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EA430" w14:textId="77777777" w:rsidR="007C4A0C" w:rsidRPr="007C4A0C" w:rsidRDefault="007C4A0C" w:rsidP="007C4A0C">
      <w:pPr>
        <w:spacing w:before="100" w:beforeAutospacing="1" w:after="100" w:afterAutospacing="1" w:line="240" w:lineRule="auto"/>
        <w:jc w:val="center"/>
        <w:textAlignment w:val="center"/>
        <w:rPr>
          <w:rFonts w:ascii="Times New Roman" w:eastAsia="Times New Roman" w:hAnsi="Times New Roman" w:cs="Times New Roman"/>
          <w:b/>
          <w:bCs/>
          <w:color w:val="000000"/>
          <w:sz w:val="30"/>
          <w:szCs w:val="30"/>
          <w:lang w:eastAsia="bg-BG"/>
        </w:rPr>
      </w:pPr>
      <w:r w:rsidRPr="007C4A0C">
        <w:rPr>
          <w:rFonts w:ascii="Times New Roman" w:eastAsia="Times New Roman" w:hAnsi="Times New Roman" w:cs="Times New Roman"/>
          <w:b/>
          <w:bCs/>
          <w:color w:val="000000"/>
          <w:sz w:val="30"/>
          <w:szCs w:val="30"/>
          <w:lang w:eastAsia="bg-BG"/>
        </w:rPr>
        <w:t>ЗАКОН ЗА ПРОФЕСИОНАЛНОТО ОБРАЗОВАНИЕ И ОБУЧЕНИЕ</w:t>
      </w:r>
    </w:p>
    <w:p w14:paraId="45FDA831" w14:textId="77777777" w:rsidR="007C4A0C" w:rsidRPr="007C4A0C" w:rsidRDefault="007C4A0C" w:rsidP="007C4A0C">
      <w:pPr>
        <w:spacing w:before="100" w:beforeAutospacing="1" w:after="100" w:afterAutospacing="1" w:line="240" w:lineRule="auto"/>
        <w:ind w:firstLine="1155"/>
        <w:jc w:val="both"/>
        <w:textAlignment w:val="center"/>
        <w:rPr>
          <w:rFonts w:ascii="Times New Roman" w:eastAsia="Times New Roman" w:hAnsi="Times New Roman" w:cs="Times New Roman"/>
          <w:i/>
          <w:iCs/>
          <w:sz w:val="24"/>
          <w:szCs w:val="24"/>
          <w:lang w:eastAsia="bg-BG"/>
        </w:rPr>
      </w:pPr>
      <w:r w:rsidRPr="007C4A0C">
        <w:rPr>
          <w:rFonts w:ascii="Times New Roman" w:eastAsia="Times New Roman" w:hAnsi="Times New Roman" w:cs="Times New Roman"/>
          <w:i/>
          <w:iCs/>
          <w:sz w:val="24"/>
          <w:szCs w:val="24"/>
          <w:lang w:eastAsia="bg-BG"/>
        </w:rPr>
        <w:t>Обн. ДВ. бр.</w:t>
      </w:r>
      <w:r w:rsidRPr="007C4A0C">
        <w:rPr>
          <w:rFonts w:ascii="Times New Roman" w:eastAsia="Times New Roman" w:hAnsi="Times New Roman" w:cs="Times New Roman"/>
          <w:sz w:val="24"/>
          <w:szCs w:val="24"/>
          <w:u w:val="single"/>
          <w:lang w:eastAsia="bg-BG"/>
        </w:rPr>
        <w:t>68</w:t>
      </w:r>
      <w:r w:rsidRPr="007C4A0C">
        <w:rPr>
          <w:rFonts w:ascii="Times New Roman" w:eastAsia="Times New Roman" w:hAnsi="Times New Roman" w:cs="Times New Roman"/>
          <w:i/>
          <w:iCs/>
          <w:sz w:val="24"/>
          <w:szCs w:val="24"/>
          <w:lang w:eastAsia="bg-BG"/>
        </w:rPr>
        <w:t xml:space="preserve"> от 30 юли 1999г., изм. ДВ. бр.</w:t>
      </w:r>
      <w:r w:rsidRPr="007C4A0C">
        <w:rPr>
          <w:rFonts w:ascii="Times New Roman" w:eastAsia="Times New Roman" w:hAnsi="Times New Roman" w:cs="Times New Roman"/>
          <w:sz w:val="24"/>
          <w:szCs w:val="24"/>
          <w:u w:val="single"/>
          <w:lang w:eastAsia="bg-BG"/>
        </w:rPr>
        <w:t>1</w:t>
      </w:r>
      <w:r w:rsidRPr="007C4A0C">
        <w:rPr>
          <w:rFonts w:ascii="Times New Roman" w:eastAsia="Times New Roman" w:hAnsi="Times New Roman" w:cs="Times New Roman"/>
          <w:i/>
          <w:iCs/>
          <w:sz w:val="24"/>
          <w:szCs w:val="24"/>
          <w:lang w:eastAsia="bg-BG"/>
        </w:rPr>
        <w:t xml:space="preserve"> от 4 януари 2000г., изм. ДВ. бр.</w:t>
      </w:r>
      <w:r w:rsidRPr="007C4A0C">
        <w:rPr>
          <w:rFonts w:ascii="Times New Roman" w:eastAsia="Times New Roman" w:hAnsi="Times New Roman" w:cs="Times New Roman"/>
          <w:sz w:val="24"/>
          <w:szCs w:val="24"/>
          <w:u w:val="single"/>
          <w:lang w:eastAsia="bg-BG"/>
        </w:rPr>
        <w:t>108</w:t>
      </w:r>
      <w:r w:rsidRPr="007C4A0C">
        <w:rPr>
          <w:rFonts w:ascii="Times New Roman" w:eastAsia="Times New Roman" w:hAnsi="Times New Roman" w:cs="Times New Roman"/>
          <w:i/>
          <w:iCs/>
          <w:sz w:val="24"/>
          <w:szCs w:val="24"/>
          <w:lang w:eastAsia="bg-BG"/>
        </w:rPr>
        <w:t xml:space="preserve"> от 29 декември 2000г., изм. ДВ. бр.</w:t>
      </w:r>
      <w:r w:rsidRPr="007C4A0C">
        <w:rPr>
          <w:rFonts w:ascii="Times New Roman" w:eastAsia="Times New Roman" w:hAnsi="Times New Roman" w:cs="Times New Roman"/>
          <w:sz w:val="24"/>
          <w:szCs w:val="24"/>
          <w:u w:val="single"/>
          <w:lang w:eastAsia="bg-BG"/>
        </w:rPr>
        <w:t>111</w:t>
      </w:r>
      <w:r w:rsidRPr="007C4A0C">
        <w:rPr>
          <w:rFonts w:ascii="Times New Roman" w:eastAsia="Times New Roman" w:hAnsi="Times New Roman" w:cs="Times New Roman"/>
          <w:i/>
          <w:iCs/>
          <w:sz w:val="24"/>
          <w:szCs w:val="24"/>
          <w:lang w:eastAsia="bg-BG"/>
        </w:rPr>
        <w:t xml:space="preserve"> от 28 декември 2001г., изм. ДВ. бр.</w:t>
      </w:r>
      <w:r w:rsidRPr="007C4A0C">
        <w:rPr>
          <w:rFonts w:ascii="Times New Roman" w:eastAsia="Times New Roman" w:hAnsi="Times New Roman" w:cs="Times New Roman"/>
          <w:sz w:val="24"/>
          <w:szCs w:val="24"/>
          <w:u w:val="single"/>
          <w:lang w:eastAsia="bg-BG"/>
        </w:rPr>
        <w:t>103</w:t>
      </w:r>
      <w:r w:rsidRPr="007C4A0C">
        <w:rPr>
          <w:rFonts w:ascii="Times New Roman" w:eastAsia="Times New Roman" w:hAnsi="Times New Roman" w:cs="Times New Roman"/>
          <w:i/>
          <w:iCs/>
          <w:sz w:val="24"/>
          <w:szCs w:val="24"/>
          <w:lang w:eastAsia="bg-BG"/>
        </w:rPr>
        <w:t xml:space="preserve"> от 5 ноември 2002г., изм. ДВ. бр.</w:t>
      </w:r>
      <w:r w:rsidRPr="007C4A0C">
        <w:rPr>
          <w:rFonts w:ascii="Times New Roman" w:eastAsia="Times New Roman" w:hAnsi="Times New Roman" w:cs="Times New Roman"/>
          <w:sz w:val="24"/>
          <w:szCs w:val="24"/>
          <w:u w:val="single"/>
          <w:lang w:eastAsia="bg-BG"/>
        </w:rPr>
        <w:t>120</w:t>
      </w:r>
      <w:r w:rsidRPr="007C4A0C">
        <w:rPr>
          <w:rFonts w:ascii="Times New Roman" w:eastAsia="Times New Roman" w:hAnsi="Times New Roman" w:cs="Times New Roman"/>
          <w:i/>
          <w:iCs/>
          <w:sz w:val="24"/>
          <w:szCs w:val="24"/>
          <w:lang w:eastAsia="bg-BG"/>
        </w:rPr>
        <w:t xml:space="preserve"> от 29 декември 2002г., доп. ДВ. бр.</w:t>
      </w:r>
      <w:r w:rsidRPr="007C4A0C">
        <w:rPr>
          <w:rFonts w:ascii="Times New Roman" w:eastAsia="Times New Roman" w:hAnsi="Times New Roman" w:cs="Times New Roman"/>
          <w:sz w:val="24"/>
          <w:szCs w:val="24"/>
          <w:u w:val="single"/>
          <w:lang w:eastAsia="bg-BG"/>
        </w:rPr>
        <w:t>29</w:t>
      </w:r>
      <w:r w:rsidRPr="007C4A0C">
        <w:rPr>
          <w:rFonts w:ascii="Times New Roman" w:eastAsia="Times New Roman" w:hAnsi="Times New Roman" w:cs="Times New Roman"/>
          <w:i/>
          <w:iCs/>
          <w:sz w:val="24"/>
          <w:szCs w:val="24"/>
          <w:lang w:eastAsia="bg-BG"/>
        </w:rPr>
        <w:t xml:space="preserve"> от 31 март 2003г., изм. ДВ. бр.</w:t>
      </w:r>
      <w:r w:rsidRPr="007C4A0C">
        <w:rPr>
          <w:rFonts w:ascii="Times New Roman" w:eastAsia="Times New Roman" w:hAnsi="Times New Roman" w:cs="Times New Roman"/>
          <w:sz w:val="24"/>
          <w:szCs w:val="24"/>
          <w:u w:val="single"/>
          <w:lang w:eastAsia="bg-BG"/>
        </w:rPr>
        <w:t>28</w:t>
      </w:r>
      <w:r w:rsidRPr="007C4A0C">
        <w:rPr>
          <w:rFonts w:ascii="Times New Roman" w:eastAsia="Times New Roman" w:hAnsi="Times New Roman" w:cs="Times New Roman"/>
          <w:i/>
          <w:iCs/>
          <w:sz w:val="24"/>
          <w:szCs w:val="24"/>
          <w:lang w:eastAsia="bg-BG"/>
        </w:rPr>
        <w:t xml:space="preserve"> от 1 април 2005г., изм. ДВ. бр.</w:t>
      </w:r>
      <w:r w:rsidRPr="007C4A0C">
        <w:rPr>
          <w:rFonts w:ascii="Times New Roman" w:eastAsia="Times New Roman" w:hAnsi="Times New Roman" w:cs="Times New Roman"/>
          <w:sz w:val="24"/>
          <w:szCs w:val="24"/>
          <w:u w:val="single"/>
          <w:lang w:eastAsia="bg-BG"/>
        </w:rPr>
        <w:t>77</w:t>
      </w:r>
      <w:r w:rsidRPr="007C4A0C">
        <w:rPr>
          <w:rFonts w:ascii="Times New Roman" w:eastAsia="Times New Roman" w:hAnsi="Times New Roman" w:cs="Times New Roman"/>
          <w:i/>
          <w:iCs/>
          <w:sz w:val="24"/>
          <w:szCs w:val="24"/>
          <w:lang w:eastAsia="bg-BG"/>
        </w:rPr>
        <w:t xml:space="preserve"> от 27 септември 2005г., изм. ДВ. бр.</w:t>
      </w:r>
      <w:r w:rsidRPr="007C4A0C">
        <w:rPr>
          <w:rFonts w:ascii="Times New Roman" w:eastAsia="Times New Roman" w:hAnsi="Times New Roman" w:cs="Times New Roman"/>
          <w:sz w:val="24"/>
          <w:szCs w:val="24"/>
          <w:u w:val="single"/>
          <w:lang w:eastAsia="bg-BG"/>
        </w:rPr>
        <w:t>94</w:t>
      </w:r>
      <w:r w:rsidRPr="007C4A0C">
        <w:rPr>
          <w:rFonts w:ascii="Times New Roman" w:eastAsia="Times New Roman" w:hAnsi="Times New Roman" w:cs="Times New Roman"/>
          <w:i/>
          <w:iCs/>
          <w:sz w:val="24"/>
          <w:szCs w:val="24"/>
          <w:lang w:eastAsia="bg-BG"/>
        </w:rPr>
        <w:t xml:space="preserve"> от 25 ноември 2005г., изм. ДВ. бр.</w:t>
      </w:r>
      <w:r w:rsidRPr="007C4A0C">
        <w:rPr>
          <w:rFonts w:ascii="Times New Roman" w:eastAsia="Times New Roman" w:hAnsi="Times New Roman" w:cs="Times New Roman"/>
          <w:sz w:val="24"/>
          <w:szCs w:val="24"/>
          <w:u w:val="single"/>
          <w:lang w:eastAsia="bg-BG"/>
        </w:rPr>
        <w:t>30</w:t>
      </w:r>
      <w:r w:rsidRPr="007C4A0C">
        <w:rPr>
          <w:rFonts w:ascii="Times New Roman" w:eastAsia="Times New Roman" w:hAnsi="Times New Roman" w:cs="Times New Roman"/>
          <w:i/>
          <w:iCs/>
          <w:sz w:val="24"/>
          <w:szCs w:val="24"/>
          <w:lang w:eastAsia="bg-BG"/>
        </w:rPr>
        <w:t xml:space="preserve"> от 11 април 2006г., изм. ДВ. бр.</w:t>
      </w:r>
      <w:r w:rsidRPr="007C4A0C">
        <w:rPr>
          <w:rFonts w:ascii="Times New Roman" w:eastAsia="Times New Roman" w:hAnsi="Times New Roman" w:cs="Times New Roman"/>
          <w:sz w:val="24"/>
          <w:szCs w:val="24"/>
          <w:u w:val="single"/>
          <w:lang w:eastAsia="bg-BG"/>
        </w:rPr>
        <w:t>62</w:t>
      </w:r>
      <w:r w:rsidRPr="007C4A0C">
        <w:rPr>
          <w:rFonts w:ascii="Times New Roman" w:eastAsia="Times New Roman" w:hAnsi="Times New Roman" w:cs="Times New Roman"/>
          <w:i/>
          <w:iCs/>
          <w:sz w:val="24"/>
          <w:szCs w:val="24"/>
          <w:lang w:eastAsia="bg-BG"/>
        </w:rPr>
        <w:t xml:space="preserve"> от 1 август 2006г., попр. ДВ. бр.</w:t>
      </w:r>
      <w:r w:rsidRPr="007C4A0C">
        <w:rPr>
          <w:rFonts w:ascii="Times New Roman" w:eastAsia="Times New Roman" w:hAnsi="Times New Roman" w:cs="Times New Roman"/>
          <w:sz w:val="24"/>
          <w:szCs w:val="24"/>
          <w:u w:val="single"/>
          <w:lang w:eastAsia="bg-BG"/>
        </w:rPr>
        <w:t>63</w:t>
      </w:r>
      <w:r w:rsidRPr="007C4A0C">
        <w:rPr>
          <w:rFonts w:ascii="Times New Roman" w:eastAsia="Times New Roman" w:hAnsi="Times New Roman" w:cs="Times New Roman"/>
          <w:i/>
          <w:iCs/>
          <w:sz w:val="24"/>
          <w:szCs w:val="24"/>
          <w:lang w:eastAsia="bg-BG"/>
        </w:rPr>
        <w:t xml:space="preserve"> от 4 август 2006г., изм. ДВ. бр.</w:t>
      </w:r>
      <w:r w:rsidRPr="007C4A0C">
        <w:rPr>
          <w:rFonts w:ascii="Times New Roman" w:eastAsia="Times New Roman" w:hAnsi="Times New Roman" w:cs="Times New Roman"/>
          <w:sz w:val="24"/>
          <w:szCs w:val="24"/>
          <w:u w:val="single"/>
          <w:lang w:eastAsia="bg-BG"/>
        </w:rPr>
        <w:t>13</w:t>
      </w:r>
      <w:r w:rsidRPr="007C4A0C">
        <w:rPr>
          <w:rFonts w:ascii="Times New Roman" w:eastAsia="Times New Roman" w:hAnsi="Times New Roman" w:cs="Times New Roman"/>
          <w:i/>
          <w:iCs/>
          <w:sz w:val="24"/>
          <w:szCs w:val="24"/>
          <w:lang w:eastAsia="bg-BG"/>
        </w:rPr>
        <w:t xml:space="preserve"> от 8 февруари 2008г., изм. ДВ. бр.</w:t>
      </w:r>
      <w:r w:rsidRPr="007C4A0C">
        <w:rPr>
          <w:rFonts w:ascii="Times New Roman" w:eastAsia="Times New Roman" w:hAnsi="Times New Roman" w:cs="Times New Roman"/>
          <w:sz w:val="24"/>
          <w:szCs w:val="24"/>
          <w:u w:val="single"/>
          <w:lang w:eastAsia="bg-BG"/>
        </w:rPr>
        <w:t>26</w:t>
      </w:r>
      <w:r w:rsidRPr="007C4A0C">
        <w:rPr>
          <w:rFonts w:ascii="Times New Roman" w:eastAsia="Times New Roman" w:hAnsi="Times New Roman" w:cs="Times New Roman"/>
          <w:i/>
          <w:iCs/>
          <w:sz w:val="24"/>
          <w:szCs w:val="24"/>
          <w:lang w:eastAsia="bg-BG"/>
        </w:rPr>
        <w:t xml:space="preserve"> от 7 март 2008г., изм. ДВ. бр.</w:t>
      </w:r>
      <w:r w:rsidRPr="007C4A0C">
        <w:rPr>
          <w:rFonts w:ascii="Times New Roman" w:eastAsia="Times New Roman" w:hAnsi="Times New Roman" w:cs="Times New Roman"/>
          <w:sz w:val="24"/>
          <w:szCs w:val="24"/>
          <w:u w:val="single"/>
          <w:lang w:eastAsia="bg-BG"/>
        </w:rPr>
        <w:t>36</w:t>
      </w:r>
      <w:r w:rsidRPr="007C4A0C">
        <w:rPr>
          <w:rFonts w:ascii="Times New Roman" w:eastAsia="Times New Roman" w:hAnsi="Times New Roman" w:cs="Times New Roman"/>
          <w:i/>
          <w:iCs/>
          <w:sz w:val="24"/>
          <w:szCs w:val="24"/>
          <w:lang w:eastAsia="bg-BG"/>
        </w:rPr>
        <w:t xml:space="preserve"> от 15 май 2009г., изм. ДВ. бр.</w:t>
      </w:r>
      <w:r w:rsidRPr="007C4A0C">
        <w:rPr>
          <w:rFonts w:ascii="Times New Roman" w:eastAsia="Times New Roman" w:hAnsi="Times New Roman" w:cs="Times New Roman"/>
          <w:sz w:val="24"/>
          <w:szCs w:val="24"/>
          <w:u w:val="single"/>
          <w:lang w:eastAsia="bg-BG"/>
        </w:rPr>
        <w:t>74</w:t>
      </w:r>
      <w:r w:rsidRPr="007C4A0C">
        <w:rPr>
          <w:rFonts w:ascii="Times New Roman" w:eastAsia="Times New Roman" w:hAnsi="Times New Roman" w:cs="Times New Roman"/>
          <w:i/>
          <w:iCs/>
          <w:sz w:val="24"/>
          <w:szCs w:val="24"/>
          <w:lang w:eastAsia="bg-BG"/>
        </w:rPr>
        <w:t xml:space="preserve"> от 15 септември 2009г., изм. ДВ. бр.</w:t>
      </w:r>
      <w:r w:rsidRPr="007C4A0C">
        <w:rPr>
          <w:rFonts w:ascii="Times New Roman" w:eastAsia="Times New Roman" w:hAnsi="Times New Roman" w:cs="Times New Roman"/>
          <w:sz w:val="24"/>
          <w:szCs w:val="24"/>
          <w:u w:val="single"/>
          <w:lang w:eastAsia="bg-BG"/>
        </w:rPr>
        <w:t>50</w:t>
      </w:r>
      <w:r w:rsidRPr="007C4A0C">
        <w:rPr>
          <w:rFonts w:ascii="Times New Roman" w:eastAsia="Times New Roman" w:hAnsi="Times New Roman" w:cs="Times New Roman"/>
          <w:i/>
          <w:iCs/>
          <w:sz w:val="24"/>
          <w:szCs w:val="24"/>
          <w:lang w:eastAsia="bg-BG"/>
        </w:rPr>
        <w:t xml:space="preserve"> от 2 юли 2010г., изм. ДВ. бр.</w:t>
      </w:r>
      <w:r w:rsidRPr="007C4A0C">
        <w:rPr>
          <w:rFonts w:ascii="Times New Roman" w:eastAsia="Times New Roman" w:hAnsi="Times New Roman" w:cs="Times New Roman"/>
          <w:sz w:val="24"/>
          <w:szCs w:val="24"/>
          <w:u w:val="single"/>
          <w:lang w:eastAsia="bg-BG"/>
        </w:rPr>
        <w:t>97</w:t>
      </w:r>
      <w:r w:rsidRPr="007C4A0C">
        <w:rPr>
          <w:rFonts w:ascii="Times New Roman" w:eastAsia="Times New Roman" w:hAnsi="Times New Roman" w:cs="Times New Roman"/>
          <w:i/>
          <w:iCs/>
          <w:sz w:val="24"/>
          <w:szCs w:val="24"/>
          <w:lang w:eastAsia="bg-BG"/>
        </w:rPr>
        <w:t xml:space="preserve"> от 10 декември 2010г., изм. ДВ. бр.</w:t>
      </w:r>
      <w:r w:rsidRPr="007C4A0C">
        <w:rPr>
          <w:rFonts w:ascii="Times New Roman" w:eastAsia="Times New Roman" w:hAnsi="Times New Roman" w:cs="Times New Roman"/>
          <w:sz w:val="24"/>
          <w:szCs w:val="24"/>
          <w:u w:val="single"/>
          <w:lang w:eastAsia="bg-BG"/>
        </w:rPr>
        <w:t>66</w:t>
      </w:r>
      <w:r w:rsidRPr="007C4A0C">
        <w:rPr>
          <w:rFonts w:ascii="Times New Roman" w:eastAsia="Times New Roman" w:hAnsi="Times New Roman" w:cs="Times New Roman"/>
          <w:i/>
          <w:iCs/>
          <w:sz w:val="24"/>
          <w:szCs w:val="24"/>
          <w:lang w:eastAsia="bg-BG"/>
        </w:rPr>
        <w:t xml:space="preserve"> от 26 юли 2013г., изм. ДВ. бр.</w:t>
      </w:r>
      <w:r w:rsidRPr="007C4A0C">
        <w:rPr>
          <w:rFonts w:ascii="Times New Roman" w:eastAsia="Times New Roman" w:hAnsi="Times New Roman" w:cs="Times New Roman"/>
          <w:sz w:val="24"/>
          <w:szCs w:val="24"/>
          <w:u w:val="single"/>
          <w:lang w:eastAsia="bg-BG"/>
        </w:rPr>
        <w:t>68</w:t>
      </w:r>
      <w:r w:rsidRPr="007C4A0C">
        <w:rPr>
          <w:rFonts w:ascii="Times New Roman" w:eastAsia="Times New Roman" w:hAnsi="Times New Roman" w:cs="Times New Roman"/>
          <w:i/>
          <w:iCs/>
          <w:sz w:val="24"/>
          <w:szCs w:val="24"/>
          <w:lang w:eastAsia="bg-BG"/>
        </w:rPr>
        <w:t xml:space="preserve"> от 2 август 2013г., изм. ДВ. бр.</w:t>
      </w:r>
      <w:r w:rsidRPr="007C4A0C">
        <w:rPr>
          <w:rFonts w:ascii="Times New Roman" w:eastAsia="Times New Roman" w:hAnsi="Times New Roman" w:cs="Times New Roman"/>
          <w:sz w:val="24"/>
          <w:szCs w:val="24"/>
          <w:u w:val="single"/>
          <w:lang w:eastAsia="bg-BG"/>
        </w:rPr>
        <w:t>70</w:t>
      </w:r>
      <w:r w:rsidRPr="007C4A0C">
        <w:rPr>
          <w:rFonts w:ascii="Times New Roman" w:eastAsia="Times New Roman" w:hAnsi="Times New Roman" w:cs="Times New Roman"/>
          <w:i/>
          <w:iCs/>
          <w:sz w:val="24"/>
          <w:szCs w:val="24"/>
          <w:lang w:eastAsia="bg-BG"/>
        </w:rPr>
        <w:t xml:space="preserve"> от 9 август 2013г., изм. и доп. ДВ. бр.</w:t>
      </w:r>
      <w:r w:rsidRPr="007C4A0C">
        <w:rPr>
          <w:rFonts w:ascii="Times New Roman" w:eastAsia="Times New Roman" w:hAnsi="Times New Roman" w:cs="Times New Roman"/>
          <w:sz w:val="24"/>
          <w:szCs w:val="24"/>
          <w:u w:val="single"/>
          <w:lang w:eastAsia="bg-BG"/>
        </w:rPr>
        <w:t>61</w:t>
      </w:r>
      <w:r w:rsidRPr="007C4A0C">
        <w:rPr>
          <w:rFonts w:ascii="Times New Roman" w:eastAsia="Times New Roman" w:hAnsi="Times New Roman" w:cs="Times New Roman"/>
          <w:i/>
          <w:iCs/>
          <w:sz w:val="24"/>
          <w:szCs w:val="24"/>
          <w:lang w:eastAsia="bg-BG"/>
        </w:rPr>
        <w:t xml:space="preserve"> от 25 юли 2014г., изм. ДВ. бр.</w:t>
      </w:r>
      <w:r w:rsidRPr="007C4A0C">
        <w:rPr>
          <w:rFonts w:ascii="Times New Roman" w:eastAsia="Times New Roman" w:hAnsi="Times New Roman" w:cs="Times New Roman"/>
          <w:sz w:val="24"/>
          <w:szCs w:val="24"/>
          <w:u w:val="single"/>
          <w:lang w:eastAsia="bg-BG"/>
        </w:rPr>
        <w:t>98</w:t>
      </w:r>
      <w:r w:rsidRPr="007C4A0C">
        <w:rPr>
          <w:rFonts w:ascii="Times New Roman" w:eastAsia="Times New Roman" w:hAnsi="Times New Roman" w:cs="Times New Roman"/>
          <w:i/>
          <w:iCs/>
          <w:sz w:val="24"/>
          <w:szCs w:val="24"/>
          <w:lang w:eastAsia="bg-BG"/>
        </w:rPr>
        <w:t xml:space="preserve"> от 28 ноември 2014г., изм. ДВ. бр.</w:t>
      </w:r>
      <w:r w:rsidRPr="007C4A0C">
        <w:rPr>
          <w:rFonts w:ascii="Times New Roman" w:eastAsia="Times New Roman" w:hAnsi="Times New Roman" w:cs="Times New Roman"/>
          <w:sz w:val="24"/>
          <w:szCs w:val="24"/>
          <w:u w:val="single"/>
          <w:lang w:eastAsia="bg-BG"/>
        </w:rPr>
        <w:t>107</w:t>
      </w:r>
      <w:r w:rsidRPr="007C4A0C">
        <w:rPr>
          <w:rFonts w:ascii="Times New Roman" w:eastAsia="Times New Roman" w:hAnsi="Times New Roman" w:cs="Times New Roman"/>
          <w:i/>
          <w:iCs/>
          <w:sz w:val="24"/>
          <w:szCs w:val="24"/>
          <w:lang w:eastAsia="bg-BG"/>
        </w:rPr>
        <w:t xml:space="preserve"> от 24 декември 2014г., изм. ДВ. бр.</w:t>
      </w:r>
      <w:r w:rsidRPr="007C4A0C">
        <w:rPr>
          <w:rFonts w:ascii="Times New Roman" w:eastAsia="Times New Roman" w:hAnsi="Times New Roman" w:cs="Times New Roman"/>
          <w:sz w:val="24"/>
          <w:szCs w:val="24"/>
          <w:u w:val="single"/>
          <w:lang w:eastAsia="bg-BG"/>
        </w:rPr>
        <w:t>14</w:t>
      </w:r>
      <w:r w:rsidRPr="007C4A0C">
        <w:rPr>
          <w:rFonts w:ascii="Times New Roman" w:eastAsia="Times New Roman" w:hAnsi="Times New Roman" w:cs="Times New Roman"/>
          <w:i/>
          <w:iCs/>
          <w:sz w:val="24"/>
          <w:szCs w:val="24"/>
          <w:lang w:eastAsia="bg-BG"/>
        </w:rPr>
        <w:t xml:space="preserve"> от 20 февруари 2015г., изм. ДВ. бр.</w:t>
      </w:r>
      <w:r w:rsidRPr="007C4A0C">
        <w:rPr>
          <w:rFonts w:ascii="Times New Roman" w:eastAsia="Times New Roman" w:hAnsi="Times New Roman" w:cs="Times New Roman"/>
          <w:sz w:val="24"/>
          <w:szCs w:val="24"/>
          <w:u w:val="single"/>
          <w:lang w:eastAsia="bg-BG"/>
        </w:rPr>
        <w:t>79</w:t>
      </w:r>
      <w:r w:rsidRPr="007C4A0C">
        <w:rPr>
          <w:rFonts w:ascii="Times New Roman" w:eastAsia="Times New Roman" w:hAnsi="Times New Roman" w:cs="Times New Roman"/>
          <w:i/>
          <w:iCs/>
          <w:sz w:val="24"/>
          <w:szCs w:val="24"/>
          <w:lang w:eastAsia="bg-BG"/>
        </w:rPr>
        <w:t xml:space="preserve"> от 13 октомври 2015г., изм. и доп. ДВ. бр.</w:t>
      </w:r>
      <w:r w:rsidRPr="007C4A0C">
        <w:rPr>
          <w:rFonts w:ascii="Times New Roman" w:eastAsia="Times New Roman" w:hAnsi="Times New Roman" w:cs="Times New Roman"/>
          <w:sz w:val="24"/>
          <w:szCs w:val="24"/>
          <w:u w:val="single"/>
          <w:lang w:eastAsia="bg-BG"/>
        </w:rPr>
        <w:t>59</w:t>
      </w:r>
      <w:r w:rsidRPr="007C4A0C">
        <w:rPr>
          <w:rFonts w:ascii="Times New Roman" w:eastAsia="Times New Roman" w:hAnsi="Times New Roman" w:cs="Times New Roman"/>
          <w:i/>
          <w:iCs/>
          <w:sz w:val="24"/>
          <w:szCs w:val="24"/>
          <w:lang w:eastAsia="bg-BG"/>
        </w:rPr>
        <w:t xml:space="preserve"> от 29 юли 2016г., изм. ДВ. бр.</w:t>
      </w:r>
      <w:r w:rsidRPr="007C4A0C">
        <w:rPr>
          <w:rFonts w:ascii="Times New Roman" w:eastAsia="Times New Roman" w:hAnsi="Times New Roman" w:cs="Times New Roman"/>
          <w:sz w:val="24"/>
          <w:szCs w:val="24"/>
          <w:u w:val="single"/>
          <w:lang w:eastAsia="bg-BG"/>
        </w:rPr>
        <w:t>58</w:t>
      </w:r>
      <w:r w:rsidRPr="007C4A0C">
        <w:rPr>
          <w:rFonts w:ascii="Times New Roman" w:eastAsia="Times New Roman" w:hAnsi="Times New Roman" w:cs="Times New Roman"/>
          <w:i/>
          <w:iCs/>
          <w:sz w:val="24"/>
          <w:szCs w:val="24"/>
          <w:lang w:eastAsia="bg-BG"/>
        </w:rPr>
        <w:t xml:space="preserve"> от 18 юли 2017г., изм. и доп. ДВ. бр.</w:t>
      </w:r>
      <w:r w:rsidRPr="007C4A0C">
        <w:rPr>
          <w:rFonts w:ascii="Times New Roman" w:eastAsia="Times New Roman" w:hAnsi="Times New Roman" w:cs="Times New Roman"/>
          <w:sz w:val="24"/>
          <w:szCs w:val="24"/>
          <w:u w:val="single"/>
          <w:lang w:eastAsia="bg-BG"/>
        </w:rPr>
        <w:t>103</w:t>
      </w:r>
      <w:r w:rsidRPr="007C4A0C">
        <w:rPr>
          <w:rFonts w:ascii="Times New Roman" w:eastAsia="Times New Roman" w:hAnsi="Times New Roman" w:cs="Times New Roman"/>
          <w:i/>
          <w:iCs/>
          <w:sz w:val="24"/>
          <w:szCs w:val="24"/>
          <w:lang w:eastAsia="bg-BG"/>
        </w:rPr>
        <w:t xml:space="preserve"> от 28 декември 2017г., изм. ДВ. бр.</w:t>
      </w:r>
      <w:r w:rsidRPr="007C4A0C">
        <w:rPr>
          <w:rFonts w:ascii="Times New Roman" w:eastAsia="Times New Roman" w:hAnsi="Times New Roman" w:cs="Times New Roman"/>
          <w:sz w:val="24"/>
          <w:szCs w:val="24"/>
          <w:u w:val="single"/>
          <w:lang w:eastAsia="bg-BG"/>
        </w:rPr>
        <w:t>7</w:t>
      </w:r>
      <w:r w:rsidRPr="007C4A0C">
        <w:rPr>
          <w:rFonts w:ascii="Times New Roman" w:eastAsia="Times New Roman" w:hAnsi="Times New Roman" w:cs="Times New Roman"/>
          <w:i/>
          <w:iCs/>
          <w:sz w:val="24"/>
          <w:szCs w:val="24"/>
          <w:lang w:eastAsia="bg-BG"/>
        </w:rPr>
        <w:t xml:space="preserve"> от 19 януари 2018г., изм. и доп. ДВ. бр.</w:t>
      </w:r>
      <w:r w:rsidRPr="007C4A0C">
        <w:rPr>
          <w:rFonts w:ascii="Times New Roman" w:eastAsia="Times New Roman" w:hAnsi="Times New Roman" w:cs="Times New Roman"/>
          <w:sz w:val="24"/>
          <w:szCs w:val="24"/>
          <w:u w:val="single"/>
          <w:lang w:eastAsia="bg-BG"/>
        </w:rPr>
        <w:t>92</w:t>
      </w:r>
      <w:r w:rsidRPr="007C4A0C">
        <w:rPr>
          <w:rFonts w:ascii="Times New Roman" w:eastAsia="Times New Roman" w:hAnsi="Times New Roman" w:cs="Times New Roman"/>
          <w:i/>
          <w:iCs/>
          <w:sz w:val="24"/>
          <w:szCs w:val="24"/>
          <w:lang w:eastAsia="bg-BG"/>
        </w:rPr>
        <w:t xml:space="preserve"> от 6 ноември 2018г., доп. ДВ. бр.</w:t>
      </w:r>
      <w:r w:rsidRPr="007C4A0C">
        <w:rPr>
          <w:rFonts w:ascii="Times New Roman" w:eastAsia="Times New Roman" w:hAnsi="Times New Roman" w:cs="Times New Roman"/>
          <w:sz w:val="24"/>
          <w:szCs w:val="24"/>
          <w:u w:val="single"/>
          <w:lang w:eastAsia="bg-BG"/>
        </w:rPr>
        <w:t>108</w:t>
      </w:r>
      <w:r w:rsidRPr="007C4A0C">
        <w:rPr>
          <w:rFonts w:ascii="Times New Roman" w:eastAsia="Times New Roman" w:hAnsi="Times New Roman" w:cs="Times New Roman"/>
          <w:i/>
          <w:iCs/>
          <w:sz w:val="24"/>
          <w:szCs w:val="24"/>
          <w:lang w:eastAsia="bg-BG"/>
        </w:rPr>
        <w:t xml:space="preserve"> от 29 декември 2018г., изм. ДВ. бр.</w:t>
      </w:r>
      <w:r w:rsidRPr="007C4A0C">
        <w:rPr>
          <w:rFonts w:ascii="Times New Roman" w:eastAsia="Times New Roman" w:hAnsi="Times New Roman" w:cs="Times New Roman"/>
          <w:sz w:val="24"/>
          <w:szCs w:val="24"/>
          <w:u w:val="single"/>
          <w:lang w:eastAsia="bg-BG"/>
        </w:rPr>
        <w:t>100</w:t>
      </w:r>
      <w:r w:rsidRPr="007C4A0C">
        <w:rPr>
          <w:rFonts w:ascii="Times New Roman" w:eastAsia="Times New Roman" w:hAnsi="Times New Roman" w:cs="Times New Roman"/>
          <w:i/>
          <w:iCs/>
          <w:sz w:val="24"/>
          <w:szCs w:val="24"/>
          <w:lang w:eastAsia="bg-BG"/>
        </w:rPr>
        <w:t xml:space="preserve"> от 20 декември 2019г., доп. ДВ. бр.</w:t>
      </w:r>
      <w:r w:rsidRPr="007C4A0C">
        <w:rPr>
          <w:rFonts w:ascii="Times New Roman" w:eastAsia="Times New Roman" w:hAnsi="Times New Roman" w:cs="Times New Roman"/>
          <w:sz w:val="24"/>
          <w:szCs w:val="24"/>
          <w:u w:val="single"/>
          <w:lang w:eastAsia="bg-BG"/>
        </w:rPr>
        <w:t>17</w:t>
      </w:r>
      <w:r w:rsidRPr="007C4A0C">
        <w:rPr>
          <w:rFonts w:ascii="Times New Roman" w:eastAsia="Times New Roman" w:hAnsi="Times New Roman" w:cs="Times New Roman"/>
          <w:i/>
          <w:iCs/>
          <w:sz w:val="24"/>
          <w:szCs w:val="24"/>
          <w:lang w:eastAsia="bg-BG"/>
        </w:rPr>
        <w:t xml:space="preserve"> от 25 февруари 2020г., изм. ДВ. бр.</w:t>
      </w:r>
      <w:r w:rsidRPr="007C4A0C">
        <w:rPr>
          <w:rFonts w:ascii="Times New Roman" w:eastAsia="Times New Roman" w:hAnsi="Times New Roman" w:cs="Times New Roman"/>
          <w:sz w:val="24"/>
          <w:szCs w:val="24"/>
          <w:u w:val="single"/>
          <w:lang w:eastAsia="bg-BG"/>
        </w:rPr>
        <w:t>21</w:t>
      </w:r>
      <w:r w:rsidRPr="007C4A0C">
        <w:rPr>
          <w:rFonts w:ascii="Times New Roman" w:eastAsia="Times New Roman" w:hAnsi="Times New Roman" w:cs="Times New Roman"/>
          <w:i/>
          <w:iCs/>
          <w:sz w:val="24"/>
          <w:szCs w:val="24"/>
          <w:lang w:eastAsia="bg-BG"/>
        </w:rPr>
        <w:t xml:space="preserve"> от 13 март 2020г., изм. и доп. ДВ. бр.</w:t>
      </w:r>
      <w:r w:rsidRPr="007C4A0C">
        <w:rPr>
          <w:rFonts w:ascii="Times New Roman" w:eastAsia="Times New Roman" w:hAnsi="Times New Roman" w:cs="Times New Roman"/>
          <w:sz w:val="24"/>
          <w:szCs w:val="24"/>
          <w:u w:val="single"/>
          <w:lang w:eastAsia="bg-BG"/>
        </w:rPr>
        <w:t>41</w:t>
      </w:r>
      <w:r w:rsidRPr="007C4A0C">
        <w:rPr>
          <w:rFonts w:ascii="Times New Roman" w:eastAsia="Times New Roman" w:hAnsi="Times New Roman" w:cs="Times New Roman"/>
          <w:i/>
          <w:iCs/>
          <w:sz w:val="24"/>
          <w:szCs w:val="24"/>
          <w:lang w:eastAsia="bg-BG"/>
        </w:rPr>
        <w:t xml:space="preserve"> от 3 юни 2022г., изм. ДВ. бр.102 от 23 декември 2022г.</w:t>
      </w:r>
    </w:p>
    <w:p w14:paraId="2F2A4914" w14:textId="77777777" w:rsidR="007C4A0C" w:rsidRPr="007C4A0C" w:rsidRDefault="007C4A0C" w:rsidP="007C4A0C">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C4A0C">
        <w:rPr>
          <w:rFonts w:ascii="Times New Roman" w:eastAsia="Times New Roman" w:hAnsi="Times New Roman" w:cs="Times New Roman"/>
          <w:b/>
          <w:bCs/>
          <w:sz w:val="26"/>
          <w:szCs w:val="26"/>
          <w:lang w:eastAsia="bg-BG"/>
        </w:rPr>
        <w:t>Глава първа.</w:t>
      </w:r>
      <w:r w:rsidRPr="007C4A0C">
        <w:rPr>
          <w:rFonts w:ascii="Times New Roman" w:eastAsia="Times New Roman" w:hAnsi="Times New Roman" w:cs="Times New Roman"/>
          <w:b/>
          <w:bCs/>
          <w:sz w:val="26"/>
          <w:szCs w:val="26"/>
          <w:lang w:eastAsia="bg-BG"/>
        </w:rPr>
        <w:br/>
        <w:t>Общи положения</w:t>
      </w:r>
    </w:p>
    <w:p w14:paraId="04423F9D"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7C8F181D"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Цел и обхват на закона</w:t>
      </w:r>
    </w:p>
    <w:p w14:paraId="189D0593"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Чл. 1. (1) Този закон регулира обществените отношения, свързани със:</w:t>
      </w:r>
    </w:p>
    <w:p w14:paraId="5AEBA7C0"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1. осигуряване на правото на професионално образование и обучение на гражданите, съобразно личните им интереси и възможности;</w:t>
      </w:r>
    </w:p>
    <w:p w14:paraId="1D8F584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задоволяване на потребностите от квалифицирана работна сила, конкурентоспособна на пазара на труда;</w:t>
      </w:r>
    </w:p>
    <w:p w14:paraId="1F3B5CD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3. осигуряване на условия за функциониране и развитие на системата на професионалното образование и обучение, основаващи се на сътрудничество между нейните институции и органите на изпълнителната власт и на местното самоуправление и социалните партньори;</w:t>
      </w:r>
    </w:p>
    <w:p w14:paraId="43664A6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4. (нова - ДВ, бр. 61 от 2014 г.) валидиране на професионални знания, умения и компетентности.</w:t>
      </w:r>
    </w:p>
    <w:p w14:paraId="4641FDA8"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Законът регламентира организацията, институциите, управлението и финансирането на системата на професионалното образование и обучение.</w:t>
      </w:r>
    </w:p>
    <w:p w14:paraId="6CACE980"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z w:val="24"/>
          <w:szCs w:val="24"/>
          <w:lang w:eastAsia="bg-BG"/>
        </w:rPr>
      </w:pPr>
      <w:r w:rsidRPr="007C4A0C">
        <w:rPr>
          <w:rFonts w:ascii="Times New Roman" w:eastAsia="Times New Roman" w:hAnsi="Times New Roman" w:cs="Times New Roman"/>
          <w:color w:val="000000"/>
          <w:sz w:val="24"/>
          <w:szCs w:val="24"/>
          <w:lang w:eastAsia="bg-BG"/>
        </w:rPr>
        <w:t xml:space="preserve">(3) (Доп. - ДВ, бр. 103 от 2002 г., изм. - ДВ, бр. 59 от 2016 г., в сила от 01.08.2016 г.) За училищното професионално образование и обучение се прилага </w:t>
      </w:r>
      <w:r w:rsidRPr="007C4A0C">
        <w:rPr>
          <w:rFonts w:ascii="Times New Roman" w:eastAsia="Times New Roman" w:hAnsi="Times New Roman" w:cs="Times New Roman"/>
          <w:sz w:val="24"/>
          <w:szCs w:val="24"/>
          <w:u w:val="single"/>
          <w:lang w:eastAsia="bg-BG"/>
        </w:rPr>
        <w:t>Законът за предучилищното и училищното образование</w:t>
      </w:r>
      <w:r w:rsidRPr="007C4A0C">
        <w:rPr>
          <w:rFonts w:ascii="Times New Roman" w:eastAsia="Times New Roman" w:hAnsi="Times New Roman" w:cs="Times New Roman"/>
          <w:sz w:val="24"/>
          <w:szCs w:val="24"/>
          <w:lang w:eastAsia="bg-BG"/>
        </w:rPr>
        <w:t>, подзаконовите актове по прилагането му и държавните образователни стандарти, доколкото в този закон не е предвидено друго.</w:t>
      </w:r>
    </w:p>
    <w:p w14:paraId="4086BAAD" w14:textId="77777777"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0BB45D56"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216D6198"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Цел на системата на професионалното образование и обучение</w:t>
      </w:r>
    </w:p>
    <w:p w14:paraId="7C45C447"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Чл. 2. Системата на професионалното образование и обучение подготвя гражданите за реализация в икономиката и в другите сфери на обществения живот, като създава условия за придобиване на професионална квалификация и за нейното непрекъснато усъвършенстване.</w:t>
      </w:r>
    </w:p>
    <w:p w14:paraId="1B87E39D" w14:textId="77777777"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4733AF6A"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24DD43E3"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Задачи на системата на професионалното образование и обучение</w:t>
      </w:r>
    </w:p>
    <w:p w14:paraId="57820ECA"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Чл. 3. (1) (Предишен текст на чл. 3 - ДВ, бр. 61 от 2014 г.) Основните задачи на системата на професионалното образование и обучение са:</w:t>
      </w:r>
    </w:p>
    <w:p w14:paraId="337E457B"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1. придобиване на професионална квалификация;</w:t>
      </w:r>
    </w:p>
    <w:p w14:paraId="0E3C6152"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(нова - ДВ, бр. 103 от 2002 г., изм. - ДВ, бр. 77 от 2005 г., в сила от 27.09.2005 г.) придобиване на правоспособност за професии, упражняването на които изисква такава, включително и за упражняване на регулирани професии;</w:t>
      </w:r>
    </w:p>
    <w:p w14:paraId="3D6E2DE7"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3. (предишна т. 2 - ДВ, бр. 103 от 2002 г.) непрекъснато усъвършенстване на професионалната квалификация;</w:t>
      </w:r>
    </w:p>
    <w:p w14:paraId="46E3C9B7"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4. (предишна т. 3 - ДВ, бр. 103 от 2002 г.) формиране на мотивационна система за реализация в гражданското общество;</w:t>
      </w:r>
    </w:p>
    <w:p w14:paraId="2BBE404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5. (предишна т. 4 - ДВ, бр. 103 от 2002 г.) формиране на обща култура на основата на националните и общочовешките ценности.</w:t>
      </w:r>
    </w:p>
    <w:p w14:paraId="3CB5CD79"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(Нова - ДВ, бр. 61 от 2014 г.) Задачите по ал. 1 се осъществяват при спазване на изискванията за осигуряване на качество на професионалното образование и обучение.</w:t>
      </w:r>
    </w:p>
    <w:p w14:paraId="25986C55" w14:textId="77777777"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6380B665"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5BE21F66"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Структура на системата на професионалното образование и обучение</w:t>
      </w:r>
    </w:p>
    <w:p w14:paraId="0CDB7CA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Чл. 4. (Изм. - ДВ, бр. 61 от 2014 г.) Системата на професионалното образование и обучение включва:</w:t>
      </w:r>
    </w:p>
    <w:p w14:paraId="5B4AAC8C"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1. професионално ориентиране, професионално обучение и професионално образование;</w:t>
      </w:r>
    </w:p>
    <w:p w14:paraId="5ACA5D6F"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валидиране на професионални знания, умения и компетентности.</w:t>
      </w:r>
    </w:p>
    <w:p w14:paraId="206F5EB7" w14:textId="77777777"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6B9161D4"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4362E991"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Същност на системата на професионалното образование и обучение</w:t>
      </w:r>
    </w:p>
    <w:p w14:paraId="44A73AB7"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Чл. 5. (1) (Изм. - ДВ, бр. 103 от 2002 г.) Професионалното ориентиране осигурява информирането, консултирането и съветването на ученици, и на други лица относно избора на професия и кариерно развитие.</w:t>
      </w:r>
    </w:p>
    <w:p w14:paraId="5E844C8E" w14:textId="48A48305" w:rsidR="007C4A0C" w:rsidRPr="007C4A0C" w:rsidRDefault="007C4A0C" w:rsidP="007C4A0C">
      <w:pPr>
        <w:spacing w:after="0" w:line="240" w:lineRule="auto"/>
        <w:ind w:firstLine="1155"/>
        <w:jc w:val="both"/>
        <w:textAlignment w:val="center"/>
        <w:rPr>
          <w:rFonts w:ascii="Times New Roman" w:eastAsia="Times New Roman" w:hAnsi="Times New Roman" w:cs="Times New Roman"/>
          <w:sz w:val="24"/>
          <w:szCs w:val="24"/>
          <w:lang w:eastAsia="bg-BG"/>
        </w:rPr>
      </w:pPr>
      <w:r w:rsidRPr="007C4A0C">
        <w:rPr>
          <w:rFonts w:ascii="Times New Roman" w:eastAsia="Times New Roman" w:hAnsi="Times New Roman" w:cs="Times New Roman"/>
          <w:color w:val="000000"/>
          <w:sz w:val="24"/>
          <w:szCs w:val="24"/>
          <w:lang w:eastAsia="bg-BG"/>
        </w:rPr>
        <w:t>(2) (Изм. - ДВ, бр. 103 от 2002 г., изм. - ДВ, бр. 59 от 2016 г., в сила от 01.08.2016 г.) Професионалното обучение осигурява придобиването на квалификация по професия</w:t>
      </w:r>
      <w:r w:rsidR="006C2F9A">
        <w:rPr>
          <w:rFonts w:ascii="Times New Roman" w:eastAsia="Times New Roman" w:hAnsi="Times New Roman" w:cs="Times New Roman"/>
          <w:color w:val="00B0F0"/>
          <w:sz w:val="24"/>
          <w:szCs w:val="24"/>
          <w:lang w:eastAsia="bg-BG"/>
        </w:rPr>
        <w:t>,</w:t>
      </w:r>
      <w:r w:rsidRPr="007C4A0C">
        <w:rPr>
          <w:rFonts w:ascii="Times New Roman" w:eastAsia="Times New Roman" w:hAnsi="Times New Roman" w:cs="Times New Roman"/>
          <w:color w:val="000000"/>
          <w:sz w:val="24"/>
          <w:szCs w:val="24"/>
          <w:lang w:eastAsia="bg-BG"/>
        </w:rPr>
        <w:t xml:space="preserve"> </w:t>
      </w:r>
      <w:r w:rsidRPr="006C2F9A">
        <w:rPr>
          <w:rFonts w:ascii="Times New Roman" w:eastAsia="Times New Roman" w:hAnsi="Times New Roman" w:cs="Times New Roman"/>
          <w:strike/>
          <w:color w:val="00B0F0"/>
          <w:sz w:val="24"/>
          <w:szCs w:val="24"/>
          <w:lang w:eastAsia="bg-BG"/>
        </w:rPr>
        <w:t>или</w:t>
      </w:r>
      <w:r w:rsidRPr="007C4A0C">
        <w:rPr>
          <w:rFonts w:ascii="Times New Roman" w:eastAsia="Times New Roman" w:hAnsi="Times New Roman" w:cs="Times New Roman"/>
          <w:color w:val="000000"/>
          <w:sz w:val="24"/>
          <w:szCs w:val="24"/>
          <w:lang w:eastAsia="bg-BG"/>
        </w:rPr>
        <w:t xml:space="preserve"> по част от професия,</w:t>
      </w:r>
      <w:r w:rsidR="006C2F9A">
        <w:rPr>
          <w:rFonts w:ascii="Times New Roman" w:eastAsia="Times New Roman" w:hAnsi="Times New Roman" w:cs="Times New Roman"/>
          <w:color w:val="000000"/>
          <w:sz w:val="24"/>
          <w:szCs w:val="24"/>
          <w:lang w:eastAsia="bg-BG"/>
        </w:rPr>
        <w:t xml:space="preserve"> </w:t>
      </w:r>
      <w:r w:rsidR="006C2F9A">
        <w:rPr>
          <w:rFonts w:ascii="Times New Roman" w:eastAsia="Times New Roman" w:hAnsi="Times New Roman" w:cs="Times New Roman"/>
          <w:color w:val="00B0F0"/>
          <w:sz w:val="24"/>
          <w:szCs w:val="24"/>
          <w:lang w:eastAsia="bg-BG"/>
        </w:rPr>
        <w:t>актуализирането или надграждането й с по-висока степен на професионална квалификация,</w:t>
      </w:r>
      <w:r w:rsidRPr="007C4A0C">
        <w:rPr>
          <w:rFonts w:ascii="Times New Roman" w:eastAsia="Times New Roman" w:hAnsi="Times New Roman" w:cs="Times New Roman"/>
          <w:color w:val="000000"/>
          <w:sz w:val="24"/>
          <w:szCs w:val="24"/>
          <w:lang w:eastAsia="bg-BG"/>
        </w:rPr>
        <w:t xml:space="preserve"> както и </w:t>
      </w:r>
      <w:r w:rsidRPr="006C2F9A">
        <w:rPr>
          <w:rFonts w:ascii="Times New Roman" w:eastAsia="Times New Roman" w:hAnsi="Times New Roman" w:cs="Times New Roman"/>
          <w:strike/>
          <w:color w:val="00B0F0"/>
          <w:sz w:val="24"/>
          <w:szCs w:val="24"/>
          <w:lang w:eastAsia="bg-BG"/>
        </w:rPr>
        <w:t>усъвършенстването ѝ</w:t>
      </w:r>
      <w:r w:rsidR="006C2F9A">
        <w:rPr>
          <w:rFonts w:ascii="Times New Roman" w:eastAsia="Times New Roman" w:hAnsi="Times New Roman" w:cs="Times New Roman"/>
          <w:color w:val="000000"/>
          <w:sz w:val="24"/>
          <w:szCs w:val="24"/>
          <w:lang w:eastAsia="bg-BG"/>
        </w:rPr>
        <w:t xml:space="preserve"> </w:t>
      </w:r>
      <w:r w:rsidR="006C2F9A">
        <w:rPr>
          <w:rFonts w:ascii="Times New Roman" w:eastAsia="Times New Roman" w:hAnsi="Times New Roman" w:cs="Times New Roman"/>
          <w:color w:val="00B0F0"/>
          <w:sz w:val="24"/>
          <w:szCs w:val="24"/>
          <w:lang w:eastAsia="bg-BG"/>
        </w:rPr>
        <w:t xml:space="preserve">достигане на </w:t>
      </w:r>
      <w:bookmarkStart w:id="0" w:name="_Hlk140480319"/>
      <w:r w:rsidR="006C2F9A">
        <w:rPr>
          <w:rFonts w:ascii="Times New Roman" w:eastAsia="Times New Roman" w:hAnsi="Times New Roman" w:cs="Times New Roman"/>
          <w:color w:val="00B0F0"/>
          <w:sz w:val="24"/>
          <w:szCs w:val="24"/>
          <w:lang w:eastAsia="bg-BG"/>
        </w:rPr>
        <w:t>отделни единици</w:t>
      </w:r>
      <w:r w:rsidR="00A37037">
        <w:rPr>
          <w:rFonts w:ascii="Times New Roman" w:eastAsia="Times New Roman" w:hAnsi="Times New Roman" w:cs="Times New Roman"/>
          <w:color w:val="00B0F0"/>
          <w:sz w:val="24"/>
          <w:szCs w:val="24"/>
          <w:lang w:val="en-US" w:eastAsia="bg-BG"/>
        </w:rPr>
        <w:t xml:space="preserve"> </w:t>
      </w:r>
      <w:r w:rsidR="00A37037">
        <w:rPr>
          <w:rFonts w:ascii="Times New Roman" w:eastAsia="Times New Roman" w:hAnsi="Times New Roman" w:cs="Times New Roman"/>
          <w:color w:val="00B0F0"/>
          <w:sz w:val="24"/>
          <w:szCs w:val="24"/>
          <w:lang w:eastAsia="bg-BG"/>
        </w:rPr>
        <w:t xml:space="preserve">резултати </w:t>
      </w:r>
      <w:r w:rsidR="006C2F9A">
        <w:rPr>
          <w:rFonts w:ascii="Times New Roman" w:eastAsia="Times New Roman" w:hAnsi="Times New Roman" w:cs="Times New Roman"/>
          <w:color w:val="00B0F0"/>
          <w:sz w:val="24"/>
          <w:szCs w:val="24"/>
          <w:lang w:eastAsia="bg-BG"/>
        </w:rPr>
        <w:t>от ученето, включени в държавния образователен стандарт</w:t>
      </w:r>
      <w:r w:rsidR="00A37037" w:rsidRPr="00A37037">
        <w:rPr>
          <w:rFonts w:ascii="Times New Roman" w:eastAsia="Times New Roman" w:hAnsi="Times New Roman" w:cs="Times New Roman"/>
          <w:color w:val="7030A0"/>
          <w:sz w:val="24"/>
          <w:szCs w:val="24"/>
          <w:lang w:eastAsia="bg-BG"/>
        </w:rPr>
        <w:t xml:space="preserve"> </w:t>
      </w:r>
      <w:r w:rsidR="00A37037" w:rsidRPr="00A37037">
        <w:rPr>
          <w:rFonts w:ascii="Times New Roman" w:eastAsia="Times New Roman" w:hAnsi="Times New Roman" w:cs="Times New Roman"/>
          <w:color w:val="00B0F0"/>
          <w:sz w:val="24"/>
          <w:szCs w:val="24"/>
          <w:lang w:eastAsia="bg-BG"/>
        </w:rPr>
        <w:t>за придобиване на квалификация</w:t>
      </w:r>
      <w:r w:rsidR="006C2F9A">
        <w:rPr>
          <w:rFonts w:ascii="Times New Roman" w:eastAsia="Times New Roman" w:hAnsi="Times New Roman" w:cs="Times New Roman"/>
          <w:color w:val="00B0F0"/>
          <w:sz w:val="24"/>
          <w:szCs w:val="24"/>
          <w:lang w:eastAsia="bg-BG"/>
        </w:rPr>
        <w:t xml:space="preserve"> по професия</w:t>
      </w:r>
      <w:bookmarkEnd w:id="0"/>
      <w:r w:rsidR="006C2F9A">
        <w:rPr>
          <w:rFonts w:ascii="Times New Roman" w:eastAsia="Times New Roman" w:hAnsi="Times New Roman" w:cs="Times New Roman"/>
          <w:color w:val="00B0F0"/>
          <w:sz w:val="24"/>
          <w:szCs w:val="24"/>
          <w:lang w:eastAsia="bg-BG"/>
        </w:rPr>
        <w:t xml:space="preserve"> с оглед натрупването или трансфера им в процеса на </w:t>
      </w:r>
      <w:proofErr w:type="spellStart"/>
      <w:r w:rsidR="00CE1553" w:rsidRPr="00CE1553">
        <w:rPr>
          <w:rFonts w:ascii="Times New Roman" w:eastAsia="Times New Roman" w:hAnsi="Times New Roman" w:cs="Times New Roman"/>
          <w:color w:val="00B0F0"/>
          <w:sz w:val="24"/>
          <w:szCs w:val="24"/>
          <w:lang w:eastAsia="bg-BG"/>
        </w:rPr>
        <w:t>на</w:t>
      </w:r>
      <w:proofErr w:type="spellEnd"/>
      <w:r w:rsidR="00CE1553" w:rsidRPr="00CE1553">
        <w:rPr>
          <w:rFonts w:ascii="Times New Roman" w:eastAsia="Times New Roman" w:hAnsi="Times New Roman" w:cs="Times New Roman"/>
          <w:color w:val="00B0F0"/>
          <w:sz w:val="24"/>
          <w:szCs w:val="24"/>
          <w:lang w:eastAsia="bg-BG"/>
        </w:rPr>
        <w:t xml:space="preserve"> придобиване на квалификация и улесняване достъпа до пазара на труда</w:t>
      </w:r>
      <w:r w:rsidRPr="007C4A0C">
        <w:rPr>
          <w:rFonts w:ascii="Times New Roman" w:eastAsia="Times New Roman" w:hAnsi="Times New Roman" w:cs="Times New Roman"/>
          <w:color w:val="000000"/>
          <w:sz w:val="24"/>
          <w:szCs w:val="24"/>
          <w:lang w:eastAsia="bg-BG"/>
        </w:rPr>
        <w:t xml:space="preserve">. При условия, определени с този закон и </w:t>
      </w:r>
      <w:r w:rsidRPr="007C4A0C">
        <w:rPr>
          <w:rFonts w:ascii="Times New Roman" w:eastAsia="Times New Roman" w:hAnsi="Times New Roman" w:cs="Times New Roman"/>
          <w:sz w:val="24"/>
          <w:szCs w:val="24"/>
          <w:lang w:eastAsia="bg-BG"/>
        </w:rPr>
        <w:t xml:space="preserve">със </w:t>
      </w:r>
      <w:r w:rsidRPr="007C4A0C">
        <w:rPr>
          <w:rFonts w:ascii="Times New Roman" w:eastAsia="Times New Roman" w:hAnsi="Times New Roman" w:cs="Times New Roman"/>
          <w:sz w:val="24"/>
          <w:szCs w:val="24"/>
          <w:u w:val="single"/>
          <w:lang w:eastAsia="bg-BG"/>
        </w:rPr>
        <w:t>Закона за предучилищното и училищното образование</w:t>
      </w:r>
      <w:r w:rsidRPr="007C4A0C">
        <w:rPr>
          <w:rFonts w:ascii="Times New Roman" w:eastAsia="Times New Roman" w:hAnsi="Times New Roman" w:cs="Times New Roman"/>
          <w:sz w:val="24"/>
          <w:szCs w:val="24"/>
          <w:lang w:eastAsia="bg-BG"/>
        </w:rPr>
        <w:t>, то осигурява и завършването на класове от средната степен на образование. Професионалното обучение включва:</w:t>
      </w:r>
    </w:p>
    <w:p w14:paraId="1479C7C5" w14:textId="55920FE4" w:rsidR="007C4A0C" w:rsidRPr="007C4A0C" w:rsidRDefault="007C4A0C" w:rsidP="007C4A0C">
      <w:pPr>
        <w:spacing w:after="0" w:line="240" w:lineRule="auto"/>
        <w:ind w:firstLine="1155"/>
        <w:jc w:val="both"/>
        <w:textAlignment w:val="center"/>
        <w:rPr>
          <w:rFonts w:ascii="Times New Roman" w:eastAsia="Times New Roman" w:hAnsi="Times New Roman" w:cs="Times New Roman"/>
          <w:sz w:val="24"/>
          <w:szCs w:val="24"/>
          <w:lang w:eastAsia="bg-BG"/>
        </w:rPr>
      </w:pPr>
      <w:r w:rsidRPr="007C4A0C">
        <w:rPr>
          <w:rFonts w:ascii="Times New Roman" w:eastAsia="Times New Roman" w:hAnsi="Times New Roman" w:cs="Times New Roman"/>
          <w:sz w:val="24"/>
          <w:szCs w:val="24"/>
          <w:lang w:eastAsia="bg-BG"/>
        </w:rPr>
        <w:t>1. начално професионално обучение - придобиване на първоначална квалификация по професия или по част от професия</w:t>
      </w:r>
      <w:r w:rsidR="001D715A">
        <w:rPr>
          <w:rFonts w:ascii="Times New Roman" w:eastAsia="Times New Roman" w:hAnsi="Times New Roman" w:cs="Times New Roman"/>
          <w:sz w:val="24"/>
          <w:szCs w:val="24"/>
          <w:lang w:eastAsia="bg-BG"/>
        </w:rPr>
        <w:t xml:space="preserve">, </w:t>
      </w:r>
      <w:bookmarkStart w:id="1" w:name="_Hlk140480785"/>
      <w:r w:rsidR="001D715A">
        <w:rPr>
          <w:rFonts w:ascii="Times New Roman" w:eastAsia="Times New Roman" w:hAnsi="Times New Roman" w:cs="Times New Roman"/>
          <w:color w:val="00B0F0"/>
          <w:sz w:val="24"/>
          <w:szCs w:val="24"/>
          <w:lang w:eastAsia="bg-BG"/>
        </w:rPr>
        <w:t>както и достигане на</w:t>
      </w:r>
      <w:r w:rsidR="001D715A" w:rsidRPr="001D715A">
        <w:rPr>
          <w:rFonts w:ascii="Times New Roman" w:eastAsia="Times New Roman" w:hAnsi="Times New Roman" w:cs="Times New Roman"/>
          <w:color w:val="00B0F0"/>
          <w:sz w:val="24"/>
          <w:szCs w:val="24"/>
          <w:lang w:eastAsia="bg-BG"/>
        </w:rPr>
        <w:t xml:space="preserve"> отделни единици </w:t>
      </w:r>
      <w:r w:rsidR="00A37037" w:rsidRPr="00A37037">
        <w:rPr>
          <w:rFonts w:ascii="Times New Roman" w:eastAsia="Times New Roman" w:hAnsi="Times New Roman" w:cs="Times New Roman"/>
          <w:color w:val="00B0F0"/>
          <w:sz w:val="24"/>
          <w:szCs w:val="24"/>
          <w:lang w:eastAsia="bg-BG"/>
        </w:rPr>
        <w:t xml:space="preserve">резултати </w:t>
      </w:r>
      <w:r w:rsidR="001D715A" w:rsidRPr="001D715A">
        <w:rPr>
          <w:rFonts w:ascii="Times New Roman" w:eastAsia="Times New Roman" w:hAnsi="Times New Roman" w:cs="Times New Roman"/>
          <w:color w:val="00B0F0"/>
          <w:sz w:val="24"/>
          <w:szCs w:val="24"/>
          <w:lang w:eastAsia="bg-BG"/>
        </w:rPr>
        <w:t xml:space="preserve">от ученето, включени в държавния образователен стандарт </w:t>
      </w:r>
      <w:r w:rsidR="00A37037" w:rsidRPr="00A37037">
        <w:rPr>
          <w:rFonts w:ascii="Times New Roman" w:eastAsia="Times New Roman" w:hAnsi="Times New Roman" w:cs="Times New Roman"/>
          <w:color w:val="00B0F0"/>
          <w:sz w:val="24"/>
          <w:szCs w:val="24"/>
          <w:lang w:eastAsia="bg-BG"/>
        </w:rPr>
        <w:t xml:space="preserve">за придобиване на квалификация </w:t>
      </w:r>
      <w:r w:rsidR="001D715A" w:rsidRPr="001D715A">
        <w:rPr>
          <w:rFonts w:ascii="Times New Roman" w:eastAsia="Times New Roman" w:hAnsi="Times New Roman" w:cs="Times New Roman"/>
          <w:color w:val="00B0F0"/>
          <w:sz w:val="24"/>
          <w:szCs w:val="24"/>
          <w:lang w:eastAsia="bg-BG"/>
        </w:rPr>
        <w:t>по професия</w:t>
      </w:r>
      <w:bookmarkEnd w:id="1"/>
      <w:r w:rsidRPr="007C4A0C">
        <w:rPr>
          <w:rFonts w:ascii="Times New Roman" w:eastAsia="Times New Roman" w:hAnsi="Times New Roman" w:cs="Times New Roman"/>
          <w:sz w:val="24"/>
          <w:szCs w:val="24"/>
          <w:lang w:eastAsia="bg-BG"/>
        </w:rPr>
        <w:t>;</w:t>
      </w:r>
    </w:p>
    <w:p w14:paraId="1EF17E6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sz w:val="24"/>
          <w:szCs w:val="24"/>
          <w:lang w:eastAsia="bg-BG"/>
        </w:rPr>
        <w:t>2. (изм. - ДВ, бр. 59 от 2016 г., в сила от 01.08.2016 г.) п</w:t>
      </w:r>
      <w:r w:rsidRPr="007C4A0C">
        <w:rPr>
          <w:rFonts w:ascii="Times New Roman" w:eastAsia="Times New Roman" w:hAnsi="Times New Roman" w:cs="Times New Roman"/>
          <w:color w:val="000000"/>
          <w:sz w:val="24"/>
          <w:szCs w:val="24"/>
          <w:lang w:eastAsia="bg-BG"/>
        </w:rPr>
        <w:t xml:space="preserve">родължаващо професионално обучение - актуализиране, </w:t>
      </w:r>
      <w:r w:rsidRPr="003C1D27">
        <w:rPr>
          <w:rFonts w:ascii="Times New Roman" w:eastAsia="Times New Roman" w:hAnsi="Times New Roman" w:cs="Times New Roman"/>
          <w:strike/>
          <w:color w:val="00B0F0"/>
          <w:sz w:val="24"/>
          <w:szCs w:val="24"/>
          <w:lang w:eastAsia="bg-BG"/>
        </w:rPr>
        <w:t>разширяване</w:t>
      </w:r>
      <w:r w:rsidRPr="007C4A0C">
        <w:rPr>
          <w:rFonts w:ascii="Times New Roman" w:eastAsia="Times New Roman" w:hAnsi="Times New Roman" w:cs="Times New Roman"/>
          <w:color w:val="000000"/>
          <w:sz w:val="24"/>
          <w:szCs w:val="24"/>
          <w:lang w:eastAsia="bg-BG"/>
        </w:rPr>
        <w:t xml:space="preserve"> или надграждане на придобитата квалификация по професия или по част от професия.</w:t>
      </w:r>
    </w:p>
    <w:p w14:paraId="318BD55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(3) (Изм. - ДВ, бр. 59 от 2016 г., в сила от 01.08.2016 г.) Професионалното образование осигурява придобиването на средно образование и на квалификация по професия.</w:t>
      </w:r>
    </w:p>
    <w:p w14:paraId="5C8552B6"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(4) (Нова - ДВ, бр. 61 от 2014 г., изм. - ДВ, бр. 79 от 2015 г., в сила от 01.08.2016 г., изм. - ДВ, бр. 59 от 2016 г., в сила от 01.08.2016 г., изм. - ДВ, бр. 92 от 2018 г.) Професионалното образование и професионалното обучение може да се осъществяват и по пътя на обучение чрез работа (</w:t>
      </w:r>
      <w:proofErr w:type="spellStart"/>
      <w:r w:rsidRPr="007C4A0C">
        <w:rPr>
          <w:rFonts w:ascii="Times New Roman" w:eastAsia="Times New Roman" w:hAnsi="Times New Roman" w:cs="Times New Roman"/>
          <w:color w:val="000000"/>
          <w:sz w:val="24"/>
          <w:szCs w:val="24"/>
          <w:lang w:eastAsia="bg-BG"/>
        </w:rPr>
        <w:t>дуална</w:t>
      </w:r>
      <w:proofErr w:type="spellEnd"/>
      <w:r w:rsidRPr="007C4A0C">
        <w:rPr>
          <w:rFonts w:ascii="Times New Roman" w:eastAsia="Times New Roman" w:hAnsi="Times New Roman" w:cs="Times New Roman"/>
          <w:color w:val="000000"/>
          <w:sz w:val="24"/>
          <w:szCs w:val="24"/>
          <w:lang w:eastAsia="bg-BG"/>
        </w:rPr>
        <w:t xml:space="preserve"> система на обучение), което се организира при условията и по реда на този закон.</w:t>
      </w:r>
    </w:p>
    <w:p w14:paraId="01C2E89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 xml:space="preserve">(5) (Нова - ДВ, бр. 61 от 2014 г., изм. - ДВ, бр. 79 от 2015 г., в сила от 01.08.2016 г.) Валидирането на професионални знания, умения и компетентности е признаване на придобити знания, умения и компетентности по професия или част от нея, получени чрез неформално обучение или </w:t>
      </w:r>
      <w:proofErr w:type="spellStart"/>
      <w:r w:rsidRPr="007C4A0C">
        <w:rPr>
          <w:rFonts w:ascii="Times New Roman" w:eastAsia="Times New Roman" w:hAnsi="Times New Roman" w:cs="Times New Roman"/>
          <w:color w:val="000000"/>
          <w:sz w:val="24"/>
          <w:szCs w:val="24"/>
          <w:lang w:eastAsia="bg-BG"/>
        </w:rPr>
        <w:t>информално</w:t>
      </w:r>
      <w:proofErr w:type="spellEnd"/>
      <w:r w:rsidRPr="007C4A0C">
        <w:rPr>
          <w:rFonts w:ascii="Times New Roman" w:eastAsia="Times New Roman" w:hAnsi="Times New Roman" w:cs="Times New Roman"/>
          <w:color w:val="000000"/>
          <w:sz w:val="24"/>
          <w:szCs w:val="24"/>
          <w:lang w:eastAsia="bg-BG"/>
        </w:rPr>
        <w:t xml:space="preserve"> учене, с цел достъп до обучение за придобиване на професионална квалификация и улесняване на достъпа до пазара на труда.</w:t>
      </w:r>
    </w:p>
    <w:p w14:paraId="2D627001" w14:textId="77777777"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346FAD35" w14:textId="77777777" w:rsidR="007C4A0C" w:rsidRPr="007C4A0C" w:rsidRDefault="007C4A0C" w:rsidP="007C4A0C">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eastAsia="bg-BG"/>
        </w:rPr>
      </w:pPr>
      <w:r w:rsidRPr="007C4A0C">
        <w:rPr>
          <w:rFonts w:ascii="Times New Roman" w:eastAsia="Times New Roman" w:hAnsi="Times New Roman" w:cs="Times New Roman"/>
          <w:b/>
          <w:bCs/>
          <w:color w:val="000000"/>
          <w:sz w:val="26"/>
          <w:szCs w:val="26"/>
          <w:lang w:eastAsia="bg-BG"/>
        </w:rPr>
        <w:t>Глава втора.</w:t>
      </w:r>
      <w:r w:rsidRPr="007C4A0C">
        <w:rPr>
          <w:rFonts w:ascii="Times New Roman" w:eastAsia="Times New Roman" w:hAnsi="Times New Roman" w:cs="Times New Roman"/>
          <w:b/>
          <w:bCs/>
          <w:color w:val="000000"/>
          <w:sz w:val="26"/>
          <w:szCs w:val="26"/>
          <w:lang w:eastAsia="bg-BG"/>
        </w:rPr>
        <w:br/>
        <w:t>ОБЩИ ИЗИСКВАНИЯ КЪМ ОРГАНИЗАЦИЯТА В СИСТЕМАТА НА ПРОФЕСИОНАЛНОТО ОБРАЗОВАНИЕ И ОБУЧЕНИЕ</w:t>
      </w:r>
    </w:p>
    <w:p w14:paraId="3B54A8BD" w14:textId="77777777" w:rsidR="007C4A0C" w:rsidRPr="007C4A0C" w:rsidRDefault="007C4A0C" w:rsidP="007C4A0C">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eastAsia="bg-BG"/>
        </w:rPr>
      </w:pPr>
      <w:r w:rsidRPr="007C4A0C">
        <w:rPr>
          <w:rFonts w:ascii="Times New Roman" w:eastAsia="Times New Roman" w:hAnsi="Times New Roman" w:cs="Times New Roman"/>
          <w:b/>
          <w:bCs/>
          <w:color w:val="000000"/>
          <w:sz w:val="26"/>
          <w:szCs w:val="26"/>
          <w:lang w:eastAsia="bg-BG"/>
        </w:rPr>
        <w:t>Раздел I.</w:t>
      </w:r>
      <w:r w:rsidRPr="007C4A0C">
        <w:rPr>
          <w:rFonts w:ascii="Times New Roman" w:eastAsia="Times New Roman" w:hAnsi="Times New Roman" w:cs="Times New Roman"/>
          <w:b/>
          <w:bCs/>
          <w:color w:val="000000"/>
          <w:sz w:val="26"/>
          <w:szCs w:val="26"/>
          <w:lang w:eastAsia="bg-BG"/>
        </w:rPr>
        <w:br/>
        <w:t>Професии и степени на професионална квалификация</w:t>
      </w:r>
    </w:p>
    <w:p w14:paraId="39DA3660"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0364C0F1"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Списък на професиите за професионално образование и обучение</w:t>
      </w:r>
    </w:p>
    <w:p w14:paraId="4B4A9CA4"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 xml:space="preserve">Чл. 6. (1) (Изм. - ДВ, бр. 61 от 2014 г.) Професионалното ориентиране, професионалното обучение, професионалното образование и валидирането на професионални знания, умения и компетентности се осъществяват по професии </w:t>
      </w:r>
      <w:r w:rsidRPr="007C4A0C">
        <w:rPr>
          <w:rFonts w:ascii="Times New Roman" w:eastAsia="Times New Roman" w:hAnsi="Times New Roman" w:cs="Times New Roman"/>
          <w:strike/>
          <w:color w:val="C00000"/>
          <w:sz w:val="24"/>
          <w:szCs w:val="24"/>
          <w:lang w:eastAsia="bg-BG"/>
        </w:rPr>
        <w:t>и специалности</w:t>
      </w:r>
      <w:r w:rsidRPr="007C4A0C">
        <w:rPr>
          <w:rFonts w:ascii="Times New Roman" w:eastAsia="Times New Roman" w:hAnsi="Times New Roman" w:cs="Times New Roman"/>
          <w:color w:val="000000"/>
          <w:sz w:val="24"/>
          <w:szCs w:val="24"/>
          <w:lang w:eastAsia="bg-BG"/>
        </w:rPr>
        <w:t>, включени в Списъка на професиите за професионално образование и обучение.</w:t>
      </w:r>
    </w:p>
    <w:p w14:paraId="0868172C" w14:textId="15BFB6DB"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 xml:space="preserve">(2) (Изм. - ДВ, бр. 74 от 2009 г., в сила от 15.09.2009 г., изм. - ДВ, бр. 68 от 2013 г., в сила от 02.08.2013 г.) Списъкът по ал. 1 се утвърждава </w:t>
      </w:r>
      <w:r w:rsidR="00FC30CE" w:rsidRPr="00FC30CE">
        <w:rPr>
          <w:rFonts w:ascii="Times New Roman" w:eastAsia="Times New Roman" w:hAnsi="Times New Roman" w:cs="Times New Roman"/>
          <w:color w:val="C00000"/>
          <w:sz w:val="24"/>
          <w:szCs w:val="24"/>
          <w:lang w:eastAsia="bg-BG"/>
        </w:rPr>
        <w:t xml:space="preserve">и актуализира </w:t>
      </w:r>
      <w:r w:rsidRPr="007C4A0C">
        <w:rPr>
          <w:rFonts w:ascii="Times New Roman" w:eastAsia="Times New Roman" w:hAnsi="Times New Roman" w:cs="Times New Roman"/>
          <w:color w:val="000000"/>
          <w:sz w:val="24"/>
          <w:szCs w:val="24"/>
          <w:lang w:eastAsia="bg-BG"/>
        </w:rPr>
        <w:t>от министъра на образованието и науката след съгласуване с министъра на труда и социалната политика, както и със съответните отраслови министри и с представителните организации на работодателите и на работниците и служителите на национално равнище.</w:t>
      </w:r>
    </w:p>
    <w:p w14:paraId="1C4DB36D" w14:textId="387E6328" w:rsidR="007C4A0C" w:rsidRDefault="007C4A0C" w:rsidP="007C4A0C">
      <w:pPr>
        <w:spacing w:after="0" w:line="240" w:lineRule="auto"/>
        <w:ind w:firstLine="1155"/>
        <w:jc w:val="both"/>
        <w:textAlignment w:val="center"/>
        <w:rPr>
          <w:rFonts w:ascii="Times New Roman" w:eastAsia="Times New Roman" w:hAnsi="Times New Roman" w:cs="Times New Roman"/>
          <w:strike/>
          <w:color w:val="C00000"/>
          <w:sz w:val="24"/>
          <w:szCs w:val="24"/>
          <w:lang w:eastAsia="bg-BG"/>
        </w:rPr>
      </w:pPr>
      <w:r w:rsidRPr="007C4A0C">
        <w:rPr>
          <w:rFonts w:ascii="Times New Roman" w:eastAsia="Times New Roman" w:hAnsi="Times New Roman" w:cs="Times New Roman"/>
          <w:strike/>
          <w:color w:val="C00000"/>
          <w:sz w:val="24"/>
          <w:szCs w:val="24"/>
          <w:lang w:eastAsia="bg-BG"/>
        </w:rPr>
        <w:t>(3) (Нова - ДВ, бр. 77 от 2005 г., в сила от 27.09.2005 г.) Структурните елементи на списъка по ал. 1 са професии и специалности.</w:t>
      </w:r>
    </w:p>
    <w:p w14:paraId="63AEC960" w14:textId="0EEFE0DB" w:rsidR="00FC30CE" w:rsidRPr="007C4A0C" w:rsidRDefault="00FC30CE" w:rsidP="00FC30CE">
      <w:pPr>
        <w:spacing w:after="0" w:line="240" w:lineRule="auto"/>
        <w:ind w:firstLine="1155"/>
        <w:jc w:val="both"/>
        <w:textAlignment w:val="center"/>
        <w:rPr>
          <w:rFonts w:ascii="Times New Roman" w:eastAsia="Times New Roman" w:hAnsi="Times New Roman" w:cs="Times New Roman"/>
          <w:color w:val="C00000"/>
          <w:sz w:val="24"/>
          <w:szCs w:val="24"/>
          <w:lang w:eastAsia="bg-BG"/>
        </w:rPr>
      </w:pPr>
      <w:r w:rsidRPr="00FC30CE">
        <w:rPr>
          <w:rFonts w:ascii="Times New Roman" w:eastAsia="Times New Roman" w:hAnsi="Times New Roman" w:cs="Times New Roman"/>
          <w:color w:val="C00000"/>
          <w:sz w:val="24"/>
          <w:szCs w:val="24"/>
          <w:lang w:eastAsia="bg-BG"/>
        </w:rPr>
        <w:t>(3) Структурните елементи на списъка по ал. 1 са: области на образованието, професионални направления, професии, степени на професионална квалификация, нива по Европейската квалификационна рамка</w:t>
      </w:r>
      <w:r w:rsidR="0081579A">
        <w:rPr>
          <w:rFonts w:ascii="Times New Roman" w:eastAsia="Times New Roman" w:hAnsi="Times New Roman" w:cs="Times New Roman"/>
          <w:color w:val="C00000"/>
          <w:sz w:val="24"/>
          <w:szCs w:val="24"/>
          <w:lang w:val="en-US" w:eastAsia="bg-BG"/>
        </w:rPr>
        <w:t xml:space="preserve"> </w:t>
      </w:r>
      <w:r w:rsidR="0081579A">
        <w:rPr>
          <w:rFonts w:ascii="Times New Roman" w:eastAsia="Times New Roman" w:hAnsi="Times New Roman" w:cs="Times New Roman"/>
          <w:color w:val="C00000"/>
          <w:sz w:val="24"/>
          <w:szCs w:val="24"/>
          <w:lang w:eastAsia="bg-BG"/>
        </w:rPr>
        <w:t>и</w:t>
      </w:r>
      <w:r w:rsidRPr="00FC30CE">
        <w:rPr>
          <w:rFonts w:ascii="Times New Roman" w:eastAsia="Times New Roman" w:hAnsi="Times New Roman" w:cs="Times New Roman"/>
          <w:color w:val="C00000"/>
          <w:sz w:val="24"/>
          <w:szCs w:val="24"/>
          <w:lang w:eastAsia="bg-BG"/>
        </w:rPr>
        <w:t xml:space="preserve"> нива по Националната квалификационна рамка.</w:t>
      </w:r>
    </w:p>
    <w:p w14:paraId="6BE9182A" w14:textId="77777777"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(4) (Нова - ДВ, бр. 59 от 2016 г., в сила от 01.08.2016 г.) Редът за разработване и поддържане на списъка по ал. 1, както и критериите и сроковете за актуализирането му се утвърждават със заповед на министъра на образованието и науката по реда на ал. 2, по предложение на управителния съвет на Националната агенция за професионално образование и обучение.</w:t>
      </w:r>
    </w:p>
    <w:p w14:paraId="6850EC9B"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0391DF23"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 xml:space="preserve">Защитени </w:t>
      </w:r>
      <w:r w:rsidRPr="007C4A0C">
        <w:rPr>
          <w:rFonts w:ascii="Times New Roman" w:eastAsia="Times New Roman" w:hAnsi="Times New Roman" w:cs="Times New Roman"/>
          <w:b/>
          <w:bCs/>
          <w:strike/>
          <w:color w:val="C00000"/>
          <w:sz w:val="24"/>
          <w:szCs w:val="24"/>
          <w:lang w:eastAsia="bg-BG"/>
        </w:rPr>
        <w:t>специалности от</w:t>
      </w:r>
      <w:r w:rsidRPr="007C4A0C">
        <w:rPr>
          <w:rFonts w:ascii="Times New Roman" w:eastAsia="Times New Roman" w:hAnsi="Times New Roman" w:cs="Times New Roman"/>
          <w:b/>
          <w:bCs/>
          <w:color w:val="C00000"/>
          <w:sz w:val="24"/>
          <w:szCs w:val="24"/>
          <w:lang w:eastAsia="bg-BG"/>
        </w:rPr>
        <w:t xml:space="preserve"> </w:t>
      </w:r>
      <w:r w:rsidRPr="007C4A0C">
        <w:rPr>
          <w:rFonts w:ascii="Times New Roman" w:eastAsia="Times New Roman" w:hAnsi="Times New Roman" w:cs="Times New Roman"/>
          <w:b/>
          <w:bCs/>
          <w:color w:val="000000"/>
          <w:sz w:val="24"/>
          <w:szCs w:val="24"/>
          <w:lang w:eastAsia="bg-BG"/>
        </w:rPr>
        <w:t>професии и специалности от професии, по които е налице очакван недостиг от специалисти на пазара на труда (Загл. изм. - ДВ, бр. 59 от 2016 г., в сила от 01.08.2016 г., изм. - ДВ, бр. 92 от 2018 г.)</w:t>
      </w:r>
    </w:p>
    <w:p w14:paraId="0E29F99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z w:val="24"/>
          <w:szCs w:val="24"/>
          <w:lang w:eastAsia="bg-BG"/>
        </w:rPr>
      </w:pPr>
      <w:r w:rsidRPr="007C4A0C">
        <w:rPr>
          <w:rFonts w:ascii="Times New Roman" w:eastAsia="Times New Roman" w:hAnsi="Times New Roman" w:cs="Times New Roman"/>
          <w:color w:val="000000"/>
          <w:sz w:val="24"/>
          <w:szCs w:val="24"/>
          <w:lang w:eastAsia="bg-BG"/>
        </w:rPr>
        <w:t xml:space="preserve">Чл. 6а. (Нов - ДВ, бр. 61 от 2014 г., изм. - ДВ, бр. 92 от 2018 г.) (1) Определени </w:t>
      </w:r>
      <w:r w:rsidRPr="007C4A0C">
        <w:rPr>
          <w:rFonts w:ascii="Times New Roman" w:eastAsia="Times New Roman" w:hAnsi="Times New Roman" w:cs="Times New Roman"/>
          <w:strike/>
          <w:color w:val="C00000"/>
          <w:sz w:val="24"/>
          <w:szCs w:val="24"/>
          <w:lang w:eastAsia="bg-BG"/>
        </w:rPr>
        <w:t>специалности от</w:t>
      </w:r>
      <w:r w:rsidRPr="007C4A0C">
        <w:rPr>
          <w:rFonts w:ascii="Times New Roman" w:eastAsia="Times New Roman" w:hAnsi="Times New Roman" w:cs="Times New Roman"/>
          <w:color w:val="C00000"/>
          <w:sz w:val="24"/>
          <w:szCs w:val="24"/>
          <w:lang w:eastAsia="bg-BG"/>
        </w:rPr>
        <w:t xml:space="preserve"> </w:t>
      </w:r>
      <w:r w:rsidRPr="007C4A0C">
        <w:rPr>
          <w:rFonts w:ascii="Times New Roman" w:eastAsia="Times New Roman" w:hAnsi="Times New Roman" w:cs="Times New Roman"/>
          <w:color w:val="000000"/>
          <w:sz w:val="24"/>
          <w:szCs w:val="24"/>
          <w:lang w:eastAsia="bg-BG"/>
        </w:rPr>
        <w:t xml:space="preserve">професии от Списъка на професиите за професионално образование и </w:t>
      </w:r>
      <w:r w:rsidRPr="007C4A0C">
        <w:rPr>
          <w:rFonts w:ascii="Times New Roman" w:eastAsia="Times New Roman" w:hAnsi="Times New Roman" w:cs="Times New Roman"/>
          <w:sz w:val="24"/>
          <w:szCs w:val="24"/>
          <w:lang w:eastAsia="bg-BG"/>
        </w:rPr>
        <w:t xml:space="preserve">обучение по </w:t>
      </w:r>
      <w:r w:rsidRPr="007C4A0C">
        <w:rPr>
          <w:rFonts w:ascii="Times New Roman" w:eastAsia="Times New Roman" w:hAnsi="Times New Roman" w:cs="Times New Roman"/>
          <w:sz w:val="24"/>
          <w:szCs w:val="24"/>
          <w:u w:val="single"/>
          <w:lang w:eastAsia="bg-BG"/>
        </w:rPr>
        <w:t>чл. 6</w:t>
      </w:r>
      <w:r w:rsidRPr="007C4A0C">
        <w:rPr>
          <w:rFonts w:ascii="Times New Roman" w:eastAsia="Times New Roman" w:hAnsi="Times New Roman" w:cs="Times New Roman"/>
          <w:sz w:val="24"/>
          <w:szCs w:val="24"/>
          <w:lang w:eastAsia="bg-BG"/>
        </w:rPr>
        <w:t xml:space="preserve"> може да се утвърждават като защитени от държавата </w:t>
      </w:r>
      <w:r w:rsidRPr="007C4A0C">
        <w:rPr>
          <w:rFonts w:ascii="Times New Roman" w:eastAsia="Times New Roman" w:hAnsi="Times New Roman" w:cs="Times New Roman"/>
          <w:strike/>
          <w:color w:val="C00000"/>
          <w:sz w:val="24"/>
          <w:szCs w:val="24"/>
          <w:lang w:eastAsia="bg-BG"/>
        </w:rPr>
        <w:t>специалности от</w:t>
      </w:r>
      <w:r w:rsidRPr="007C4A0C">
        <w:rPr>
          <w:rFonts w:ascii="Times New Roman" w:eastAsia="Times New Roman" w:hAnsi="Times New Roman" w:cs="Times New Roman"/>
          <w:color w:val="C00000"/>
          <w:sz w:val="24"/>
          <w:szCs w:val="24"/>
          <w:lang w:eastAsia="bg-BG"/>
        </w:rPr>
        <w:t xml:space="preserve"> </w:t>
      </w:r>
      <w:r w:rsidRPr="007C4A0C">
        <w:rPr>
          <w:rFonts w:ascii="Times New Roman" w:eastAsia="Times New Roman" w:hAnsi="Times New Roman" w:cs="Times New Roman"/>
          <w:sz w:val="24"/>
          <w:szCs w:val="24"/>
          <w:lang w:eastAsia="bg-BG"/>
        </w:rPr>
        <w:t>професии.</w:t>
      </w:r>
    </w:p>
    <w:p w14:paraId="7B59C2D7"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 xml:space="preserve">(2) Списъкът на защитените от държавата </w:t>
      </w:r>
      <w:r w:rsidRPr="007C4A0C">
        <w:rPr>
          <w:rFonts w:ascii="Times New Roman" w:eastAsia="Times New Roman" w:hAnsi="Times New Roman" w:cs="Times New Roman"/>
          <w:strike/>
          <w:color w:val="C00000"/>
          <w:sz w:val="24"/>
          <w:szCs w:val="24"/>
          <w:lang w:eastAsia="bg-BG"/>
        </w:rPr>
        <w:t>специалности от</w:t>
      </w:r>
      <w:r w:rsidRPr="007C4A0C">
        <w:rPr>
          <w:rFonts w:ascii="Times New Roman" w:eastAsia="Times New Roman" w:hAnsi="Times New Roman" w:cs="Times New Roman"/>
          <w:color w:val="C00000"/>
          <w:sz w:val="24"/>
          <w:szCs w:val="24"/>
          <w:lang w:eastAsia="bg-BG"/>
        </w:rPr>
        <w:t xml:space="preserve"> </w:t>
      </w:r>
      <w:r w:rsidRPr="007C4A0C">
        <w:rPr>
          <w:rFonts w:ascii="Times New Roman" w:eastAsia="Times New Roman" w:hAnsi="Times New Roman" w:cs="Times New Roman"/>
          <w:color w:val="000000"/>
          <w:sz w:val="24"/>
          <w:szCs w:val="24"/>
          <w:lang w:eastAsia="bg-BG"/>
        </w:rPr>
        <w:t>професии, както и критериите за определянето им се приемат с акт на Министерския съвет.</w:t>
      </w:r>
    </w:p>
    <w:p w14:paraId="3D94A4E5"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 xml:space="preserve">(3) Определени </w:t>
      </w:r>
      <w:r w:rsidRPr="007C4A0C">
        <w:rPr>
          <w:rFonts w:ascii="Times New Roman" w:eastAsia="Times New Roman" w:hAnsi="Times New Roman" w:cs="Times New Roman"/>
          <w:strike/>
          <w:color w:val="C00000"/>
          <w:sz w:val="24"/>
          <w:szCs w:val="24"/>
          <w:lang w:eastAsia="bg-BG"/>
        </w:rPr>
        <w:t>специалности от</w:t>
      </w:r>
      <w:r w:rsidRPr="007C4A0C">
        <w:rPr>
          <w:rFonts w:ascii="Times New Roman" w:eastAsia="Times New Roman" w:hAnsi="Times New Roman" w:cs="Times New Roman"/>
          <w:color w:val="C00000"/>
          <w:sz w:val="24"/>
          <w:szCs w:val="24"/>
          <w:lang w:eastAsia="bg-BG"/>
        </w:rPr>
        <w:t xml:space="preserve"> </w:t>
      </w:r>
      <w:r w:rsidRPr="007C4A0C">
        <w:rPr>
          <w:rFonts w:ascii="Times New Roman" w:eastAsia="Times New Roman" w:hAnsi="Times New Roman" w:cs="Times New Roman"/>
          <w:color w:val="000000"/>
          <w:sz w:val="24"/>
          <w:szCs w:val="24"/>
          <w:lang w:eastAsia="bg-BG"/>
        </w:rPr>
        <w:t xml:space="preserve">професии от Списъка на професиите за професионално образование и обучение </w:t>
      </w:r>
      <w:r w:rsidRPr="007C4A0C">
        <w:rPr>
          <w:rFonts w:ascii="Times New Roman" w:eastAsia="Times New Roman" w:hAnsi="Times New Roman" w:cs="Times New Roman"/>
          <w:sz w:val="24"/>
          <w:szCs w:val="24"/>
          <w:lang w:eastAsia="bg-BG"/>
        </w:rPr>
        <w:t xml:space="preserve">по </w:t>
      </w:r>
      <w:r w:rsidRPr="007C4A0C">
        <w:rPr>
          <w:rFonts w:ascii="Times New Roman" w:eastAsia="Times New Roman" w:hAnsi="Times New Roman" w:cs="Times New Roman"/>
          <w:sz w:val="24"/>
          <w:szCs w:val="24"/>
          <w:u w:val="single"/>
          <w:lang w:eastAsia="bg-BG"/>
        </w:rPr>
        <w:t>чл. 6</w:t>
      </w:r>
      <w:r w:rsidRPr="007C4A0C">
        <w:rPr>
          <w:rFonts w:ascii="Times New Roman" w:eastAsia="Times New Roman" w:hAnsi="Times New Roman" w:cs="Times New Roman"/>
          <w:sz w:val="24"/>
          <w:szCs w:val="24"/>
          <w:lang w:eastAsia="bg-BG"/>
        </w:rPr>
        <w:t xml:space="preserve"> може да се утвърждават като </w:t>
      </w:r>
      <w:r w:rsidRPr="007C4A0C">
        <w:rPr>
          <w:rFonts w:ascii="Times New Roman" w:eastAsia="Times New Roman" w:hAnsi="Times New Roman" w:cs="Times New Roman"/>
          <w:strike/>
          <w:color w:val="C00000"/>
          <w:sz w:val="24"/>
          <w:szCs w:val="24"/>
          <w:lang w:eastAsia="bg-BG"/>
        </w:rPr>
        <w:t>специалности от</w:t>
      </w:r>
      <w:r w:rsidRPr="007C4A0C">
        <w:rPr>
          <w:rFonts w:ascii="Times New Roman" w:eastAsia="Times New Roman" w:hAnsi="Times New Roman" w:cs="Times New Roman"/>
          <w:color w:val="C00000"/>
          <w:sz w:val="24"/>
          <w:szCs w:val="24"/>
          <w:lang w:eastAsia="bg-BG"/>
        </w:rPr>
        <w:t xml:space="preserve"> </w:t>
      </w:r>
      <w:r w:rsidRPr="007C4A0C">
        <w:rPr>
          <w:rFonts w:ascii="Times New Roman" w:eastAsia="Times New Roman" w:hAnsi="Times New Roman" w:cs="Times New Roman"/>
          <w:sz w:val="24"/>
          <w:szCs w:val="24"/>
          <w:lang w:eastAsia="bg-BG"/>
        </w:rPr>
        <w:t xml:space="preserve">професии, по които е налице очакван недостиг </w:t>
      </w:r>
      <w:r w:rsidRPr="007C4A0C">
        <w:rPr>
          <w:rFonts w:ascii="Times New Roman" w:eastAsia="Times New Roman" w:hAnsi="Times New Roman" w:cs="Times New Roman"/>
          <w:color w:val="000000"/>
          <w:sz w:val="24"/>
          <w:szCs w:val="24"/>
          <w:lang w:eastAsia="bg-BG"/>
        </w:rPr>
        <w:t>от специалисти на пазара на труда.</w:t>
      </w:r>
    </w:p>
    <w:p w14:paraId="0A86C986" w14:textId="39C80416"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 xml:space="preserve">(4) Списъкът </w:t>
      </w:r>
      <w:r w:rsidRPr="007C4A0C">
        <w:rPr>
          <w:rFonts w:ascii="Times New Roman" w:eastAsia="Times New Roman" w:hAnsi="Times New Roman" w:cs="Times New Roman"/>
          <w:strike/>
          <w:color w:val="C00000"/>
          <w:sz w:val="24"/>
          <w:szCs w:val="24"/>
          <w:lang w:eastAsia="bg-BG"/>
        </w:rPr>
        <w:t>със специалности от</w:t>
      </w:r>
      <w:r w:rsidRPr="007C4A0C">
        <w:rPr>
          <w:rFonts w:ascii="Times New Roman" w:eastAsia="Times New Roman" w:hAnsi="Times New Roman" w:cs="Times New Roman"/>
          <w:color w:val="000000"/>
          <w:sz w:val="24"/>
          <w:szCs w:val="24"/>
          <w:lang w:eastAsia="bg-BG"/>
        </w:rPr>
        <w:t xml:space="preserve"> </w:t>
      </w:r>
      <w:r w:rsidR="00CA073C" w:rsidRPr="00CA073C">
        <w:rPr>
          <w:rFonts w:ascii="Times New Roman" w:eastAsia="Times New Roman" w:hAnsi="Times New Roman" w:cs="Times New Roman"/>
          <w:color w:val="C00000"/>
          <w:sz w:val="24"/>
          <w:szCs w:val="24"/>
          <w:lang w:eastAsia="bg-BG"/>
        </w:rPr>
        <w:t>с</w:t>
      </w:r>
      <w:r w:rsidR="00CA073C">
        <w:rPr>
          <w:rFonts w:ascii="Times New Roman" w:eastAsia="Times New Roman" w:hAnsi="Times New Roman" w:cs="Times New Roman"/>
          <w:color w:val="000000"/>
          <w:sz w:val="24"/>
          <w:szCs w:val="24"/>
          <w:lang w:eastAsia="bg-BG"/>
        </w:rPr>
        <w:t xml:space="preserve"> </w:t>
      </w:r>
      <w:r w:rsidRPr="007C4A0C">
        <w:rPr>
          <w:rFonts w:ascii="Times New Roman" w:eastAsia="Times New Roman" w:hAnsi="Times New Roman" w:cs="Times New Roman"/>
          <w:color w:val="000000"/>
          <w:sz w:val="24"/>
          <w:szCs w:val="24"/>
          <w:lang w:eastAsia="bg-BG"/>
        </w:rPr>
        <w:t>професии, по които е налице очакван недостиг от специалисти на пазара на труда, както и критериите за определянето им се приемат с акта на Министерския съвет по ал. 2.</w:t>
      </w:r>
    </w:p>
    <w:p w14:paraId="6FEDD578" w14:textId="594CFB52"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 xml:space="preserve">(5) Списъците по ал. 2 и 4 се актуализират </w:t>
      </w:r>
      <w:r w:rsidRPr="007C4A0C">
        <w:rPr>
          <w:rFonts w:ascii="Times New Roman" w:eastAsia="Times New Roman" w:hAnsi="Times New Roman" w:cs="Times New Roman"/>
          <w:strike/>
          <w:color w:val="C00000"/>
          <w:sz w:val="24"/>
          <w:szCs w:val="24"/>
          <w:lang w:eastAsia="bg-BG"/>
        </w:rPr>
        <w:t>ежегодно</w:t>
      </w:r>
      <w:r w:rsidRPr="007C4A0C">
        <w:rPr>
          <w:rFonts w:ascii="Times New Roman" w:eastAsia="Times New Roman" w:hAnsi="Times New Roman" w:cs="Times New Roman"/>
          <w:color w:val="000000"/>
          <w:sz w:val="24"/>
          <w:szCs w:val="24"/>
          <w:lang w:eastAsia="bg-BG"/>
        </w:rPr>
        <w:t xml:space="preserve"> </w:t>
      </w:r>
      <w:r w:rsidR="00635AF6" w:rsidRPr="00635AF6">
        <w:rPr>
          <w:rFonts w:ascii="Times New Roman" w:eastAsia="Times New Roman" w:hAnsi="Times New Roman" w:cs="Times New Roman"/>
          <w:color w:val="C00000"/>
          <w:sz w:val="24"/>
          <w:szCs w:val="24"/>
          <w:lang w:eastAsia="bg-BG"/>
        </w:rPr>
        <w:t xml:space="preserve">веднъж на две години </w:t>
      </w:r>
      <w:r w:rsidRPr="007C4A0C">
        <w:rPr>
          <w:rFonts w:ascii="Times New Roman" w:eastAsia="Times New Roman" w:hAnsi="Times New Roman" w:cs="Times New Roman"/>
          <w:color w:val="000000"/>
          <w:sz w:val="24"/>
          <w:szCs w:val="24"/>
          <w:lang w:eastAsia="bg-BG"/>
        </w:rPr>
        <w:t xml:space="preserve">до края на месец октомври на съответната година. </w:t>
      </w:r>
    </w:p>
    <w:p w14:paraId="12235ADA"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71611337"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Списък на регулираните професии в Република България (Загл. изм. - ДВ, бр. 77 от 2005 г., в сила от 27.09.2005 г.)</w:t>
      </w:r>
    </w:p>
    <w:p w14:paraId="342B23C3"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Чл. 7. (Изм. - ДВ, бр. 77 от 2005 г., в сила от 27.09.2005 г.) (1) (Доп. - ДВ, бр. 13 от 2008 г., в сила от 08.02.2008 г., изм. - ДВ, бр. 74 от 2009 г., в сила от 15.09.2009 г., изм. - ДВ, бр. 68 от 2013 г., в сила от 02.08.2013 г.) Списъкът на регулираните професии в Република България се приема с решение от Министерския съвет по предложение на министъра на образованието и науката след съгласуване с министъра на труда и социалната политика, както и със съответните отраслови министри и с представителните организации на работодателите и на работниците и служителите на национално равнище.</w:t>
      </w:r>
    </w:p>
    <w:p w14:paraId="7607B033"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Структурни елементи на списъка по ал. 1 са:</w:t>
      </w:r>
    </w:p>
    <w:p w14:paraId="1FFF95DB"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1. наименованието на професиите, които са регулирани съгласно българското законодателство;</w:t>
      </w:r>
    </w:p>
    <w:p w14:paraId="2B24B9D1"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(изм. - ДВ, бр. 62 от 2006 г., в сила от 01.01.2007 г.) нормативният акт, който определя изискванията за упражняване на професията;</w:t>
      </w:r>
    </w:p>
    <w:p w14:paraId="3AF956C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3. (изм. - ДВ, бр. 62 от 2006 г., в сила от 01.01.2007 г., изм. - ДВ, бр. 13 от 2008 г., в сила от 08.02.2008 г.) органът, компетентен за признаване на право за упражняване на съответната регулирана професия.</w:t>
      </w:r>
    </w:p>
    <w:p w14:paraId="0A83C214"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(3) Министерският съвет определя условията и реда за поддържане на списъка по ал. 1.</w:t>
      </w:r>
    </w:p>
    <w:p w14:paraId="7BB9374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(4) (Нова - ДВ, бр. 13 от 2008 г., в сила от 08.02.2008 г.) Решението по ал. 1 се обнародва в "Държавен вестник".</w:t>
      </w:r>
    </w:p>
    <w:p w14:paraId="0B8B9477" w14:textId="77777777"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04CB46B7"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18BFB003" w14:textId="63F15570" w:rsidR="00E26E21" w:rsidRPr="00E26E21" w:rsidRDefault="007C4A0C" w:rsidP="00F85D8D">
      <w:pPr>
        <w:spacing w:after="0" w:line="240" w:lineRule="auto"/>
        <w:ind w:firstLine="1155"/>
        <w:textAlignment w:val="center"/>
        <w:rPr>
          <w:rFonts w:ascii="Times New Roman" w:eastAsia="Times New Roman" w:hAnsi="Times New Roman" w:cs="Times New Roman"/>
          <w:b/>
          <w:bCs/>
          <w:strike/>
          <w:color w:val="FF0000"/>
          <w:sz w:val="24"/>
          <w:szCs w:val="24"/>
          <w:lang w:eastAsia="bg-BG"/>
        </w:rPr>
      </w:pPr>
      <w:r w:rsidRPr="007C4A0C">
        <w:rPr>
          <w:rFonts w:ascii="Times New Roman" w:eastAsia="Times New Roman" w:hAnsi="Times New Roman" w:cs="Times New Roman"/>
          <w:b/>
          <w:bCs/>
          <w:strike/>
          <w:color w:val="FF0000"/>
          <w:sz w:val="24"/>
          <w:szCs w:val="24"/>
          <w:lang w:eastAsia="bg-BG"/>
        </w:rPr>
        <w:t>Класификационни признаци на Списъка на професиите за професионално образование и обучение</w:t>
      </w:r>
    </w:p>
    <w:p w14:paraId="05CD66D5" w14:textId="77777777" w:rsidR="001076A5" w:rsidRPr="007C4A0C" w:rsidRDefault="001076A5" w:rsidP="00F85D8D">
      <w:pPr>
        <w:spacing w:after="0" w:line="240" w:lineRule="auto"/>
        <w:textAlignment w:val="center"/>
        <w:rPr>
          <w:rFonts w:ascii="Times New Roman" w:eastAsia="Times New Roman" w:hAnsi="Times New Roman" w:cs="Times New Roman"/>
          <w:b/>
          <w:bCs/>
          <w:strike/>
          <w:color w:val="FF0000"/>
          <w:sz w:val="24"/>
          <w:szCs w:val="24"/>
          <w:lang w:eastAsia="bg-BG"/>
        </w:rPr>
      </w:pPr>
    </w:p>
    <w:p w14:paraId="7F1F50BB"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Чл. 8. (1) (Изм. - ДВ, бр. 61 от 2014 г.) Професиите и специалностите се класифицират в професионални направления и по степен на професионална квалификация.</w:t>
      </w:r>
    </w:p>
    <w:p w14:paraId="6F6912E9"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(2) Степените на професионална квалификация, придобивани по този закон, са първа, втора, трета и четвърта.</w:t>
      </w:r>
    </w:p>
    <w:p w14:paraId="2D0773F3"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(3) За съответните степени на професионална квалификация се изисква:</w:t>
      </w:r>
    </w:p>
    <w:p w14:paraId="11F7FC22"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 xml:space="preserve">1. (изм. - ДВ, бр. 61 от 2014 г.) за първа степен - придобити професионални знания, умения и компетентности за упражняване на професии, включващи рутинни дейности, извършвани при </w:t>
      </w:r>
      <w:proofErr w:type="spellStart"/>
      <w:r w:rsidRPr="007C4A0C">
        <w:rPr>
          <w:rFonts w:ascii="Times New Roman" w:eastAsia="Times New Roman" w:hAnsi="Times New Roman" w:cs="Times New Roman"/>
          <w:strike/>
          <w:color w:val="FF0000"/>
          <w:sz w:val="24"/>
          <w:szCs w:val="24"/>
          <w:lang w:eastAsia="bg-BG"/>
        </w:rPr>
        <w:t>неизменящи</w:t>
      </w:r>
      <w:proofErr w:type="spellEnd"/>
      <w:r w:rsidRPr="007C4A0C">
        <w:rPr>
          <w:rFonts w:ascii="Times New Roman" w:eastAsia="Times New Roman" w:hAnsi="Times New Roman" w:cs="Times New Roman"/>
          <w:strike/>
          <w:color w:val="FF0000"/>
          <w:sz w:val="24"/>
          <w:szCs w:val="24"/>
          <w:lang w:eastAsia="bg-BG"/>
        </w:rPr>
        <w:t xml:space="preserve"> се условия;</w:t>
      </w:r>
    </w:p>
    <w:p w14:paraId="7190696F"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2. (изм. - ДВ, бр. 61 от 2014 г.) за втора степен - придобити професионални знания, умения и компетентности за упражняване на професии, включващи дейности с комплексен характер, извършвани при изменящи се условия;</w:t>
      </w:r>
    </w:p>
    <w:p w14:paraId="4C29B34C"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3. (изм. - ДВ, бр. 61 от 2014 г.) за трета степен - придобити професионални знания, умения и компетентности за упражняване на професии, включващи дейности с комплексен характер, извършвани при изменящи се условия, както и поемане на отговорности за работата на други лица;</w:t>
      </w:r>
    </w:p>
    <w:p w14:paraId="76D03AB4"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4. (изм. - ДВ, бр. 103 от 2002 г., изм. - ДВ, бр. 61 от 2014 г.) за четвърта степен - придобити професионални знания, умения и компетентности за упражняване на професии, включващи широк кръг дейности с комплексен характер, извършвани при изменящи се условия, както и поемане на управленски отговорности за работата на други лица и за разпределяне на ресурси.</w:t>
      </w:r>
    </w:p>
    <w:p w14:paraId="2D691243" w14:textId="3B357B10"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(4) (Изм. - ДВ, бр. 59 от 2016 г., в сила от 01.08.2016 г.) Входящото минимално образователно и/или квалификационно равнище за придобиване на съответните степени на професионална квалификация или на квалификация по част от професия</w:t>
      </w:r>
      <w:r w:rsidR="00F90E86" w:rsidRPr="00D73509">
        <w:rPr>
          <w:rFonts w:ascii="Times New Roman" w:eastAsia="Times New Roman" w:hAnsi="Times New Roman" w:cs="Times New Roman"/>
          <w:strike/>
          <w:color w:val="FF0000"/>
          <w:sz w:val="24"/>
          <w:szCs w:val="24"/>
          <w:lang w:eastAsia="bg-BG"/>
        </w:rPr>
        <w:t xml:space="preserve"> </w:t>
      </w:r>
      <w:r w:rsidR="00F90E86" w:rsidRPr="007C4A0C">
        <w:rPr>
          <w:rFonts w:ascii="Times New Roman" w:eastAsia="Times New Roman" w:hAnsi="Times New Roman" w:cs="Times New Roman"/>
          <w:strike/>
          <w:color w:val="FF0000"/>
          <w:sz w:val="24"/>
          <w:szCs w:val="24"/>
          <w:lang w:eastAsia="bg-BG"/>
        </w:rPr>
        <w:t>за лица, навършили 16 години</w:t>
      </w:r>
      <w:r w:rsidRPr="007C4A0C">
        <w:rPr>
          <w:rFonts w:ascii="Times New Roman" w:eastAsia="Times New Roman" w:hAnsi="Times New Roman" w:cs="Times New Roman"/>
          <w:strike/>
          <w:color w:val="FF0000"/>
          <w:sz w:val="24"/>
          <w:szCs w:val="24"/>
          <w:lang w:eastAsia="bg-BG"/>
        </w:rPr>
        <w:t xml:space="preserve"> са:</w:t>
      </w:r>
    </w:p>
    <w:p w14:paraId="32EE6C62"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1. за първа степен:</w:t>
      </w:r>
    </w:p>
    <w:p w14:paraId="7FC0AF7C"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а) завършено основно образование - за ученици;</w:t>
      </w:r>
    </w:p>
    <w:p w14:paraId="1E19179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 xml:space="preserve">б) завършен VII клас - за ученици и </w:t>
      </w:r>
      <w:bookmarkStart w:id="2" w:name="_Hlk138235544"/>
      <w:r w:rsidRPr="007C4A0C">
        <w:rPr>
          <w:rFonts w:ascii="Times New Roman" w:eastAsia="Times New Roman" w:hAnsi="Times New Roman" w:cs="Times New Roman"/>
          <w:strike/>
          <w:color w:val="FF0000"/>
          <w:sz w:val="24"/>
          <w:szCs w:val="24"/>
          <w:lang w:eastAsia="bg-BG"/>
        </w:rPr>
        <w:t>за лица, навършили 16 години</w:t>
      </w:r>
      <w:bookmarkEnd w:id="2"/>
      <w:r w:rsidRPr="007C4A0C">
        <w:rPr>
          <w:rFonts w:ascii="Times New Roman" w:eastAsia="Times New Roman" w:hAnsi="Times New Roman" w:cs="Times New Roman"/>
          <w:strike/>
          <w:color w:val="FF0000"/>
          <w:sz w:val="24"/>
          <w:szCs w:val="24"/>
          <w:lang w:eastAsia="bg-BG"/>
        </w:rPr>
        <w:t>, със специални образователни потребности;</w:t>
      </w:r>
    </w:p>
    <w:p w14:paraId="43ABCDB5"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в) завършен първи гимназиален етап - за ученици по допълнителен държавен план-прием;</w:t>
      </w:r>
    </w:p>
    <w:p w14:paraId="30FF7345"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 xml:space="preserve">г) завършен начален етап на основното образование или успешно завършен курс за ограмотяване, организиран от училища в системата на предучилищното и училищното образование по реда на </w:t>
      </w:r>
      <w:r w:rsidRPr="007C4A0C">
        <w:rPr>
          <w:rFonts w:ascii="Times New Roman" w:eastAsia="Times New Roman" w:hAnsi="Times New Roman" w:cs="Times New Roman"/>
          <w:strike/>
          <w:color w:val="FF0000"/>
          <w:sz w:val="24"/>
          <w:szCs w:val="24"/>
          <w:u w:val="single"/>
          <w:lang w:eastAsia="bg-BG"/>
        </w:rPr>
        <w:t>Закона за насърчаване на заетостта</w:t>
      </w:r>
      <w:r w:rsidRPr="007C4A0C">
        <w:rPr>
          <w:rFonts w:ascii="Times New Roman" w:eastAsia="Times New Roman" w:hAnsi="Times New Roman" w:cs="Times New Roman"/>
          <w:strike/>
          <w:color w:val="FF0000"/>
          <w:sz w:val="24"/>
          <w:szCs w:val="24"/>
          <w:lang w:eastAsia="bg-BG"/>
        </w:rPr>
        <w:t xml:space="preserve"> или на </w:t>
      </w:r>
      <w:r w:rsidRPr="007C4A0C">
        <w:rPr>
          <w:rFonts w:ascii="Times New Roman" w:eastAsia="Times New Roman" w:hAnsi="Times New Roman" w:cs="Times New Roman"/>
          <w:strike/>
          <w:color w:val="FF0000"/>
          <w:sz w:val="24"/>
          <w:szCs w:val="24"/>
          <w:u w:val="single"/>
          <w:lang w:eastAsia="bg-BG"/>
        </w:rPr>
        <w:t>Закона за предучилищното и училищното образование</w:t>
      </w:r>
      <w:r w:rsidRPr="007C4A0C">
        <w:rPr>
          <w:rFonts w:ascii="Times New Roman" w:eastAsia="Times New Roman" w:hAnsi="Times New Roman" w:cs="Times New Roman"/>
          <w:strike/>
          <w:color w:val="FF0000"/>
          <w:sz w:val="24"/>
          <w:szCs w:val="24"/>
          <w:lang w:eastAsia="bg-BG"/>
        </w:rPr>
        <w:t xml:space="preserve">, или валидирани компетентности за начален етап на основно образование по </w:t>
      </w:r>
      <w:r w:rsidRPr="007C4A0C">
        <w:rPr>
          <w:rFonts w:ascii="Times New Roman" w:eastAsia="Times New Roman" w:hAnsi="Times New Roman" w:cs="Times New Roman"/>
          <w:strike/>
          <w:color w:val="FF0000"/>
          <w:sz w:val="24"/>
          <w:szCs w:val="24"/>
          <w:u w:val="single"/>
          <w:lang w:eastAsia="bg-BG"/>
        </w:rPr>
        <w:t>чл. 167, ал. 1, т. 4 от Закона за предучилищното и училищното образование</w:t>
      </w:r>
      <w:r w:rsidRPr="007C4A0C">
        <w:rPr>
          <w:rFonts w:ascii="Times New Roman" w:eastAsia="Times New Roman" w:hAnsi="Times New Roman" w:cs="Times New Roman"/>
          <w:strike/>
          <w:color w:val="FF0000"/>
          <w:sz w:val="24"/>
          <w:szCs w:val="24"/>
          <w:lang w:eastAsia="bg-BG"/>
        </w:rPr>
        <w:t xml:space="preserve"> - за лица, навършили 16 години, а в случаите на продължаващо професионално обучение - и придобита квалификация по част от професия;</w:t>
      </w:r>
    </w:p>
    <w:p w14:paraId="52F5E1BA"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2. за втора степен:</w:t>
      </w:r>
    </w:p>
    <w:p w14:paraId="3DE1773C"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а) завършено основно образование - за начално професионално обучение за ученици;</w:t>
      </w:r>
    </w:p>
    <w:p w14:paraId="0DA80A66"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б) завършен първи гимназиален етап - за начално професионално обучение за ученици по допълнителен държавен план-прием;</w:t>
      </w:r>
    </w:p>
    <w:p w14:paraId="02A3971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в) завършен първи гимназиален етап и придобита първа степен на професионална квалификация за продължаващо професионално обучение за ученици по допълнителен държавен план-прием;</w:t>
      </w:r>
    </w:p>
    <w:p w14:paraId="58E905E1"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г) завършен XI клас и придобита първа степен на професионална квалификация - за ученици;</w:t>
      </w:r>
    </w:p>
    <w:p w14:paraId="7E937A7A"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д) завършен първи гимназиален етап - за начално професионално обучение за лица, навършили 16 години;</w:t>
      </w:r>
    </w:p>
    <w:p w14:paraId="7ACEA72F"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3. за трета степен:</w:t>
      </w:r>
    </w:p>
    <w:p w14:paraId="64F0A27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а) завършено основно образование - за ученици;</w:t>
      </w:r>
    </w:p>
    <w:p w14:paraId="7E96B5A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б) завършен първи гимназиален етап и придобита първа степен на професионална квалификация - за ученици;</w:t>
      </w:r>
    </w:p>
    <w:p w14:paraId="76C4C25A"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в) завършен XI клас и придобита втора степен на професионална квалификация - за ученици;</w:t>
      </w:r>
    </w:p>
    <w:p w14:paraId="7560F77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г) придобито право за явяване на държавни зрелостни изпити или придобито средно образование - за лица, навършили 16 години;</w:t>
      </w:r>
    </w:p>
    <w:p w14:paraId="2403A645"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4. за четвърта степен - завършено средно образование.</w:t>
      </w:r>
    </w:p>
    <w:p w14:paraId="3B0E6488"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C00000"/>
          <w:sz w:val="24"/>
          <w:szCs w:val="24"/>
          <w:lang w:eastAsia="bg-BG"/>
        </w:rPr>
      </w:pPr>
      <w:r w:rsidRPr="007C4A0C">
        <w:rPr>
          <w:rFonts w:ascii="Times New Roman" w:eastAsia="Times New Roman" w:hAnsi="Times New Roman" w:cs="Times New Roman"/>
          <w:strike/>
          <w:color w:val="C00000"/>
          <w:sz w:val="24"/>
          <w:szCs w:val="24"/>
          <w:lang w:eastAsia="bg-BG"/>
        </w:rPr>
        <w:t>(5) (Нова - ДВ, бр. 59 от 2016 г., в сила от 01.08.2016 г.) Професиите и специалностите, за които се отнася входящото минимално квалификационно равнище по ал. 4, се определят в държавния образователен стандарт за придобиване на квалификация по професията и в съответния типов учебен план.</w:t>
      </w:r>
    </w:p>
    <w:p w14:paraId="3233897A"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bookmarkStart w:id="3" w:name="_Hlk138236977"/>
      <w:r w:rsidRPr="007C4A0C">
        <w:rPr>
          <w:rFonts w:ascii="Times New Roman" w:eastAsia="Times New Roman" w:hAnsi="Times New Roman" w:cs="Times New Roman"/>
          <w:strike/>
          <w:color w:val="FF0000"/>
          <w:sz w:val="24"/>
          <w:szCs w:val="24"/>
          <w:lang w:eastAsia="bg-BG"/>
        </w:rPr>
        <w:t>(6) (Предишна ал. 5, изм. - ДВ, бр. 59 от 2016 г., в сила от 01.08.2016 г.) Изходящото образователно равнище за придобиване на съответните степени на професионална квалификация за ученици е:</w:t>
      </w:r>
    </w:p>
    <w:p w14:paraId="7E2DDF83"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1. за първа степен:</w:t>
      </w:r>
    </w:p>
    <w:p w14:paraId="40E4AEC2"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а) завършен първи гимназиален етап;</w:t>
      </w:r>
    </w:p>
    <w:p w14:paraId="20112038"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б) завършен клас от средната степен - за ученици със специални образователни потребности;</w:t>
      </w:r>
    </w:p>
    <w:p w14:paraId="4C0DD2B8"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в) завършен ХI клас - за ученици по допълнителен държавен план-прием;</w:t>
      </w:r>
    </w:p>
    <w:p w14:paraId="4959B688"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2. за втора степен - успешно завършен ХI клас или XII клас;</w:t>
      </w:r>
    </w:p>
    <w:p w14:paraId="11BC6982"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3. за трета степен - успешно завършен XII клас.</w:t>
      </w:r>
    </w:p>
    <w:p w14:paraId="04285B80"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bookmarkStart w:id="4" w:name="_Hlk138237250"/>
      <w:bookmarkEnd w:id="3"/>
      <w:r w:rsidRPr="007C4A0C">
        <w:rPr>
          <w:rFonts w:ascii="Times New Roman" w:eastAsia="Times New Roman" w:hAnsi="Times New Roman" w:cs="Times New Roman"/>
          <w:strike/>
          <w:color w:val="FF0000"/>
          <w:sz w:val="24"/>
          <w:szCs w:val="24"/>
          <w:lang w:eastAsia="bg-BG"/>
        </w:rPr>
        <w:t>(7) (Нова - ДВ, бр. 59 от 2016 г., в сила от 01.08.2016 г.) Изходящото образователно равнище за придобиване на степен на професионална квалификация или на квалификация по част от професия за лица, навършили 16 години, които се обучават в курсове за придобиване на професионална квалификация, е еднакво с входящото минимално образователно равнище за съответната степен.</w:t>
      </w:r>
    </w:p>
    <w:p w14:paraId="1B4AE49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 xml:space="preserve">(8) (Нова - ДВ, бр. 41 от 2022 г., в сила от 03.06.2022 г.) Изискванията за входящото образователно равнище по ал. 4, т. 1, буква "г" не се прилагат за лица, навършили 16 години, при съчетаване на обучението за придобиване на първа степен професионална квалификация или на квалификация по част от професия за първа степен с участие в курс за ограмотяване, организиран от училищата в системата на предучилищното и училищното образование по реда на </w:t>
      </w:r>
      <w:r w:rsidRPr="007C4A0C">
        <w:rPr>
          <w:rFonts w:ascii="Times New Roman" w:eastAsia="Times New Roman" w:hAnsi="Times New Roman" w:cs="Times New Roman"/>
          <w:strike/>
          <w:color w:val="FF0000"/>
          <w:sz w:val="24"/>
          <w:szCs w:val="24"/>
          <w:u w:val="single"/>
          <w:lang w:eastAsia="bg-BG"/>
        </w:rPr>
        <w:t>Закона за насърчаване на заетостта</w:t>
      </w:r>
      <w:r w:rsidRPr="007C4A0C">
        <w:rPr>
          <w:rFonts w:ascii="Times New Roman" w:eastAsia="Times New Roman" w:hAnsi="Times New Roman" w:cs="Times New Roman"/>
          <w:strike/>
          <w:color w:val="FF0000"/>
          <w:sz w:val="24"/>
          <w:szCs w:val="24"/>
          <w:lang w:eastAsia="bg-BG"/>
        </w:rPr>
        <w:t xml:space="preserve"> или на </w:t>
      </w:r>
      <w:r w:rsidRPr="007C4A0C">
        <w:rPr>
          <w:rFonts w:ascii="Times New Roman" w:eastAsia="Times New Roman" w:hAnsi="Times New Roman" w:cs="Times New Roman"/>
          <w:strike/>
          <w:color w:val="FF0000"/>
          <w:sz w:val="24"/>
          <w:szCs w:val="24"/>
          <w:u w:val="single"/>
          <w:lang w:eastAsia="bg-BG"/>
        </w:rPr>
        <w:t>Закона за предучилищното и училищното образование</w:t>
      </w:r>
      <w:r w:rsidRPr="007C4A0C">
        <w:rPr>
          <w:rFonts w:ascii="Times New Roman" w:eastAsia="Times New Roman" w:hAnsi="Times New Roman" w:cs="Times New Roman"/>
          <w:strike/>
          <w:color w:val="FF0000"/>
          <w:sz w:val="24"/>
          <w:szCs w:val="24"/>
          <w:lang w:eastAsia="bg-BG"/>
        </w:rPr>
        <w:t>. Изходящото образователно равнище за придобиване на първа степен професионална квалификация или на квалификация по част от професия за първа степен при този начин на обучение е успешно завършен курс за ограмотяване.</w:t>
      </w:r>
    </w:p>
    <w:bookmarkEnd w:id="4"/>
    <w:p w14:paraId="23312DD5"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C4A0C">
        <w:rPr>
          <w:rFonts w:ascii="Times New Roman" w:eastAsia="Times New Roman" w:hAnsi="Times New Roman" w:cs="Times New Roman"/>
          <w:strike/>
          <w:color w:val="FF0000"/>
          <w:sz w:val="24"/>
          <w:szCs w:val="24"/>
          <w:lang w:eastAsia="bg-BG"/>
        </w:rPr>
        <w:t xml:space="preserve">(9) (Нова - ДВ, бр. 61 от 2014 г., предишна ал. 6 - ДВ, бр. 59 от 2016 г., в сила от 01.08.2016 г., предишна ал. 8 - ДВ, бр. 41 от 2022 г., в сила от 03.06.2022 г.) Степента на професионална квалификация за всяка професия от Списъка на професиите за професионално образование и обучение по </w:t>
      </w:r>
      <w:r w:rsidRPr="007C4A0C">
        <w:rPr>
          <w:rFonts w:ascii="Times New Roman" w:eastAsia="Times New Roman" w:hAnsi="Times New Roman" w:cs="Times New Roman"/>
          <w:strike/>
          <w:color w:val="FF0000"/>
          <w:sz w:val="24"/>
          <w:szCs w:val="24"/>
          <w:u w:val="single"/>
          <w:lang w:eastAsia="bg-BG"/>
        </w:rPr>
        <w:t>чл. 6</w:t>
      </w:r>
      <w:r w:rsidRPr="007C4A0C">
        <w:rPr>
          <w:rFonts w:ascii="Times New Roman" w:eastAsia="Times New Roman" w:hAnsi="Times New Roman" w:cs="Times New Roman"/>
          <w:strike/>
          <w:color w:val="FF0000"/>
          <w:sz w:val="24"/>
          <w:szCs w:val="24"/>
          <w:lang w:eastAsia="bg-BG"/>
        </w:rPr>
        <w:t xml:space="preserve"> се определя в съответствие с Националната квалификационна рамка, приета с акт на Министерския съвет.</w:t>
      </w:r>
    </w:p>
    <w:p w14:paraId="30B81334" w14:textId="3C678D91" w:rsid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32225D68" w14:textId="77777777" w:rsidR="00F85D8D" w:rsidRDefault="00F85D8D" w:rsidP="00F85D8D">
      <w:pPr>
        <w:spacing w:after="0" w:line="240" w:lineRule="auto"/>
        <w:ind w:firstLine="1155"/>
        <w:jc w:val="both"/>
        <w:textAlignment w:val="center"/>
        <w:rPr>
          <w:rFonts w:ascii="Times New Roman" w:eastAsia="Times New Roman" w:hAnsi="Times New Roman" w:cs="Times New Roman"/>
          <w:b/>
          <w:bCs/>
          <w:color w:val="FF0000"/>
          <w:sz w:val="24"/>
          <w:szCs w:val="24"/>
          <w:lang w:val="x-none" w:eastAsia="bg-BG"/>
        </w:rPr>
      </w:pPr>
      <w:r w:rsidRPr="001076A5">
        <w:rPr>
          <w:rFonts w:ascii="Times New Roman" w:eastAsia="Times New Roman" w:hAnsi="Times New Roman" w:cs="Times New Roman"/>
          <w:b/>
          <w:bCs/>
          <w:color w:val="FF0000"/>
          <w:sz w:val="24"/>
          <w:szCs w:val="24"/>
          <w:lang w:val="x-none" w:eastAsia="bg-BG"/>
        </w:rPr>
        <w:t>Класификаци</w:t>
      </w:r>
      <w:r w:rsidRPr="001076A5">
        <w:rPr>
          <w:rFonts w:ascii="Times New Roman" w:eastAsia="Times New Roman" w:hAnsi="Times New Roman" w:cs="Times New Roman"/>
          <w:b/>
          <w:bCs/>
          <w:color w:val="FF0000"/>
          <w:sz w:val="24"/>
          <w:szCs w:val="24"/>
          <w:lang w:eastAsia="bg-BG"/>
        </w:rPr>
        <w:t xml:space="preserve">я на професиите в </w:t>
      </w:r>
      <w:r w:rsidRPr="001076A5">
        <w:rPr>
          <w:rFonts w:ascii="Times New Roman" w:eastAsia="Times New Roman" w:hAnsi="Times New Roman" w:cs="Times New Roman"/>
          <w:b/>
          <w:bCs/>
          <w:color w:val="FF0000"/>
          <w:sz w:val="24"/>
          <w:szCs w:val="24"/>
          <w:lang w:val="x-none" w:eastAsia="bg-BG"/>
        </w:rPr>
        <w:t>Списъка на професиите за професионално образование и обучение</w:t>
      </w:r>
    </w:p>
    <w:p w14:paraId="6B662968" w14:textId="77777777" w:rsidR="00F85D8D" w:rsidRDefault="00F85D8D" w:rsidP="00F85D8D">
      <w:pPr>
        <w:spacing w:after="0" w:line="240" w:lineRule="auto"/>
        <w:ind w:firstLine="855"/>
        <w:jc w:val="both"/>
        <w:rPr>
          <w:rFonts w:ascii="Times New Roman" w:eastAsia="Times New Roman" w:hAnsi="Times New Roman" w:cs="Times New Roman"/>
          <w:color w:val="FF0000"/>
          <w:sz w:val="24"/>
          <w:szCs w:val="24"/>
          <w:lang w:eastAsia="bg-BG"/>
        </w:rPr>
      </w:pPr>
    </w:p>
    <w:p w14:paraId="494F77B0" w14:textId="5E78F0DF" w:rsidR="00F85D8D" w:rsidRDefault="00F85D8D" w:rsidP="00F85D8D">
      <w:pPr>
        <w:spacing w:after="0" w:line="240" w:lineRule="auto"/>
        <w:ind w:firstLine="855"/>
        <w:jc w:val="both"/>
        <w:rPr>
          <w:rFonts w:ascii="Times New Roman" w:eastAsia="Times New Roman" w:hAnsi="Times New Roman" w:cs="Times New Roman"/>
          <w:color w:val="FF0000"/>
          <w:sz w:val="24"/>
          <w:szCs w:val="24"/>
          <w:lang w:val="x-none" w:eastAsia="bg-BG"/>
        </w:rPr>
      </w:pPr>
      <w:r w:rsidRPr="00E26E21">
        <w:rPr>
          <w:rFonts w:ascii="Times New Roman" w:eastAsia="Times New Roman" w:hAnsi="Times New Roman" w:cs="Times New Roman"/>
          <w:color w:val="FF0000"/>
          <w:sz w:val="24"/>
          <w:szCs w:val="24"/>
          <w:lang w:eastAsia="bg-BG"/>
        </w:rPr>
        <w:t>Чл. 8.</w:t>
      </w:r>
      <w:r w:rsidRPr="00E26E21">
        <w:rPr>
          <w:rFonts w:ascii="Times New Roman" w:eastAsia="Times New Roman" w:hAnsi="Times New Roman" w:cs="Times New Roman"/>
          <w:color w:val="FF0000"/>
          <w:sz w:val="24"/>
          <w:szCs w:val="24"/>
          <w:lang w:val="x-none" w:eastAsia="bg-BG"/>
        </w:rPr>
        <w:t xml:space="preserve"> Професиите</w:t>
      </w:r>
      <w:r w:rsidRPr="00E26E21">
        <w:rPr>
          <w:rFonts w:ascii="Times New Roman" w:eastAsia="Times New Roman" w:hAnsi="Times New Roman" w:cs="Times New Roman"/>
          <w:color w:val="FF0000"/>
          <w:sz w:val="24"/>
          <w:szCs w:val="24"/>
          <w:lang w:eastAsia="bg-BG"/>
        </w:rPr>
        <w:t xml:space="preserve"> в Списъка </w:t>
      </w:r>
      <w:r w:rsidRPr="00E26E21">
        <w:rPr>
          <w:rFonts w:ascii="Times New Roman" w:eastAsia="Times New Roman" w:hAnsi="Times New Roman" w:cs="Times New Roman"/>
          <w:color w:val="FF0000"/>
          <w:sz w:val="24"/>
          <w:szCs w:val="24"/>
          <w:lang w:val="x-none" w:eastAsia="bg-BG"/>
        </w:rPr>
        <w:t xml:space="preserve">на професиите за професионално образование и обучение се класифицират </w:t>
      </w:r>
      <w:r w:rsidRPr="00E26E21">
        <w:rPr>
          <w:rFonts w:ascii="Times New Roman" w:eastAsia="Times New Roman" w:hAnsi="Times New Roman" w:cs="Times New Roman"/>
          <w:color w:val="FF0000"/>
          <w:sz w:val="24"/>
          <w:szCs w:val="24"/>
          <w:lang w:eastAsia="bg-BG"/>
        </w:rPr>
        <w:t xml:space="preserve">по области на образование и по </w:t>
      </w:r>
      <w:r w:rsidRPr="00E26E21">
        <w:rPr>
          <w:rFonts w:ascii="Times New Roman" w:eastAsia="Times New Roman" w:hAnsi="Times New Roman" w:cs="Times New Roman"/>
          <w:color w:val="FF0000"/>
          <w:sz w:val="24"/>
          <w:szCs w:val="24"/>
          <w:lang w:val="x-none" w:eastAsia="bg-BG"/>
        </w:rPr>
        <w:t>професионални направления.</w:t>
      </w:r>
      <w:r w:rsidRPr="00E26E21">
        <w:rPr>
          <w:rFonts w:ascii="Times New Roman" w:eastAsia="Times New Roman" w:hAnsi="Times New Roman" w:cs="Times New Roman"/>
          <w:color w:val="FF0000"/>
          <w:sz w:val="24"/>
          <w:szCs w:val="24"/>
          <w:lang w:eastAsia="bg-BG"/>
        </w:rPr>
        <w:t xml:space="preserve"> </w:t>
      </w:r>
      <w:r w:rsidRPr="00E26E21">
        <w:rPr>
          <w:rFonts w:ascii="Times New Roman" w:eastAsia="Times New Roman" w:hAnsi="Times New Roman" w:cs="Times New Roman"/>
          <w:color w:val="FF0000"/>
          <w:sz w:val="24"/>
          <w:szCs w:val="24"/>
          <w:lang w:val="x-none" w:eastAsia="bg-BG"/>
        </w:rPr>
        <w:t xml:space="preserve"> </w:t>
      </w:r>
    </w:p>
    <w:p w14:paraId="08AF6CFD" w14:textId="77777777" w:rsidR="00F85D8D" w:rsidRDefault="00F85D8D" w:rsidP="00F85D8D">
      <w:pPr>
        <w:spacing w:after="0" w:line="240" w:lineRule="auto"/>
        <w:ind w:firstLine="855"/>
        <w:jc w:val="both"/>
        <w:rPr>
          <w:rFonts w:ascii="Times New Roman" w:eastAsia="Times New Roman" w:hAnsi="Times New Roman" w:cs="Times New Roman"/>
          <w:color w:val="FF0000"/>
          <w:sz w:val="24"/>
          <w:szCs w:val="24"/>
          <w:lang w:val="x-none" w:eastAsia="bg-BG"/>
        </w:rPr>
      </w:pPr>
    </w:p>
    <w:p w14:paraId="4CF4D56A" w14:textId="77777777" w:rsidR="00F85D8D" w:rsidRPr="00F36582" w:rsidRDefault="00F85D8D" w:rsidP="00F85D8D">
      <w:pPr>
        <w:spacing w:after="0" w:line="240" w:lineRule="auto"/>
        <w:ind w:firstLine="855"/>
        <w:rPr>
          <w:rFonts w:ascii="Times New Roman" w:eastAsia="Times New Roman" w:hAnsi="Times New Roman" w:cs="Times New Roman"/>
          <w:b/>
          <w:bCs/>
          <w:color w:val="FF0000"/>
          <w:sz w:val="24"/>
          <w:szCs w:val="24"/>
          <w:lang w:eastAsia="bg-BG"/>
        </w:rPr>
      </w:pPr>
      <w:r w:rsidRPr="00F36582">
        <w:rPr>
          <w:rFonts w:ascii="Times New Roman" w:eastAsia="Times New Roman" w:hAnsi="Times New Roman" w:cs="Times New Roman"/>
          <w:b/>
          <w:bCs/>
          <w:color w:val="FF0000"/>
          <w:sz w:val="24"/>
          <w:szCs w:val="24"/>
          <w:lang w:eastAsia="bg-BG"/>
        </w:rPr>
        <w:t>Степени на професионална квалификация</w:t>
      </w:r>
    </w:p>
    <w:p w14:paraId="67AC237D" w14:textId="77777777" w:rsidR="00F85D8D" w:rsidRDefault="00F85D8D" w:rsidP="00F85D8D">
      <w:pPr>
        <w:spacing w:after="0" w:line="240" w:lineRule="auto"/>
        <w:ind w:firstLine="855"/>
        <w:jc w:val="both"/>
        <w:rPr>
          <w:rFonts w:ascii="Times New Roman" w:eastAsia="Times New Roman" w:hAnsi="Times New Roman" w:cs="Times New Roman"/>
          <w:color w:val="FF0000"/>
          <w:sz w:val="24"/>
          <w:szCs w:val="24"/>
          <w:lang w:eastAsia="bg-BG"/>
        </w:rPr>
      </w:pPr>
    </w:p>
    <w:p w14:paraId="51DA6666" w14:textId="77777777" w:rsidR="00F85D8D" w:rsidRDefault="00F85D8D" w:rsidP="00F85D8D">
      <w:pPr>
        <w:spacing w:after="0" w:line="240" w:lineRule="auto"/>
        <w:ind w:firstLine="855"/>
        <w:jc w:val="both"/>
        <w:rPr>
          <w:rFonts w:ascii="Times New Roman" w:eastAsia="Times New Roman" w:hAnsi="Times New Roman" w:cs="Times New Roman"/>
          <w:color w:val="FF0000"/>
          <w:sz w:val="24"/>
          <w:szCs w:val="24"/>
          <w:lang w:eastAsia="bg-BG"/>
        </w:rPr>
      </w:pPr>
      <w:r>
        <w:rPr>
          <w:rFonts w:ascii="Times New Roman" w:eastAsia="Times New Roman" w:hAnsi="Times New Roman" w:cs="Times New Roman"/>
          <w:color w:val="FF0000"/>
          <w:sz w:val="24"/>
          <w:szCs w:val="24"/>
          <w:lang w:eastAsia="bg-BG"/>
        </w:rPr>
        <w:t xml:space="preserve">Чл. 8а </w:t>
      </w:r>
      <w:r w:rsidRPr="00E26E21">
        <w:rPr>
          <w:rFonts w:ascii="Times New Roman" w:eastAsia="Times New Roman" w:hAnsi="Times New Roman" w:cs="Times New Roman"/>
          <w:color w:val="FF0000"/>
          <w:sz w:val="24"/>
          <w:szCs w:val="24"/>
          <w:lang w:eastAsia="bg-BG"/>
        </w:rPr>
        <w:t>(</w:t>
      </w:r>
      <w:r>
        <w:rPr>
          <w:rFonts w:ascii="Times New Roman" w:eastAsia="Times New Roman" w:hAnsi="Times New Roman" w:cs="Times New Roman"/>
          <w:color w:val="FF0000"/>
          <w:sz w:val="24"/>
          <w:szCs w:val="24"/>
          <w:lang w:eastAsia="bg-BG"/>
        </w:rPr>
        <w:t>1</w:t>
      </w:r>
      <w:r w:rsidRPr="00E26E21">
        <w:rPr>
          <w:rFonts w:ascii="Times New Roman" w:eastAsia="Times New Roman" w:hAnsi="Times New Roman" w:cs="Times New Roman"/>
          <w:color w:val="FF0000"/>
          <w:sz w:val="24"/>
          <w:szCs w:val="24"/>
          <w:lang w:eastAsia="bg-BG"/>
        </w:rPr>
        <w:t>) В Списъка</w:t>
      </w:r>
      <w:r w:rsidRPr="00E26E21">
        <w:rPr>
          <w:rFonts w:ascii="Times New Roman" w:eastAsia="Times New Roman" w:hAnsi="Times New Roman" w:cs="Times New Roman"/>
          <w:color w:val="FF0000"/>
          <w:sz w:val="24"/>
          <w:szCs w:val="24"/>
          <w:lang w:val="x-none" w:eastAsia="bg-BG"/>
        </w:rPr>
        <w:t xml:space="preserve"> на професиите за професионално образование и обучение</w:t>
      </w:r>
      <w:r w:rsidRPr="00E26E21">
        <w:rPr>
          <w:rFonts w:ascii="Times New Roman" w:eastAsia="Times New Roman" w:hAnsi="Times New Roman" w:cs="Times New Roman"/>
          <w:color w:val="FF0000"/>
          <w:sz w:val="24"/>
          <w:szCs w:val="24"/>
          <w:lang w:eastAsia="bg-BG"/>
        </w:rPr>
        <w:t xml:space="preserve"> се определят степените на професионална квалификация към всяка професия, за които се организира професионално обучение или професионално образование, като всяка професия съдържа поне една степен на професионална квалификация.</w:t>
      </w:r>
    </w:p>
    <w:p w14:paraId="429737CA" w14:textId="77777777" w:rsidR="00F85D8D" w:rsidRPr="00F36582" w:rsidRDefault="00F85D8D" w:rsidP="00F85D8D">
      <w:pPr>
        <w:spacing w:after="0" w:line="240" w:lineRule="auto"/>
        <w:ind w:firstLine="855"/>
        <w:jc w:val="both"/>
        <w:rPr>
          <w:rFonts w:ascii="Times New Roman" w:eastAsia="Times New Roman" w:hAnsi="Times New Roman" w:cs="Times New Roman"/>
          <w:color w:val="FF0000"/>
          <w:sz w:val="24"/>
          <w:szCs w:val="24"/>
          <w:lang w:eastAsia="bg-BG"/>
        </w:rPr>
      </w:pPr>
      <w:r>
        <w:rPr>
          <w:rFonts w:ascii="Times New Roman" w:eastAsia="Times New Roman" w:hAnsi="Times New Roman" w:cs="Times New Roman"/>
          <w:color w:val="FF0000"/>
          <w:sz w:val="24"/>
          <w:szCs w:val="24"/>
          <w:lang w:eastAsia="bg-BG"/>
        </w:rPr>
        <w:t xml:space="preserve">(2) </w:t>
      </w:r>
      <w:r w:rsidRPr="00F36582">
        <w:rPr>
          <w:rFonts w:ascii="Times New Roman" w:eastAsia="Times New Roman" w:hAnsi="Times New Roman" w:cs="Times New Roman"/>
          <w:color w:val="FF0000"/>
          <w:sz w:val="24"/>
          <w:szCs w:val="24"/>
          <w:lang w:eastAsia="bg-BG"/>
        </w:rPr>
        <w:t>Степените на професионална квалификация, придобивани по този закон са първа, втора, трета и четвърта и за тях се изисква:</w:t>
      </w:r>
    </w:p>
    <w:p w14:paraId="3E4406F7" w14:textId="77777777" w:rsidR="00F85D8D" w:rsidRPr="00F36582" w:rsidRDefault="00F85D8D" w:rsidP="00F85D8D">
      <w:pPr>
        <w:spacing w:after="0" w:line="240" w:lineRule="auto"/>
        <w:ind w:firstLine="855"/>
        <w:jc w:val="both"/>
        <w:rPr>
          <w:rFonts w:ascii="Times New Roman" w:eastAsia="Times New Roman" w:hAnsi="Times New Roman" w:cs="Times New Roman"/>
          <w:color w:val="FF0000"/>
          <w:sz w:val="24"/>
          <w:szCs w:val="24"/>
          <w:lang w:eastAsia="bg-BG"/>
        </w:rPr>
      </w:pPr>
      <w:r w:rsidRPr="00F36582">
        <w:rPr>
          <w:rFonts w:ascii="Times New Roman" w:eastAsia="Times New Roman" w:hAnsi="Times New Roman" w:cs="Times New Roman"/>
          <w:color w:val="FF0000"/>
          <w:sz w:val="24"/>
          <w:szCs w:val="24"/>
          <w:lang w:eastAsia="bg-BG"/>
        </w:rPr>
        <w:t xml:space="preserve">1. за първа степен - придобити професионални знания, умения и компетентности за извършване на рутинни дейности, при </w:t>
      </w:r>
      <w:proofErr w:type="spellStart"/>
      <w:r w:rsidRPr="00F36582">
        <w:rPr>
          <w:rFonts w:ascii="Times New Roman" w:eastAsia="Times New Roman" w:hAnsi="Times New Roman" w:cs="Times New Roman"/>
          <w:color w:val="FF0000"/>
          <w:sz w:val="24"/>
          <w:szCs w:val="24"/>
          <w:lang w:eastAsia="bg-BG"/>
        </w:rPr>
        <w:t>неизменящи</w:t>
      </w:r>
      <w:proofErr w:type="spellEnd"/>
      <w:r w:rsidRPr="00F36582">
        <w:rPr>
          <w:rFonts w:ascii="Times New Roman" w:eastAsia="Times New Roman" w:hAnsi="Times New Roman" w:cs="Times New Roman"/>
          <w:color w:val="FF0000"/>
          <w:sz w:val="24"/>
          <w:szCs w:val="24"/>
          <w:lang w:eastAsia="bg-BG"/>
        </w:rPr>
        <w:t xml:space="preserve"> се условия</w:t>
      </w:r>
      <w:r w:rsidRPr="00F36582">
        <w:rPr>
          <w:rFonts w:ascii="Times New Roman" w:eastAsia="Times New Roman" w:hAnsi="Times New Roman" w:cs="Times New Roman"/>
          <w:color w:val="FF0000"/>
          <w:sz w:val="24"/>
          <w:szCs w:val="24"/>
          <w:lang w:val="en-US" w:eastAsia="bg-BG"/>
        </w:rPr>
        <w:t>,</w:t>
      </w:r>
      <w:r w:rsidRPr="00F36582">
        <w:rPr>
          <w:rFonts w:ascii="Times New Roman" w:eastAsia="Times New Roman" w:hAnsi="Times New Roman" w:cs="Times New Roman"/>
          <w:color w:val="FF0000"/>
          <w:sz w:val="24"/>
          <w:szCs w:val="24"/>
          <w:lang w:eastAsia="bg-BG"/>
        </w:rPr>
        <w:t xml:space="preserve"> </w:t>
      </w:r>
      <w:bookmarkStart w:id="5" w:name="_Hlk134090066"/>
      <w:r w:rsidRPr="00F36582">
        <w:rPr>
          <w:rFonts w:ascii="Times New Roman" w:eastAsia="Times New Roman" w:hAnsi="Times New Roman" w:cs="Times New Roman"/>
          <w:color w:val="FF0000"/>
          <w:sz w:val="24"/>
          <w:szCs w:val="24"/>
          <w:lang w:eastAsia="bg-BG"/>
        </w:rPr>
        <w:t>при упражняване на професията;</w:t>
      </w:r>
    </w:p>
    <w:bookmarkEnd w:id="5"/>
    <w:p w14:paraId="52CC0F9D" w14:textId="77777777" w:rsidR="00F85D8D" w:rsidRPr="00F36582" w:rsidRDefault="00F85D8D" w:rsidP="00F85D8D">
      <w:pPr>
        <w:spacing w:after="0" w:line="240" w:lineRule="auto"/>
        <w:ind w:firstLine="855"/>
        <w:jc w:val="both"/>
        <w:rPr>
          <w:rFonts w:ascii="Times New Roman" w:eastAsia="Times New Roman" w:hAnsi="Times New Roman" w:cs="Times New Roman"/>
          <w:color w:val="FF0000"/>
          <w:sz w:val="24"/>
          <w:szCs w:val="24"/>
          <w:lang w:eastAsia="bg-BG"/>
        </w:rPr>
      </w:pPr>
      <w:r w:rsidRPr="00F36582">
        <w:rPr>
          <w:rFonts w:ascii="Times New Roman" w:eastAsia="Times New Roman" w:hAnsi="Times New Roman" w:cs="Times New Roman"/>
          <w:color w:val="FF0000"/>
          <w:sz w:val="24"/>
          <w:szCs w:val="24"/>
          <w:lang w:eastAsia="bg-BG"/>
        </w:rPr>
        <w:t>2. за втора степен - придобити професионални знания, умения и компетентности за извършване на дейности с комплексен характер при изменящи се условия</w:t>
      </w:r>
      <w:r w:rsidRPr="00F36582">
        <w:rPr>
          <w:rFonts w:ascii="Times New Roman" w:eastAsia="Times New Roman" w:hAnsi="Times New Roman" w:cs="Times New Roman"/>
          <w:color w:val="FF0000"/>
          <w:sz w:val="24"/>
          <w:szCs w:val="24"/>
          <w:lang w:val="en-US" w:eastAsia="bg-BG"/>
        </w:rPr>
        <w:t>,</w:t>
      </w:r>
      <w:r w:rsidRPr="00F36582">
        <w:rPr>
          <w:rFonts w:ascii="Times New Roman" w:eastAsia="Times New Roman" w:hAnsi="Times New Roman" w:cs="Times New Roman"/>
          <w:color w:val="FF0000"/>
          <w:sz w:val="24"/>
          <w:szCs w:val="24"/>
          <w:lang w:eastAsia="bg-BG"/>
        </w:rPr>
        <w:t xml:space="preserve"> при упражняване на професията;</w:t>
      </w:r>
    </w:p>
    <w:p w14:paraId="797FEAB9" w14:textId="77777777" w:rsidR="00F85D8D" w:rsidRPr="00F36582" w:rsidRDefault="00F85D8D" w:rsidP="00F85D8D">
      <w:pPr>
        <w:spacing w:after="0" w:line="240" w:lineRule="auto"/>
        <w:ind w:firstLine="855"/>
        <w:jc w:val="both"/>
        <w:rPr>
          <w:rFonts w:ascii="Times New Roman" w:eastAsia="Times New Roman" w:hAnsi="Times New Roman" w:cs="Times New Roman"/>
          <w:color w:val="FF0000"/>
          <w:sz w:val="24"/>
          <w:szCs w:val="24"/>
          <w:lang w:eastAsia="bg-BG"/>
        </w:rPr>
      </w:pPr>
      <w:r w:rsidRPr="00F36582">
        <w:rPr>
          <w:rFonts w:ascii="Times New Roman" w:eastAsia="Times New Roman" w:hAnsi="Times New Roman" w:cs="Times New Roman"/>
          <w:color w:val="FF0000"/>
          <w:sz w:val="24"/>
          <w:szCs w:val="24"/>
          <w:lang w:eastAsia="bg-BG"/>
        </w:rPr>
        <w:t>3. за трета степен - придобити професионални знания, умения и компетентности за извършване на дейности с комплексен характер, при изменящи се условия, както и поемане на отговорности за работата на други лица при упражняване на професията;</w:t>
      </w:r>
    </w:p>
    <w:p w14:paraId="3B5CC29A" w14:textId="3C6F130C" w:rsidR="00F85D8D" w:rsidRDefault="00F85D8D" w:rsidP="00F85D8D">
      <w:pPr>
        <w:spacing w:after="0" w:line="240" w:lineRule="auto"/>
        <w:ind w:firstLine="855"/>
        <w:jc w:val="both"/>
        <w:rPr>
          <w:rFonts w:ascii="Times New Roman" w:eastAsia="Times New Roman" w:hAnsi="Times New Roman" w:cs="Times New Roman"/>
          <w:color w:val="FF0000"/>
          <w:sz w:val="24"/>
          <w:szCs w:val="24"/>
          <w:lang w:eastAsia="bg-BG"/>
        </w:rPr>
      </w:pPr>
      <w:r w:rsidRPr="00F36582">
        <w:rPr>
          <w:rFonts w:ascii="Times New Roman" w:eastAsia="Times New Roman" w:hAnsi="Times New Roman" w:cs="Times New Roman"/>
          <w:color w:val="FF0000"/>
          <w:sz w:val="24"/>
          <w:szCs w:val="24"/>
          <w:lang w:eastAsia="bg-BG"/>
        </w:rPr>
        <w:t>4. за четвърта степен - придобити професионални знания, умения и компетентности за извършване на широк кръг дейности с комплексен характер, при изменящи се условия, както и поемане на управленски отговорности за работата на други лица и за разпределяне на ресурси</w:t>
      </w:r>
      <w:r w:rsidRPr="00F36582">
        <w:rPr>
          <w:rFonts w:ascii="Times New Roman" w:eastAsia="Times New Roman" w:hAnsi="Times New Roman" w:cs="Times New Roman"/>
          <w:color w:val="FF0000"/>
          <w:sz w:val="24"/>
          <w:szCs w:val="24"/>
          <w:lang w:val="en-US" w:eastAsia="bg-BG"/>
        </w:rPr>
        <w:t>,</w:t>
      </w:r>
      <w:r w:rsidRPr="00F36582">
        <w:rPr>
          <w:rFonts w:ascii="Times New Roman" w:eastAsia="Times New Roman" w:hAnsi="Times New Roman" w:cs="Times New Roman"/>
          <w:color w:val="FF0000"/>
          <w:sz w:val="24"/>
          <w:szCs w:val="24"/>
          <w:lang w:eastAsia="bg-BG"/>
        </w:rPr>
        <w:t xml:space="preserve"> при упражняване на професията.</w:t>
      </w:r>
    </w:p>
    <w:p w14:paraId="0C3A8D80" w14:textId="07BC1A32" w:rsidR="003F7427" w:rsidRDefault="003F7427" w:rsidP="003F7427">
      <w:pPr>
        <w:spacing w:after="0" w:line="240" w:lineRule="auto"/>
        <w:ind w:firstLine="855"/>
        <w:jc w:val="both"/>
        <w:rPr>
          <w:rFonts w:ascii="Times New Roman" w:eastAsia="Times New Roman" w:hAnsi="Times New Roman" w:cs="Times New Roman"/>
          <w:color w:val="FF0000"/>
          <w:sz w:val="24"/>
          <w:szCs w:val="24"/>
          <w:lang w:eastAsia="bg-BG"/>
        </w:rPr>
      </w:pPr>
      <w:r>
        <w:rPr>
          <w:rFonts w:ascii="Times New Roman" w:eastAsia="Times New Roman" w:hAnsi="Times New Roman" w:cs="Times New Roman"/>
          <w:color w:val="FF0000"/>
          <w:sz w:val="24"/>
          <w:szCs w:val="24"/>
          <w:lang w:eastAsia="bg-BG"/>
        </w:rPr>
        <w:t>(3)</w:t>
      </w:r>
      <w:r w:rsidRPr="003F7427">
        <w:rPr>
          <w:rFonts w:ascii="Times New Roman" w:eastAsia="Times New Roman" w:hAnsi="Times New Roman" w:cs="Times New Roman"/>
          <w:color w:val="FF0000"/>
          <w:sz w:val="24"/>
          <w:szCs w:val="24"/>
          <w:lang w:eastAsia="bg-BG"/>
        </w:rPr>
        <w:t>При професиите с повече от една степен на професионална квалификация</w:t>
      </w:r>
      <w:r w:rsidR="00690F5B">
        <w:rPr>
          <w:rFonts w:ascii="Times New Roman" w:eastAsia="Times New Roman" w:hAnsi="Times New Roman" w:cs="Times New Roman"/>
          <w:color w:val="FF0000"/>
          <w:sz w:val="24"/>
          <w:szCs w:val="24"/>
          <w:lang w:eastAsia="bg-BG"/>
        </w:rPr>
        <w:t xml:space="preserve"> </w:t>
      </w:r>
      <w:r w:rsidR="00690F5B">
        <w:rPr>
          <w:rFonts w:ascii="Times New Roman" w:eastAsia="Times New Roman" w:hAnsi="Times New Roman" w:cs="Times New Roman"/>
          <w:color w:val="00B0F0"/>
          <w:sz w:val="24"/>
          <w:szCs w:val="24"/>
          <w:lang w:eastAsia="bg-BG"/>
        </w:rPr>
        <w:t>на обучаемите</w:t>
      </w:r>
      <w:r w:rsidRPr="003F7427">
        <w:rPr>
          <w:rFonts w:ascii="Times New Roman" w:eastAsia="Times New Roman" w:hAnsi="Times New Roman" w:cs="Times New Roman"/>
          <w:color w:val="FF0000"/>
          <w:sz w:val="24"/>
          <w:szCs w:val="24"/>
          <w:lang w:eastAsia="bg-BG"/>
        </w:rPr>
        <w:t xml:space="preserve"> се предоставя възможност за надграждане до придобиване на най-високата степен </w:t>
      </w:r>
      <w:r w:rsidR="009F5505">
        <w:rPr>
          <w:rFonts w:ascii="Times New Roman" w:eastAsia="Times New Roman" w:hAnsi="Times New Roman" w:cs="Times New Roman"/>
          <w:color w:val="FF0000"/>
          <w:sz w:val="24"/>
          <w:szCs w:val="24"/>
          <w:lang w:eastAsia="bg-BG"/>
        </w:rPr>
        <w:t xml:space="preserve">по </w:t>
      </w:r>
      <w:r w:rsidRPr="003F7427">
        <w:rPr>
          <w:rFonts w:ascii="Times New Roman" w:eastAsia="Times New Roman" w:hAnsi="Times New Roman" w:cs="Times New Roman"/>
          <w:color w:val="FF0000"/>
          <w:sz w:val="24"/>
          <w:szCs w:val="24"/>
          <w:lang w:eastAsia="bg-BG"/>
        </w:rPr>
        <w:t xml:space="preserve">професията. </w:t>
      </w:r>
    </w:p>
    <w:p w14:paraId="497706AA" w14:textId="7002D5E1" w:rsidR="00885813" w:rsidRPr="00885813" w:rsidRDefault="00442F39" w:rsidP="003F7427">
      <w:pPr>
        <w:spacing w:after="0" w:line="240" w:lineRule="auto"/>
        <w:ind w:firstLine="855"/>
        <w:jc w:val="both"/>
        <w:rPr>
          <w:rFonts w:ascii="Times New Roman" w:eastAsia="Times New Roman" w:hAnsi="Times New Roman" w:cs="Times New Roman"/>
          <w:color w:val="00B0F0"/>
          <w:sz w:val="24"/>
          <w:szCs w:val="24"/>
          <w:lang w:eastAsia="bg-BG"/>
        </w:rPr>
      </w:pPr>
      <w:r>
        <w:rPr>
          <w:rFonts w:ascii="Times New Roman" w:eastAsia="Times New Roman" w:hAnsi="Times New Roman" w:cs="Times New Roman"/>
          <w:color w:val="00B0F0"/>
          <w:sz w:val="24"/>
          <w:szCs w:val="24"/>
          <w:lang w:eastAsia="bg-BG"/>
        </w:rPr>
        <w:t>(4)</w:t>
      </w:r>
      <w:r w:rsidR="00885813">
        <w:rPr>
          <w:rFonts w:ascii="Times New Roman" w:eastAsia="Times New Roman" w:hAnsi="Times New Roman" w:cs="Times New Roman"/>
          <w:color w:val="00B0F0"/>
          <w:sz w:val="24"/>
          <w:szCs w:val="24"/>
          <w:lang w:eastAsia="bg-BG"/>
        </w:rPr>
        <w:t xml:space="preserve">Лицата, придобили по-високата степен на професионална квалификация, могат да извършат </w:t>
      </w:r>
      <w:r w:rsidR="00BA346A">
        <w:rPr>
          <w:rFonts w:ascii="Times New Roman" w:eastAsia="Times New Roman" w:hAnsi="Times New Roman" w:cs="Times New Roman"/>
          <w:color w:val="00B0F0"/>
          <w:sz w:val="24"/>
          <w:szCs w:val="24"/>
          <w:lang w:eastAsia="bg-BG"/>
        </w:rPr>
        <w:t xml:space="preserve">трудови </w:t>
      </w:r>
      <w:r w:rsidR="00885813">
        <w:rPr>
          <w:rFonts w:ascii="Times New Roman" w:eastAsia="Times New Roman" w:hAnsi="Times New Roman" w:cs="Times New Roman"/>
          <w:color w:val="00B0F0"/>
          <w:sz w:val="24"/>
          <w:szCs w:val="24"/>
          <w:lang w:eastAsia="bg-BG"/>
        </w:rPr>
        <w:t xml:space="preserve">дейности, изискващи </w:t>
      </w:r>
      <w:r w:rsidR="00885813" w:rsidRPr="00885813">
        <w:rPr>
          <w:rFonts w:ascii="Times New Roman" w:eastAsia="Times New Roman" w:hAnsi="Times New Roman" w:cs="Times New Roman"/>
          <w:color w:val="00B0F0"/>
          <w:sz w:val="24"/>
          <w:szCs w:val="24"/>
          <w:lang w:eastAsia="bg-BG"/>
        </w:rPr>
        <w:t>професионални знания, умения и компетентности</w:t>
      </w:r>
      <w:r w:rsidR="00885813">
        <w:rPr>
          <w:rFonts w:ascii="Times New Roman" w:eastAsia="Times New Roman" w:hAnsi="Times New Roman" w:cs="Times New Roman"/>
          <w:color w:val="00B0F0"/>
          <w:sz w:val="24"/>
          <w:szCs w:val="24"/>
          <w:lang w:eastAsia="bg-BG"/>
        </w:rPr>
        <w:t xml:space="preserve"> за по-ниската степен на професионална квалификация по съответната професия. </w:t>
      </w:r>
    </w:p>
    <w:p w14:paraId="70A27079" w14:textId="0C55EE42" w:rsidR="00F85D8D" w:rsidRPr="00E26E21" w:rsidRDefault="00F85D8D" w:rsidP="00B27FBA">
      <w:pPr>
        <w:spacing w:after="0" w:line="240" w:lineRule="auto"/>
        <w:ind w:firstLine="855"/>
        <w:jc w:val="both"/>
        <w:rPr>
          <w:rFonts w:ascii="Times New Roman" w:eastAsia="Times New Roman" w:hAnsi="Times New Roman" w:cs="Times New Roman"/>
          <w:color w:val="FF0000"/>
          <w:sz w:val="24"/>
          <w:szCs w:val="24"/>
          <w:lang w:eastAsia="bg-BG"/>
        </w:rPr>
      </w:pPr>
      <w:r w:rsidRPr="00E26E21">
        <w:rPr>
          <w:rFonts w:ascii="Times New Roman" w:eastAsia="Times New Roman" w:hAnsi="Times New Roman" w:cs="Times New Roman"/>
          <w:color w:val="FF0000"/>
          <w:sz w:val="24"/>
          <w:szCs w:val="24"/>
          <w:lang w:eastAsia="bg-BG"/>
        </w:rPr>
        <w:t>(</w:t>
      </w:r>
      <w:r w:rsidR="00442F39">
        <w:rPr>
          <w:rFonts w:ascii="Times New Roman" w:eastAsia="Times New Roman" w:hAnsi="Times New Roman" w:cs="Times New Roman"/>
          <w:color w:val="FF0000"/>
          <w:sz w:val="24"/>
          <w:szCs w:val="24"/>
          <w:lang w:eastAsia="bg-BG"/>
        </w:rPr>
        <w:t>5</w:t>
      </w:r>
      <w:r w:rsidRPr="00E26E21">
        <w:rPr>
          <w:rFonts w:ascii="Times New Roman" w:eastAsia="Times New Roman" w:hAnsi="Times New Roman" w:cs="Times New Roman"/>
          <w:color w:val="FF0000"/>
          <w:sz w:val="24"/>
          <w:szCs w:val="24"/>
          <w:lang w:eastAsia="bg-BG"/>
        </w:rPr>
        <w:t xml:space="preserve">) Степените на професионална квалификация за всяка професия от Списъка на професиите за професионално образование и обучение, се определят в съответствие с Националната квалификационна рамка, приета с акт на Министерския съвет </w:t>
      </w:r>
      <w:r w:rsidRPr="0081579A">
        <w:rPr>
          <w:rFonts w:ascii="Times New Roman" w:eastAsia="Times New Roman" w:hAnsi="Times New Roman" w:cs="Times New Roman"/>
          <w:strike/>
          <w:color w:val="FF0000"/>
          <w:sz w:val="24"/>
          <w:szCs w:val="24"/>
          <w:lang w:val="x-none" w:eastAsia="bg-BG"/>
        </w:rPr>
        <w:t>и с Европейската квалификационна рамка</w:t>
      </w:r>
      <w:r w:rsidRPr="00E26E21">
        <w:rPr>
          <w:rFonts w:ascii="Times New Roman" w:eastAsia="Times New Roman" w:hAnsi="Times New Roman" w:cs="Times New Roman"/>
          <w:color w:val="FF0000"/>
          <w:sz w:val="24"/>
          <w:szCs w:val="24"/>
          <w:lang w:eastAsia="bg-BG"/>
        </w:rPr>
        <w:t>.</w:t>
      </w:r>
    </w:p>
    <w:p w14:paraId="6BAED262" w14:textId="77777777" w:rsidR="00F85D8D" w:rsidRPr="007C4A0C" w:rsidRDefault="00F85D8D"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20C58F07" w14:textId="77777777" w:rsidR="007C4A0C" w:rsidRPr="007C4A0C" w:rsidRDefault="007C4A0C" w:rsidP="007C4A0C">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eastAsia="bg-BG"/>
        </w:rPr>
      </w:pPr>
      <w:r w:rsidRPr="007C4A0C">
        <w:rPr>
          <w:rFonts w:ascii="Times New Roman" w:eastAsia="Times New Roman" w:hAnsi="Times New Roman" w:cs="Times New Roman"/>
          <w:b/>
          <w:bCs/>
          <w:color w:val="000000"/>
          <w:sz w:val="26"/>
          <w:szCs w:val="26"/>
          <w:lang w:eastAsia="bg-BG"/>
        </w:rPr>
        <w:t>Раздел II.</w:t>
      </w:r>
      <w:r w:rsidRPr="007C4A0C">
        <w:rPr>
          <w:rFonts w:ascii="Times New Roman" w:eastAsia="Times New Roman" w:hAnsi="Times New Roman" w:cs="Times New Roman"/>
          <w:b/>
          <w:bCs/>
          <w:color w:val="000000"/>
          <w:sz w:val="26"/>
          <w:szCs w:val="26"/>
          <w:lang w:eastAsia="bg-BG"/>
        </w:rPr>
        <w:br/>
        <w:t>Условия и ред за придобиване на професионална квалификация</w:t>
      </w:r>
    </w:p>
    <w:p w14:paraId="560CD0EA"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44B784E3" w14:textId="77777777" w:rsidR="007C4A0C" w:rsidRPr="007C4A0C" w:rsidRDefault="007C4A0C" w:rsidP="007C4A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7C4A0C">
        <w:rPr>
          <w:rFonts w:ascii="Times New Roman" w:eastAsia="Times New Roman" w:hAnsi="Times New Roman" w:cs="Times New Roman"/>
          <w:b/>
          <w:bCs/>
          <w:color w:val="000000"/>
          <w:sz w:val="24"/>
          <w:szCs w:val="24"/>
          <w:lang w:eastAsia="bg-BG"/>
        </w:rPr>
        <w:t>Обучение за придобиване на професионална квалификация</w:t>
      </w:r>
    </w:p>
    <w:p w14:paraId="4F71D72C"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Чл. 9. (1) (Изм. - ДВ, бр. 59 от 2016 г., в сила от 01.08.2016 г.) Право за осъществяване на обучение за придобиване на професионална квалификация имат:</w:t>
      </w:r>
    </w:p>
    <w:p w14:paraId="5D58A39A"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1. професионални гимназии, професионални колежи, училища по изкуствата и центрове за професионално обучение;</w:t>
      </w:r>
    </w:p>
    <w:p w14:paraId="2C892503"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спортни училища;</w:t>
      </w:r>
    </w:p>
    <w:p w14:paraId="245DA44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3. духовни училища - когато осигуряват професионална подготовка в професионално направление "Религия";</w:t>
      </w:r>
    </w:p>
    <w:p w14:paraId="3775115D"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4. училища в местата за лишаване от свобода;</w:t>
      </w:r>
    </w:p>
    <w:p w14:paraId="2127EC23"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5. специални училища - възпитателни училища интернати и социално-педагогически интернати;</w:t>
      </w:r>
    </w:p>
    <w:p w14:paraId="139ABBE8"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6. обединени училища, средни училища, профилирани гимназии, вечерни училища и специални училища - за обучение и подкрепа на ученици със сензорни увреждания, в отделни паралелки в тях.</w:t>
      </w:r>
    </w:p>
    <w:p w14:paraId="322767CF" w14:textId="72452F60"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(2) (Нова - ДВ, бр. 59 от 2016 г., в сила от 01.08.2016 г.) Обединените училища може да осигуряват професионално обучение за придобиване на първа степен на професионална квалификация и/или за придобиване на квалификация по част от професия</w:t>
      </w:r>
      <w:r w:rsidR="002471CC">
        <w:rPr>
          <w:rFonts w:ascii="Times New Roman" w:eastAsia="Times New Roman" w:hAnsi="Times New Roman" w:cs="Times New Roman"/>
          <w:color w:val="000000"/>
          <w:sz w:val="24"/>
          <w:szCs w:val="24"/>
          <w:lang w:eastAsia="bg-BG"/>
        </w:rPr>
        <w:t xml:space="preserve"> </w:t>
      </w:r>
      <w:r w:rsidR="002471CC">
        <w:rPr>
          <w:rFonts w:ascii="Times New Roman" w:eastAsia="Times New Roman" w:hAnsi="Times New Roman" w:cs="Times New Roman"/>
          <w:color w:val="00B0F0"/>
          <w:sz w:val="24"/>
          <w:szCs w:val="24"/>
          <w:lang w:eastAsia="bg-BG"/>
        </w:rPr>
        <w:t>с първа степен на професионална квалификация</w:t>
      </w:r>
      <w:r w:rsidRPr="007C4A0C">
        <w:rPr>
          <w:rFonts w:ascii="Times New Roman" w:eastAsia="Times New Roman" w:hAnsi="Times New Roman" w:cs="Times New Roman"/>
          <w:color w:val="000000"/>
          <w:sz w:val="24"/>
          <w:szCs w:val="24"/>
          <w:lang w:eastAsia="bg-BG"/>
        </w:rPr>
        <w:t>.</w:t>
      </w:r>
    </w:p>
    <w:p w14:paraId="2CC63057"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(3) (Нова - ДВ, бр. 59 от 2016 г., в сила от 01.08.2016 г.) Духовните училища може да осигуряват професионално образование в професионално направление "Религия" с придобиване на трета степен на професионална квалификация с продължителност 5 години след основно образование.</w:t>
      </w:r>
    </w:p>
    <w:p w14:paraId="4A393FAA" w14:textId="7B0B1828"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7C4A0C">
        <w:rPr>
          <w:rFonts w:ascii="Times New Roman" w:eastAsia="Times New Roman" w:hAnsi="Times New Roman" w:cs="Times New Roman"/>
          <w:color w:val="000000"/>
          <w:sz w:val="24"/>
          <w:szCs w:val="24"/>
          <w:lang w:eastAsia="bg-BG"/>
        </w:rPr>
        <w:t xml:space="preserve">(4) (Нова - ДВ, бр. 59 от 2016 г., в сила от 01.08.2016 г.) Училищата в местата за лишаване от свобода може да осигуряват професионално образование и обучение с придобиване на първа, втора и трета степен на професионална квалификация с продължителност, определена в рамковите програми </w:t>
      </w:r>
      <w:r w:rsidRPr="007C4A0C">
        <w:rPr>
          <w:rFonts w:ascii="Times New Roman" w:eastAsia="Times New Roman" w:hAnsi="Times New Roman" w:cs="Times New Roman"/>
          <w:sz w:val="24"/>
          <w:szCs w:val="24"/>
          <w:lang w:eastAsia="bg-BG"/>
        </w:rPr>
        <w:t xml:space="preserve">по </w:t>
      </w:r>
      <w:r w:rsidRPr="007C4A0C">
        <w:rPr>
          <w:rFonts w:ascii="Times New Roman" w:eastAsia="Times New Roman" w:hAnsi="Times New Roman" w:cs="Times New Roman"/>
          <w:sz w:val="24"/>
          <w:szCs w:val="24"/>
          <w:u w:val="single"/>
          <w:lang w:eastAsia="bg-BG"/>
        </w:rPr>
        <w:t>чл. 11</w:t>
      </w:r>
      <w:r w:rsidRPr="007C4A0C">
        <w:rPr>
          <w:rFonts w:ascii="Times New Roman" w:eastAsia="Times New Roman" w:hAnsi="Times New Roman" w:cs="Times New Roman"/>
          <w:sz w:val="24"/>
          <w:szCs w:val="24"/>
          <w:lang w:eastAsia="bg-BG"/>
        </w:rPr>
        <w:t xml:space="preserve">. </w:t>
      </w:r>
      <w:r w:rsidRPr="007C4A0C">
        <w:rPr>
          <w:rFonts w:ascii="Times New Roman" w:eastAsia="Times New Roman" w:hAnsi="Times New Roman" w:cs="Times New Roman"/>
          <w:color w:val="000000"/>
          <w:sz w:val="24"/>
          <w:szCs w:val="24"/>
          <w:lang w:eastAsia="bg-BG"/>
        </w:rPr>
        <w:t>Училищата в местата за лишаване от свобода могат да осъществяват и професионално обучение с придобиване на квалификация по част от професията</w:t>
      </w:r>
      <w:r w:rsidR="002471CC">
        <w:rPr>
          <w:rFonts w:ascii="Times New Roman" w:eastAsia="Times New Roman" w:hAnsi="Times New Roman" w:cs="Times New Roman"/>
          <w:color w:val="000000"/>
          <w:sz w:val="24"/>
          <w:szCs w:val="24"/>
          <w:lang w:eastAsia="bg-BG"/>
        </w:rPr>
        <w:t xml:space="preserve">, </w:t>
      </w:r>
      <w:r w:rsidR="002471CC">
        <w:rPr>
          <w:rFonts w:ascii="Times New Roman" w:eastAsia="Times New Roman" w:hAnsi="Times New Roman" w:cs="Times New Roman"/>
          <w:color w:val="00B0F0"/>
          <w:sz w:val="24"/>
          <w:szCs w:val="24"/>
          <w:lang w:eastAsia="bg-BG"/>
        </w:rPr>
        <w:t>както и</w:t>
      </w:r>
      <w:r w:rsidR="00CB4EF7">
        <w:rPr>
          <w:rFonts w:ascii="Times New Roman" w:eastAsia="Times New Roman" w:hAnsi="Times New Roman" w:cs="Times New Roman"/>
          <w:color w:val="00B0F0"/>
          <w:sz w:val="24"/>
          <w:szCs w:val="24"/>
          <w:lang w:eastAsia="bg-BG"/>
        </w:rPr>
        <w:t xml:space="preserve"> за</w:t>
      </w:r>
      <w:r w:rsidR="002471CC">
        <w:rPr>
          <w:rFonts w:ascii="Times New Roman" w:eastAsia="Times New Roman" w:hAnsi="Times New Roman" w:cs="Times New Roman"/>
          <w:color w:val="00B0F0"/>
          <w:sz w:val="24"/>
          <w:szCs w:val="24"/>
          <w:lang w:eastAsia="bg-BG"/>
        </w:rPr>
        <w:t xml:space="preserve"> достигане на</w:t>
      </w:r>
      <w:r w:rsidR="002471CC" w:rsidRPr="001D715A">
        <w:rPr>
          <w:rFonts w:ascii="Times New Roman" w:eastAsia="Times New Roman" w:hAnsi="Times New Roman" w:cs="Times New Roman"/>
          <w:color w:val="00B0F0"/>
          <w:sz w:val="24"/>
          <w:szCs w:val="24"/>
          <w:lang w:eastAsia="bg-BG"/>
        </w:rPr>
        <w:t xml:space="preserve"> отделни единици </w:t>
      </w:r>
      <w:r w:rsidR="00CB4EF7">
        <w:rPr>
          <w:rFonts w:ascii="Times New Roman" w:eastAsia="Times New Roman" w:hAnsi="Times New Roman" w:cs="Times New Roman"/>
          <w:color w:val="00B0F0"/>
          <w:sz w:val="24"/>
          <w:szCs w:val="24"/>
          <w:lang w:eastAsia="bg-BG"/>
        </w:rPr>
        <w:t xml:space="preserve">резултати </w:t>
      </w:r>
      <w:r w:rsidR="002471CC" w:rsidRPr="001D715A">
        <w:rPr>
          <w:rFonts w:ascii="Times New Roman" w:eastAsia="Times New Roman" w:hAnsi="Times New Roman" w:cs="Times New Roman"/>
          <w:color w:val="00B0F0"/>
          <w:sz w:val="24"/>
          <w:szCs w:val="24"/>
          <w:lang w:eastAsia="bg-BG"/>
        </w:rPr>
        <w:t xml:space="preserve">от ученето, включени в държавния образователен стандарт </w:t>
      </w:r>
      <w:r w:rsidR="00CB4EF7" w:rsidRPr="00CB4EF7">
        <w:rPr>
          <w:rFonts w:ascii="Times New Roman" w:eastAsia="Times New Roman" w:hAnsi="Times New Roman" w:cs="Times New Roman"/>
          <w:color w:val="00B0F0"/>
          <w:sz w:val="24"/>
          <w:szCs w:val="24"/>
          <w:lang w:eastAsia="bg-BG"/>
        </w:rPr>
        <w:t xml:space="preserve">за придобиване на квалификация </w:t>
      </w:r>
      <w:r w:rsidR="002471CC" w:rsidRPr="001D715A">
        <w:rPr>
          <w:rFonts w:ascii="Times New Roman" w:eastAsia="Times New Roman" w:hAnsi="Times New Roman" w:cs="Times New Roman"/>
          <w:color w:val="00B0F0"/>
          <w:sz w:val="24"/>
          <w:szCs w:val="24"/>
          <w:lang w:eastAsia="bg-BG"/>
        </w:rPr>
        <w:t>по професия</w:t>
      </w:r>
      <w:r w:rsidRPr="007C4A0C">
        <w:rPr>
          <w:rFonts w:ascii="Times New Roman" w:eastAsia="Times New Roman" w:hAnsi="Times New Roman" w:cs="Times New Roman"/>
          <w:color w:val="000000"/>
          <w:sz w:val="24"/>
          <w:szCs w:val="24"/>
          <w:lang w:eastAsia="bg-BG"/>
        </w:rPr>
        <w:t>.</w:t>
      </w:r>
    </w:p>
    <w:p w14:paraId="114C303B" w14:textId="6817C2C1" w:rsidR="007C4A0C" w:rsidRPr="007C4A0C" w:rsidRDefault="007C4A0C" w:rsidP="007C4A0C">
      <w:pPr>
        <w:spacing w:after="0" w:line="240" w:lineRule="auto"/>
        <w:ind w:firstLine="1155"/>
        <w:jc w:val="both"/>
        <w:textAlignment w:val="center"/>
        <w:rPr>
          <w:rFonts w:ascii="Times New Roman" w:eastAsia="Times New Roman" w:hAnsi="Times New Roman" w:cs="Times New Roman"/>
          <w:sz w:val="24"/>
          <w:szCs w:val="24"/>
          <w:lang w:eastAsia="bg-BG"/>
        </w:rPr>
      </w:pPr>
      <w:r w:rsidRPr="007C4A0C">
        <w:rPr>
          <w:rFonts w:ascii="Times New Roman" w:eastAsia="Times New Roman" w:hAnsi="Times New Roman" w:cs="Times New Roman"/>
          <w:color w:val="000000"/>
          <w:sz w:val="24"/>
          <w:szCs w:val="24"/>
          <w:lang w:eastAsia="bg-BG"/>
        </w:rPr>
        <w:t xml:space="preserve">(5) (Нова - ДВ, бр. 59 от 2016 г., в сила от </w:t>
      </w:r>
      <w:r w:rsidRPr="007C4A0C">
        <w:rPr>
          <w:rFonts w:ascii="Times New Roman" w:eastAsia="Times New Roman" w:hAnsi="Times New Roman" w:cs="Times New Roman"/>
          <w:sz w:val="24"/>
          <w:szCs w:val="24"/>
          <w:lang w:eastAsia="bg-BG"/>
        </w:rPr>
        <w:t xml:space="preserve">01.08.2016 г.) Право да извършват професионално обучение за придобиване на първа степен на професионална квалификация и/или за придобиване на квалификация по част от професия </w:t>
      </w:r>
      <w:commentRangeStart w:id="6"/>
      <w:r w:rsidR="00E65EEF">
        <w:rPr>
          <w:rFonts w:ascii="Times New Roman" w:eastAsia="Times New Roman" w:hAnsi="Times New Roman" w:cs="Times New Roman"/>
          <w:color w:val="00B0F0"/>
          <w:sz w:val="24"/>
          <w:szCs w:val="24"/>
          <w:lang w:eastAsia="bg-BG"/>
        </w:rPr>
        <w:t xml:space="preserve">с първа </w:t>
      </w:r>
      <w:r w:rsidR="00E65EEF" w:rsidRPr="00E65EEF">
        <w:rPr>
          <w:rFonts w:ascii="Times New Roman" w:eastAsia="Times New Roman" w:hAnsi="Times New Roman" w:cs="Times New Roman"/>
          <w:color w:val="00B0F0"/>
          <w:sz w:val="24"/>
          <w:szCs w:val="24"/>
          <w:lang w:eastAsia="bg-BG"/>
        </w:rPr>
        <w:t xml:space="preserve">степен </w:t>
      </w:r>
      <w:commentRangeEnd w:id="6"/>
      <w:r w:rsidR="007136DB">
        <w:rPr>
          <w:rStyle w:val="CommentReference"/>
          <w:rFonts w:eastAsiaTheme="minorEastAsia"/>
          <w:lang w:eastAsia="bg-BG"/>
        </w:rPr>
        <w:commentReference w:id="6"/>
      </w:r>
      <w:r w:rsidR="00E65EEF" w:rsidRPr="00E65EEF">
        <w:rPr>
          <w:rFonts w:ascii="Times New Roman" w:eastAsia="Times New Roman" w:hAnsi="Times New Roman" w:cs="Times New Roman"/>
          <w:color w:val="00B0F0"/>
          <w:sz w:val="24"/>
          <w:szCs w:val="24"/>
          <w:lang w:eastAsia="bg-BG"/>
        </w:rPr>
        <w:t xml:space="preserve">на професионална квалификация </w:t>
      </w:r>
      <w:r w:rsidRPr="007C4A0C">
        <w:rPr>
          <w:rFonts w:ascii="Times New Roman" w:eastAsia="Times New Roman" w:hAnsi="Times New Roman" w:cs="Times New Roman"/>
          <w:sz w:val="24"/>
          <w:szCs w:val="24"/>
          <w:lang w:eastAsia="bg-BG"/>
        </w:rPr>
        <w:t xml:space="preserve">имат и центрове за специална образователна подкрепа по </w:t>
      </w:r>
      <w:r w:rsidRPr="007C4A0C">
        <w:rPr>
          <w:rFonts w:ascii="Times New Roman" w:eastAsia="Times New Roman" w:hAnsi="Times New Roman" w:cs="Times New Roman"/>
          <w:sz w:val="24"/>
          <w:szCs w:val="24"/>
          <w:u w:val="single"/>
          <w:lang w:eastAsia="bg-BG"/>
        </w:rPr>
        <w:t>чл. 49, ал. 2 от Закона за предучилищното и училищното образование</w:t>
      </w:r>
      <w:r w:rsidRPr="007C4A0C">
        <w:rPr>
          <w:rFonts w:ascii="Times New Roman" w:eastAsia="Times New Roman" w:hAnsi="Times New Roman" w:cs="Times New Roman"/>
          <w:sz w:val="24"/>
          <w:szCs w:val="24"/>
          <w:lang w:eastAsia="bg-BG"/>
        </w:rPr>
        <w:t>.</w:t>
      </w:r>
    </w:p>
    <w:p w14:paraId="32E3083F"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z w:val="24"/>
          <w:szCs w:val="24"/>
          <w:lang w:eastAsia="bg-BG"/>
        </w:rPr>
      </w:pPr>
      <w:r w:rsidRPr="007C4A0C">
        <w:rPr>
          <w:rFonts w:ascii="Times New Roman" w:eastAsia="Times New Roman" w:hAnsi="Times New Roman" w:cs="Times New Roman"/>
          <w:sz w:val="24"/>
          <w:szCs w:val="24"/>
          <w:lang w:eastAsia="bg-BG"/>
        </w:rPr>
        <w:t>(6) (Доп. - ДВ, бр. 36 от 2009 г., доп. - ДВ, бр. 61 от 2014 г., предишна ал. 2 - ДВ, бр. 59 от 2016 г., в сила от 01.08.2016 г.) Обучение за придобиване на професионална квалификация могат да осъществяват министерства, общини, висши училища, университетски и многопрофилни болници, организации на работодатели, организации на работници и служители и отделни работодатели.</w:t>
      </w:r>
    </w:p>
    <w:p w14:paraId="4AC0374C"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sz w:val="24"/>
          <w:szCs w:val="24"/>
          <w:lang w:eastAsia="bg-BG"/>
        </w:rPr>
      </w:pPr>
      <w:r w:rsidRPr="007C4A0C">
        <w:rPr>
          <w:rFonts w:ascii="Times New Roman" w:eastAsia="Times New Roman" w:hAnsi="Times New Roman" w:cs="Times New Roman"/>
          <w:sz w:val="24"/>
          <w:szCs w:val="24"/>
          <w:lang w:eastAsia="bg-BG"/>
        </w:rPr>
        <w:t xml:space="preserve">(7) (Изм. - ДВ, бр. 61 от 2014 г., изм. - ДВ, бр. 79 от 2015 г., в сила от 01.08.2016 г., предишна ал. 3 - ДВ, бр. 59 от 2016 г., в сила от 01.08.2016 г.) Професионални знания, умения и компетентности могат да се придобият и чрез неформално обучение и </w:t>
      </w:r>
      <w:proofErr w:type="spellStart"/>
      <w:r w:rsidRPr="007C4A0C">
        <w:rPr>
          <w:rFonts w:ascii="Times New Roman" w:eastAsia="Times New Roman" w:hAnsi="Times New Roman" w:cs="Times New Roman"/>
          <w:sz w:val="24"/>
          <w:szCs w:val="24"/>
          <w:lang w:eastAsia="bg-BG"/>
        </w:rPr>
        <w:t>информално</w:t>
      </w:r>
      <w:proofErr w:type="spellEnd"/>
      <w:r w:rsidRPr="007C4A0C">
        <w:rPr>
          <w:rFonts w:ascii="Times New Roman" w:eastAsia="Times New Roman" w:hAnsi="Times New Roman" w:cs="Times New Roman"/>
          <w:sz w:val="24"/>
          <w:szCs w:val="24"/>
          <w:lang w:eastAsia="bg-BG"/>
        </w:rPr>
        <w:t xml:space="preserve"> учене.</w:t>
      </w:r>
    </w:p>
    <w:p w14:paraId="2DBCEE3F" w14:textId="77777777" w:rsidR="007C4A0C" w:rsidRPr="007C4A0C" w:rsidRDefault="007C4A0C" w:rsidP="007C4A0C">
      <w:pPr>
        <w:spacing w:after="0" w:line="240" w:lineRule="auto"/>
        <w:textAlignment w:val="center"/>
        <w:rPr>
          <w:rFonts w:ascii="Times New Roman" w:eastAsia="Times New Roman" w:hAnsi="Times New Roman" w:cs="Times New Roman"/>
          <w:color w:val="000000"/>
          <w:sz w:val="24"/>
          <w:szCs w:val="24"/>
          <w:lang w:eastAsia="bg-BG"/>
        </w:rPr>
      </w:pPr>
    </w:p>
    <w:p w14:paraId="440CA59A" w14:textId="0FF8D02C" w:rsidR="007C4A0C" w:rsidRDefault="007C4A0C" w:rsidP="007C4A0C">
      <w:pPr>
        <w:spacing w:after="0" w:line="240" w:lineRule="auto"/>
        <w:ind w:firstLine="1155"/>
        <w:textAlignment w:val="center"/>
        <w:rPr>
          <w:rFonts w:ascii="Times New Roman" w:eastAsia="Times New Roman" w:hAnsi="Times New Roman" w:cs="Times New Roman"/>
          <w:b/>
          <w:bCs/>
          <w:strike/>
          <w:color w:val="FF0000"/>
          <w:sz w:val="24"/>
          <w:szCs w:val="24"/>
          <w:lang w:eastAsia="bg-BG"/>
        </w:rPr>
      </w:pPr>
      <w:r w:rsidRPr="0081579A">
        <w:rPr>
          <w:rFonts w:ascii="Times New Roman" w:eastAsia="Times New Roman" w:hAnsi="Times New Roman" w:cs="Times New Roman"/>
          <w:b/>
          <w:bCs/>
          <w:strike/>
          <w:color w:val="FF0000"/>
          <w:sz w:val="24"/>
          <w:szCs w:val="24"/>
          <w:lang w:eastAsia="bg-BG"/>
        </w:rPr>
        <w:t>Качество на професионалното образование и обучение</w:t>
      </w:r>
    </w:p>
    <w:p w14:paraId="5756E520" w14:textId="45B29B09" w:rsidR="0081579A" w:rsidRPr="0081579A" w:rsidRDefault="0081579A" w:rsidP="0081579A">
      <w:pPr>
        <w:spacing w:after="0" w:line="240" w:lineRule="auto"/>
        <w:ind w:firstLine="1155"/>
        <w:textAlignment w:val="center"/>
        <w:rPr>
          <w:rFonts w:ascii="Times New Roman" w:eastAsia="Times New Roman" w:hAnsi="Times New Roman" w:cs="Times New Roman"/>
          <w:b/>
          <w:bCs/>
          <w:color w:val="FF0000"/>
          <w:sz w:val="24"/>
          <w:szCs w:val="24"/>
          <w:lang w:eastAsia="bg-BG"/>
        </w:rPr>
      </w:pPr>
      <w:r w:rsidRPr="0081579A">
        <w:rPr>
          <w:rFonts w:ascii="Times New Roman" w:eastAsia="Times New Roman" w:hAnsi="Times New Roman" w:cs="Times New Roman"/>
          <w:b/>
          <w:bCs/>
          <w:color w:val="FF0000"/>
          <w:sz w:val="24"/>
          <w:szCs w:val="24"/>
          <w:lang w:eastAsia="bg-BG"/>
        </w:rPr>
        <w:t>Осигуряване на качеството на професионалното образование и обучение</w:t>
      </w:r>
    </w:p>
    <w:p w14:paraId="3439E00F" w14:textId="7140DBA9" w:rsidR="007C4A0C" w:rsidRPr="0081579A"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81579A">
        <w:rPr>
          <w:rFonts w:ascii="Times New Roman" w:eastAsia="Times New Roman" w:hAnsi="Times New Roman" w:cs="Times New Roman"/>
          <w:color w:val="000000"/>
          <w:sz w:val="24"/>
          <w:szCs w:val="24"/>
          <w:lang w:eastAsia="bg-BG"/>
        </w:rPr>
        <w:t xml:space="preserve">Чл. 9а. (Нов - ДВ, бр. 61 от 2014 г.) (1) </w:t>
      </w:r>
      <w:r w:rsidRPr="0081579A">
        <w:rPr>
          <w:rFonts w:ascii="Times New Roman" w:eastAsia="Times New Roman" w:hAnsi="Times New Roman" w:cs="Times New Roman"/>
          <w:strike/>
          <w:color w:val="FF0000"/>
          <w:sz w:val="24"/>
          <w:szCs w:val="24"/>
          <w:lang w:eastAsia="bg-BG"/>
        </w:rPr>
        <w:t>Качеството е съвкупност от характеристики на професионалното образование и обучение, които са в съответствие с очакванията и потребностите на личността и на обществото</w:t>
      </w:r>
      <w:r w:rsidRPr="0081579A">
        <w:rPr>
          <w:rFonts w:ascii="Times New Roman" w:eastAsia="Times New Roman" w:hAnsi="Times New Roman" w:cs="Times New Roman"/>
          <w:color w:val="000000"/>
          <w:sz w:val="24"/>
          <w:szCs w:val="24"/>
          <w:lang w:eastAsia="bg-BG"/>
        </w:rPr>
        <w:t>.</w:t>
      </w:r>
      <w:r w:rsidR="002453B2" w:rsidRPr="002453B2">
        <w:rPr>
          <w:rFonts w:ascii="Times New Roman" w:eastAsia="Times New Roman" w:hAnsi="Times New Roman" w:cs="Times New Roman"/>
          <w:color w:val="000000"/>
          <w:sz w:val="24"/>
          <w:szCs w:val="24"/>
          <w:lang w:eastAsia="bg-BG"/>
        </w:rPr>
        <w:t xml:space="preserve"> </w:t>
      </w:r>
      <w:r w:rsidR="002453B2" w:rsidRPr="002453B2">
        <w:rPr>
          <w:rFonts w:ascii="Times New Roman" w:eastAsia="Times New Roman" w:hAnsi="Times New Roman" w:cs="Times New Roman"/>
          <w:color w:val="FF0000"/>
          <w:sz w:val="24"/>
          <w:szCs w:val="24"/>
          <w:lang w:eastAsia="bg-BG"/>
        </w:rPr>
        <w:t>Осигуряването на качеството на професионалното образование и обучение се осъществява чрез непрекъснат процес на подобрения в работата на институциите по чл. 9 въз основа на планиране, изпълнение на дейностите, анализ и самооценка на постигнатите резултати</w:t>
      </w:r>
      <w:r w:rsidR="002453B2">
        <w:rPr>
          <w:rFonts w:ascii="Times New Roman" w:eastAsia="Times New Roman" w:hAnsi="Times New Roman" w:cs="Times New Roman"/>
          <w:color w:val="FF0000"/>
          <w:sz w:val="24"/>
          <w:szCs w:val="24"/>
          <w:lang w:eastAsia="bg-BG"/>
        </w:rPr>
        <w:t>.</w:t>
      </w:r>
    </w:p>
    <w:p w14:paraId="2B55747F" w14:textId="77777777" w:rsidR="007C4A0C" w:rsidRPr="0081579A"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81579A">
        <w:rPr>
          <w:rFonts w:ascii="Times New Roman" w:eastAsia="Times New Roman" w:hAnsi="Times New Roman" w:cs="Times New Roman"/>
          <w:color w:val="000000"/>
          <w:sz w:val="24"/>
          <w:szCs w:val="24"/>
          <w:lang w:eastAsia="bg-BG"/>
        </w:rPr>
        <w:t xml:space="preserve">(2) (Изм. - ДВ, бр. 59 от 2016 г., в сила от 01.08.2016 г.) Институциите </w:t>
      </w:r>
      <w:r w:rsidRPr="0081579A">
        <w:rPr>
          <w:rFonts w:ascii="Times New Roman" w:eastAsia="Times New Roman" w:hAnsi="Times New Roman" w:cs="Times New Roman"/>
          <w:sz w:val="24"/>
          <w:szCs w:val="24"/>
          <w:lang w:eastAsia="bg-BG"/>
        </w:rPr>
        <w:t xml:space="preserve">по </w:t>
      </w:r>
      <w:r w:rsidRPr="0081579A">
        <w:rPr>
          <w:rFonts w:ascii="Times New Roman" w:eastAsia="Times New Roman" w:hAnsi="Times New Roman" w:cs="Times New Roman"/>
          <w:sz w:val="24"/>
          <w:szCs w:val="24"/>
          <w:u w:val="single"/>
          <w:lang w:eastAsia="bg-BG"/>
        </w:rPr>
        <w:t>чл. 9</w:t>
      </w:r>
      <w:r w:rsidRPr="0081579A">
        <w:rPr>
          <w:rFonts w:ascii="Times New Roman" w:eastAsia="Times New Roman" w:hAnsi="Times New Roman" w:cs="Times New Roman"/>
          <w:sz w:val="24"/>
          <w:szCs w:val="24"/>
          <w:lang w:eastAsia="bg-BG"/>
        </w:rPr>
        <w:t xml:space="preserve"> </w:t>
      </w:r>
      <w:r w:rsidRPr="0081579A">
        <w:rPr>
          <w:rFonts w:ascii="Times New Roman" w:eastAsia="Times New Roman" w:hAnsi="Times New Roman" w:cs="Times New Roman"/>
          <w:color w:val="000000"/>
          <w:sz w:val="24"/>
          <w:szCs w:val="24"/>
          <w:lang w:eastAsia="bg-BG"/>
        </w:rPr>
        <w:t>осигуряват качество на професионалното образование и обучение чрез изграждане на вътрешна система за осигуряване на качеството при спазване на държавните образователни стандарти за придобиване на квалификация по професии и на действащото законодателство.</w:t>
      </w:r>
    </w:p>
    <w:p w14:paraId="0862E5D6" w14:textId="77777777" w:rsidR="007C4A0C" w:rsidRPr="0081579A"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81579A">
        <w:rPr>
          <w:rFonts w:ascii="Times New Roman" w:eastAsia="Times New Roman" w:hAnsi="Times New Roman" w:cs="Times New Roman"/>
          <w:color w:val="000000"/>
          <w:sz w:val="24"/>
          <w:szCs w:val="24"/>
          <w:lang w:eastAsia="bg-BG"/>
        </w:rPr>
        <w:t>(3) Правилата за прилагането на вътрешната система за осигуряване на качеството по ал. 2 се определят в правилника за дейността на обучаващата институция.</w:t>
      </w:r>
    </w:p>
    <w:p w14:paraId="5517F0F9" w14:textId="77777777" w:rsidR="007C4A0C" w:rsidRPr="0081579A"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81579A">
        <w:rPr>
          <w:rFonts w:ascii="Times New Roman" w:eastAsia="Times New Roman" w:hAnsi="Times New Roman" w:cs="Times New Roman"/>
          <w:color w:val="000000"/>
          <w:sz w:val="24"/>
          <w:szCs w:val="24"/>
          <w:lang w:eastAsia="bg-BG"/>
        </w:rPr>
        <w:t>(4) (Изм. - ДВ, бр. 14 от 2015 г., изм. - ДВ, бр. 59 от 2016 г., в сила от 01.08.2016 г., изм. - ДВ, бр. 58 от 2017 г., в сила от 18.07.2017 г., изм. - ДВ, бр. 102 от 2022 г., в сила от 01.01.2023 г.) Професионалните колежи и центровете за професионално обучение разработват вътрешната си система за осигуряване на качеството по ал. 2 при условия и по ред, определени в наредба на министъра на образованието и науката, съгласувана с министъра на труда и социалната политика, министъра на икономиката, министъра на културата, министъра на младежта и спорта и министъра на земеделието.</w:t>
      </w:r>
    </w:p>
    <w:p w14:paraId="12845D12" w14:textId="77777777" w:rsidR="007C4A0C" w:rsidRPr="0081579A" w:rsidRDefault="007C4A0C" w:rsidP="007C4A0C">
      <w:pPr>
        <w:spacing w:after="0" w:line="240" w:lineRule="auto"/>
        <w:ind w:firstLine="1155"/>
        <w:jc w:val="both"/>
        <w:textAlignment w:val="center"/>
        <w:rPr>
          <w:rFonts w:ascii="Times New Roman" w:eastAsia="Times New Roman" w:hAnsi="Times New Roman" w:cs="Times New Roman"/>
          <w:sz w:val="24"/>
          <w:szCs w:val="24"/>
          <w:lang w:eastAsia="bg-BG"/>
        </w:rPr>
      </w:pPr>
      <w:r w:rsidRPr="0081579A">
        <w:rPr>
          <w:rFonts w:ascii="Times New Roman" w:eastAsia="Times New Roman" w:hAnsi="Times New Roman" w:cs="Times New Roman"/>
          <w:color w:val="000000"/>
          <w:sz w:val="24"/>
          <w:szCs w:val="24"/>
          <w:lang w:eastAsia="bg-BG"/>
        </w:rPr>
        <w:t xml:space="preserve">(5) (Нова - ДВ, бр. 59 от 2016 г., в сила от 01.08.2016 г.) Условията и редът за осъществяване на управлението на качеството в училищното професионално образование и обучение, включително областите, критериите и показателите за извършване на самооценяването, се определят в държавния образователен стандарт по </w:t>
      </w:r>
      <w:r w:rsidRPr="0081579A">
        <w:rPr>
          <w:rFonts w:ascii="Times New Roman" w:eastAsia="Times New Roman" w:hAnsi="Times New Roman" w:cs="Times New Roman"/>
          <w:sz w:val="24"/>
          <w:szCs w:val="24"/>
          <w:u w:val="single"/>
          <w:lang w:eastAsia="bg-BG"/>
        </w:rPr>
        <w:t>чл. 22, ал. 2, т. 15 от Закона за предучилищното и училищното образование</w:t>
      </w:r>
      <w:r w:rsidRPr="0081579A">
        <w:rPr>
          <w:rFonts w:ascii="Times New Roman" w:eastAsia="Times New Roman" w:hAnsi="Times New Roman" w:cs="Times New Roman"/>
          <w:sz w:val="24"/>
          <w:szCs w:val="24"/>
          <w:lang w:eastAsia="bg-BG"/>
        </w:rPr>
        <w:t>.</w:t>
      </w:r>
    </w:p>
    <w:p w14:paraId="7AF3427E" w14:textId="77777777" w:rsidR="007C4A0C" w:rsidRPr="007C4A0C" w:rsidRDefault="007C4A0C" w:rsidP="007C4A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81579A">
        <w:rPr>
          <w:rFonts w:ascii="Times New Roman" w:eastAsia="Times New Roman" w:hAnsi="Times New Roman" w:cs="Times New Roman"/>
          <w:color w:val="000000"/>
          <w:sz w:val="24"/>
          <w:szCs w:val="24"/>
          <w:lang w:eastAsia="bg-BG"/>
        </w:rPr>
        <w:t xml:space="preserve">(6) (Предишна ал. 5 - ДВ, бр. 59 от 2016 г., в сила от 01.08.2016 г.) С наредбата по ал. 4 се определят принципите за осигуряване на качеството, изискванията към </w:t>
      </w:r>
      <w:r w:rsidRPr="0081579A">
        <w:rPr>
          <w:rFonts w:ascii="Times New Roman" w:eastAsia="Times New Roman" w:hAnsi="Times New Roman" w:cs="Times New Roman"/>
          <w:sz w:val="24"/>
          <w:szCs w:val="24"/>
          <w:lang w:eastAsia="bg-BG"/>
        </w:rPr>
        <w:t xml:space="preserve">институциите по </w:t>
      </w:r>
      <w:r w:rsidRPr="0081579A">
        <w:rPr>
          <w:rFonts w:ascii="Times New Roman" w:eastAsia="Times New Roman" w:hAnsi="Times New Roman" w:cs="Times New Roman"/>
          <w:sz w:val="24"/>
          <w:szCs w:val="24"/>
          <w:u w:val="single"/>
          <w:lang w:eastAsia="bg-BG"/>
        </w:rPr>
        <w:t>чл. 9</w:t>
      </w:r>
      <w:r w:rsidRPr="0081579A">
        <w:rPr>
          <w:rFonts w:ascii="Times New Roman" w:eastAsia="Times New Roman" w:hAnsi="Times New Roman" w:cs="Times New Roman"/>
          <w:sz w:val="24"/>
          <w:szCs w:val="24"/>
          <w:lang w:eastAsia="bg-BG"/>
        </w:rPr>
        <w:t xml:space="preserve"> за усъвършенстване на процесите за управление на качеството, показателите, условията и редът </w:t>
      </w:r>
      <w:r w:rsidRPr="0081579A">
        <w:rPr>
          <w:rFonts w:ascii="Times New Roman" w:eastAsia="Times New Roman" w:hAnsi="Times New Roman" w:cs="Times New Roman"/>
          <w:color w:val="000000"/>
          <w:sz w:val="24"/>
          <w:szCs w:val="24"/>
          <w:lang w:eastAsia="bg-BG"/>
        </w:rPr>
        <w:t>за измерване на постигнатото качество.</w:t>
      </w:r>
    </w:p>
    <w:p w14:paraId="614ADC80" w14:textId="77777777" w:rsidR="007C4A0C" w:rsidRPr="007C4A0C" w:rsidRDefault="007C4A0C" w:rsidP="007C4A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151D7C1D" w14:textId="77777777" w:rsidR="007C4A0C" w:rsidRPr="007C4A0C" w:rsidRDefault="007C4A0C" w:rsidP="00BF7FD8">
      <w:pPr>
        <w:spacing w:after="0" w:line="240" w:lineRule="auto"/>
        <w:ind w:firstLine="1155"/>
        <w:textAlignment w:val="center"/>
        <w:rPr>
          <w:rFonts w:ascii="Times New Roman" w:eastAsia="Times New Roman" w:hAnsi="Times New Roman" w:cs="Times New Roman"/>
          <w:b/>
          <w:bCs/>
          <w:color w:val="000000"/>
          <w:sz w:val="24"/>
          <w:szCs w:val="24"/>
          <w:lang w:eastAsia="bg-BG"/>
        </w:rPr>
      </w:pPr>
    </w:p>
    <w:p w14:paraId="63141C98" w14:textId="6ECEF86E" w:rsidR="00BF7FD8" w:rsidRPr="00BF7FD8" w:rsidRDefault="00BF7FD8" w:rsidP="00BF7FD8">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BF7FD8">
        <w:rPr>
          <w:rFonts w:ascii="Times New Roman" w:eastAsia="Times New Roman" w:hAnsi="Times New Roman" w:cs="Times New Roman"/>
          <w:b/>
          <w:bCs/>
          <w:color w:val="000000"/>
          <w:sz w:val="24"/>
          <w:szCs w:val="24"/>
          <w:lang w:eastAsia="bg-BG"/>
        </w:rPr>
        <w:t>Рамкови програми за придобиване на професионална квалификация (Загл. изм. - ДВ, бр. 103 от 2002 г.)</w:t>
      </w:r>
    </w:p>
    <w:p w14:paraId="1599EAA8"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Чл. 10. (1) (Изм. - ДВ, бр. 103 от 2002 г., изм. - ДВ, бр. 74 от 2009 г., в сила от 15.09.2009 г., изм. - ДВ, бр. 68 от 2013 г., в сила от 02.08.2013 г.) Придобиването на професионална квалификация в системата на професионалното образование и обучение се регламентира с рамкови програми, утвърдени от министъра на образованието и науката.</w:t>
      </w:r>
    </w:p>
    <w:p w14:paraId="4CCBF709"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(2) Програмите по ал. 1 определят възрастта и входящото образователно и квалификационно равнище на кандидатите, както и съдържанието и продължителността на професионалното образование и на професионалното обучение.</w:t>
      </w:r>
    </w:p>
    <w:p w14:paraId="47D10377"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(3) Програмите по ал. 1 са:</w:t>
      </w:r>
    </w:p>
    <w:p w14:paraId="387EB4FD" w14:textId="7538BA08"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1. програми А за начално професионално обучение с придобиване на</w:t>
      </w:r>
      <w:r w:rsidR="000F07C5" w:rsidRPr="007C4A0C">
        <w:rPr>
          <w:rFonts w:ascii="Times New Roman" w:eastAsia="Times New Roman" w:hAnsi="Times New Roman" w:cs="Times New Roman"/>
          <w:color w:val="C00000"/>
          <w:sz w:val="24"/>
          <w:szCs w:val="24"/>
          <w:lang w:eastAsia="bg-BG"/>
        </w:rPr>
        <w:t xml:space="preserve"> квалификация по професии само с</w:t>
      </w:r>
      <w:r w:rsidR="000F07C5" w:rsidRPr="007C4A0C">
        <w:rPr>
          <w:rFonts w:ascii="Times New Roman" w:eastAsia="Times New Roman" w:hAnsi="Times New Roman" w:cs="Times New Roman"/>
          <w:color w:val="000000"/>
          <w:sz w:val="24"/>
          <w:szCs w:val="24"/>
          <w:lang w:eastAsia="bg-BG"/>
        </w:rPr>
        <w:t xml:space="preserve"> </w:t>
      </w:r>
      <w:r w:rsidRPr="00BF7FD8">
        <w:rPr>
          <w:rFonts w:ascii="Times New Roman" w:eastAsia="Times New Roman" w:hAnsi="Times New Roman" w:cs="Times New Roman"/>
          <w:color w:val="000000"/>
          <w:sz w:val="24"/>
          <w:szCs w:val="24"/>
          <w:lang w:eastAsia="bg-BG"/>
        </w:rPr>
        <w:t xml:space="preserve"> първа степен на професионална квалификация;</w:t>
      </w:r>
    </w:p>
    <w:p w14:paraId="6FF20FB2" w14:textId="41E44B0B"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 xml:space="preserve">2. (изм. - ДВ, бр. 59 от 2016 г., в сила от 01.08.2016 г.) програми Б за начално </w:t>
      </w:r>
      <w:r w:rsidRPr="00BF7FD8">
        <w:rPr>
          <w:rFonts w:ascii="Times New Roman" w:eastAsia="Times New Roman" w:hAnsi="Times New Roman" w:cs="Times New Roman"/>
          <w:strike/>
          <w:color w:val="C00000"/>
          <w:sz w:val="24"/>
          <w:szCs w:val="24"/>
          <w:lang w:eastAsia="bg-BG"/>
        </w:rPr>
        <w:t xml:space="preserve">и продължаващо </w:t>
      </w:r>
      <w:r w:rsidRPr="002453B2">
        <w:rPr>
          <w:rFonts w:ascii="Times New Roman" w:eastAsia="Times New Roman" w:hAnsi="Times New Roman" w:cs="Times New Roman"/>
          <w:sz w:val="24"/>
          <w:szCs w:val="24"/>
          <w:lang w:eastAsia="bg-BG"/>
        </w:rPr>
        <w:t>професионално</w:t>
      </w:r>
      <w:r w:rsidRPr="00BF7FD8">
        <w:rPr>
          <w:rFonts w:ascii="Times New Roman" w:eastAsia="Times New Roman" w:hAnsi="Times New Roman" w:cs="Times New Roman"/>
          <w:color w:val="C00000"/>
          <w:sz w:val="24"/>
          <w:szCs w:val="24"/>
          <w:lang w:eastAsia="bg-BG"/>
        </w:rPr>
        <w:t xml:space="preserve"> </w:t>
      </w:r>
      <w:r w:rsidRPr="00BF7FD8">
        <w:rPr>
          <w:rFonts w:ascii="Times New Roman" w:eastAsia="Times New Roman" w:hAnsi="Times New Roman" w:cs="Times New Roman"/>
          <w:color w:val="000000"/>
          <w:sz w:val="24"/>
          <w:szCs w:val="24"/>
          <w:lang w:eastAsia="bg-BG"/>
        </w:rPr>
        <w:t xml:space="preserve">обучение с придобиване на </w:t>
      </w:r>
      <w:r w:rsidR="00B6416B">
        <w:rPr>
          <w:rFonts w:ascii="Times New Roman" w:eastAsia="Times New Roman" w:hAnsi="Times New Roman" w:cs="Times New Roman"/>
          <w:color w:val="FF0000"/>
          <w:sz w:val="24"/>
          <w:szCs w:val="24"/>
          <w:lang w:eastAsia="bg-BG"/>
        </w:rPr>
        <w:t xml:space="preserve">първа, </w:t>
      </w:r>
      <w:r w:rsidRPr="00BF7FD8">
        <w:rPr>
          <w:rFonts w:ascii="Times New Roman" w:eastAsia="Times New Roman" w:hAnsi="Times New Roman" w:cs="Times New Roman"/>
          <w:color w:val="000000"/>
          <w:sz w:val="24"/>
          <w:szCs w:val="24"/>
          <w:lang w:eastAsia="bg-BG"/>
        </w:rPr>
        <w:t>втора или трета степен на професионална квалификация;</w:t>
      </w:r>
    </w:p>
    <w:p w14:paraId="34510BF0" w14:textId="1A917D0E"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3. програми В за професионално образование с придобиване на</w:t>
      </w:r>
      <w:r w:rsidR="000F07C5" w:rsidRPr="007C4A0C">
        <w:rPr>
          <w:rFonts w:ascii="Times New Roman" w:eastAsia="Times New Roman" w:hAnsi="Times New Roman" w:cs="Times New Roman"/>
          <w:color w:val="000000"/>
          <w:sz w:val="24"/>
          <w:szCs w:val="24"/>
          <w:lang w:eastAsia="bg-BG"/>
        </w:rPr>
        <w:t xml:space="preserve"> </w:t>
      </w:r>
      <w:bookmarkStart w:id="7" w:name="_Hlk138234233"/>
      <w:r w:rsidR="000F07C5" w:rsidRPr="007C4A0C">
        <w:rPr>
          <w:rFonts w:ascii="Times New Roman" w:eastAsia="Times New Roman" w:hAnsi="Times New Roman" w:cs="Times New Roman"/>
          <w:color w:val="C00000"/>
          <w:sz w:val="24"/>
          <w:szCs w:val="24"/>
          <w:lang w:eastAsia="bg-BG"/>
        </w:rPr>
        <w:t>квалификация по професии с най-висока</w:t>
      </w:r>
      <w:r w:rsidRPr="00BF7FD8">
        <w:rPr>
          <w:rFonts w:ascii="Times New Roman" w:eastAsia="Times New Roman" w:hAnsi="Times New Roman" w:cs="Times New Roman"/>
          <w:color w:val="000000"/>
          <w:sz w:val="24"/>
          <w:szCs w:val="24"/>
          <w:lang w:eastAsia="bg-BG"/>
        </w:rPr>
        <w:t xml:space="preserve"> </w:t>
      </w:r>
      <w:bookmarkEnd w:id="7"/>
      <w:r w:rsidRPr="00BF7FD8">
        <w:rPr>
          <w:rFonts w:ascii="Times New Roman" w:eastAsia="Times New Roman" w:hAnsi="Times New Roman" w:cs="Times New Roman"/>
          <w:color w:val="000000"/>
          <w:sz w:val="24"/>
          <w:szCs w:val="24"/>
          <w:lang w:eastAsia="bg-BG"/>
        </w:rPr>
        <w:t xml:space="preserve">втора </w:t>
      </w:r>
      <w:r w:rsidR="000F07C5" w:rsidRPr="007C4A0C">
        <w:rPr>
          <w:rFonts w:ascii="Times New Roman" w:eastAsia="Times New Roman" w:hAnsi="Times New Roman" w:cs="Times New Roman"/>
          <w:color w:val="C00000"/>
          <w:sz w:val="24"/>
          <w:szCs w:val="24"/>
          <w:lang w:eastAsia="bg-BG"/>
        </w:rPr>
        <w:t>степен на професионална квалификация</w:t>
      </w:r>
      <w:r w:rsidR="000F07C5" w:rsidRPr="007C4A0C">
        <w:rPr>
          <w:rFonts w:ascii="Times New Roman" w:eastAsia="Times New Roman" w:hAnsi="Times New Roman" w:cs="Times New Roman"/>
          <w:color w:val="000000"/>
          <w:sz w:val="24"/>
          <w:szCs w:val="24"/>
          <w:lang w:eastAsia="bg-BG"/>
        </w:rPr>
        <w:t xml:space="preserve"> </w:t>
      </w:r>
      <w:r w:rsidRPr="00BF7FD8">
        <w:rPr>
          <w:rFonts w:ascii="Times New Roman" w:eastAsia="Times New Roman" w:hAnsi="Times New Roman" w:cs="Times New Roman"/>
          <w:color w:val="000000"/>
          <w:sz w:val="24"/>
          <w:szCs w:val="24"/>
          <w:lang w:eastAsia="bg-BG"/>
        </w:rPr>
        <w:t>или</w:t>
      </w:r>
      <w:r w:rsidR="002453B2">
        <w:rPr>
          <w:rFonts w:ascii="Times New Roman" w:eastAsia="Times New Roman" w:hAnsi="Times New Roman" w:cs="Times New Roman"/>
          <w:color w:val="000000"/>
          <w:sz w:val="24"/>
          <w:szCs w:val="24"/>
          <w:lang w:eastAsia="bg-BG"/>
        </w:rPr>
        <w:t xml:space="preserve"> </w:t>
      </w:r>
      <w:r w:rsidR="002453B2">
        <w:rPr>
          <w:rFonts w:ascii="Times New Roman" w:eastAsia="Times New Roman" w:hAnsi="Times New Roman" w:cs="Times New Roman"/>
          <w:color w:val="FF0000"/>
          <w:sz w:val="24"/>
          <w:szCs w:val="24"/>
          <w:lang w:eastAsia="bg-BG"/>
        </w:rPr>
        <w:t>по професи</w:t>
      </w:r>
      <w:r w:rsidR="001C12AB">
        <w:rPr>
          <w:rFonts w:ascii="Times New Roman" w:eastAsia="Times New Roman" w:hAnsi="Times New Roman" w:cs="Times New Roman"/>
          <w:color w:val="FF0000"/>
          <w:sz w:val="24"/>
          <w:szCs w:val="24"/>
          <w:lang w:eastAsia="bg-BG"/>
        </w:rPr>
        <w:t>и</w:t>
      </w:r>
      <w:r w:rsidRPr="00BF7FD8">
        <w:rPr>
          <w:rFonts w:ascii="Times New Roman" w:eastAsia="Times New Roman" w:hAnsi="Times New Roman" w:cs="Times New Roman"/>
          <w:color w:val="000000"/>
          <w:sz w:val="24"/>
          <w:szCs w:val="24"/>
          <w:lang w:eastAsia="bg-BG"/>
        </w:rPr>
        <w:t xml:space="preserve"> </w:t>
      </w:r>
      <w:r w:rsidR="000F07C5" w:rsidRPr="007C4A0C">
        <w:rPr>
          <w:rFonts w:ascii="Times New Roman" w:eastAsia="Times New Roman" w:hAnsi="Times New Roman" w:cs="Times New Roman"/>
          <w:color w:val="C00000"/>
          <w:sz w:val="24"/>
          <w:szCs w:val="24"/>
          <w:lang w:eastAsia="bg-BG"/>
        </w:rPr>
        <w:t xml:space="preserve">с придобиване на </w:t>
      </w:r>
      <w:r w:rsidRPr="00BF7FD8">
        <w:rPr>
          <w:rFonts w:ascii="Times New Roman" w:eastAsia="Times New Roman" w:hAnsi="Times New Roman" w:cs="Times New Roman"/>
          <w:color w:val="000000"/>
          <w:sz w:val="24"/>
          <w:szCs w:val="24"/>
          <w:lang w:eastAsia="bg-BG"/>
        </w:rPr>
        <w:t>трета степен на професионална квалификация;</w:t>
      </w:r>
    </w:p>
    <w:p w14:paraId="2443BBCC" w14:textId="1E68B234"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 xml:space="preserve">4. програми Г за </w:t>
      </w:r>
      <w:r w:rsidR="0035044E">
        <w:rPr>
          <w:rFonts w:ascii="Times New Roman" w:eastAsia="Times New Roman" w:hAnsi="Times New Roman" w:cs="Times New Roman"/>
          <w:color w:val="00B0F0"/>
          <w:sz w:val="24"/>
          <w:szCs w:val="24"/>
          <w:lang w:eastAsia="bg-BG"/>
        </w:rPr>
        <w:t xml:space="preserve">начално или продължаващо </w:t>
      </w:r>
      <w:r w:rsidRPr="00BF7FD8">
        <w:rPr>
          <w:rFonts w:ascii="Times New Roman" w:eastAsia="Times New Roman" w:hAnsi="Times New Roman" w:cs="Times New Roman"/>
          <w:color w:val="000000"/>
          <w:sz w:val="24"/>
          <w:szCs w:val="24"/>
          <w:lang w:eastAsia="bg-BG"/>
        </w:rPr>
        <w:t>професионално обучение с придобиване на четвърта степен на професионална квалификация;</w:t>
      </w:r>
    </w:p>
    <w:p w14:paraId="55885122" w14:textId="464189B8"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 xml:space="preserve">5. </w:t>
      </w:r>
      <w:bookmarkStart w:id="8" w:name="_Hlk140487358"/>
      <w:r w:rsidRPr="00BF7FD8">
        <w:rPr>
          <w:rFonts w:ascii="Times New Roman" w:eastAsia="Times New Roman" w:hAnsi="Times New Roman" w:cs="Times New Roman"/>
          <w:color w:val="000000"/>
          <w:sz w:val="24"/>
          <w:szCs w:val="24"/>
          <w:lang w:eastAsia="bg-BG"/>
        </w:rPr>
        <w:t>програми Д за начално професионално обучение</w:t>
      </w:r>
      <w:r w:rsidRPr="0031329F">
        <w:rPr>
          <w:rFonts w:ascii="Times New Roman" w:eastAsia="Times New Roman" w:hAnsi="Times New Roman" w:cs="Times New Roman"/>
          <w:color w:val="00B0F0"/>
          <w:sz w:val="24"/>
          <w:szCs w:val="24"/>
          <w:lang w:eastAsia="bg-BG"/>
        </w:rPr>
        <w:t xml:space="preserve"> </w:t>
      </w:r>
      <w:r w:rsidR="0031329F" w:rsidRPr="0031329F">
        <w:rPr>
          <w:rFonts w:ascii="Times New Roman" w:eastAsia="Times New Roman" w:hAnsi="Times New Roman" w:cs="Times New Roman"/>
          <w:color w:val="00B0F0"/>
          <w:sz w:val="24"/>
          <w:szCs w:val="24"/>
          <w:lang w:eastAsia="bg-BG"/>
        </w:rPr>
        <w:t xml:space="preserve">за </w:t>
      </w:r>
      <w:r w:rsidR="0031329F">
        <w:rPr>
          <w:rFonts w:ascii="Times New Roman" w:eastAsia="Times New Roman" w:hAnsi="Times New Roman" w:cs="Times New Roman"/>
          <w:color w:val="00B0F0"/>
          <w:sz w:val="24"/>
          <w:szCs w:val="24"/>
          <w:lang w:eastAsia="bg-BG"/>
        </w:rPr>
        <w:t>достигане на</w:t>
      </w:r>
      <w:r w:rsidR="0031329F" w:rsidRPr="001D715A">
        <w:rPr>
          <w:rFonts w:ascii="Times New Roman" w:eastAsia="Times New Roman" w:hAnsi="Times New Roman" w:cs="Times New Roman"/>
          <w:color w:val="00B0F0"/>
          <w:sz w:val="24"/>
          <w:szCs w:val="24"/>
          <w:lang w:eastAsia="bg-BG"/>
        </w:rPr>
        <w:t xml:space="preserve"> отделни единици </w:t>
      </w:r>
      <w:r w:rsidR="00E475A6">
        <w:rPr>
          <w:rFonts w:ascii="Times New Roman" w:eastAsia="Times New Roman" w:hAnsi="Times New Roman" w:cs="Times New Roman"/>
          <w:color w:val="00B0F0"/>
          <w:sz w:val="24"/>
          <w:szCs w:val="24"/>
          <w:lang w:eastAsia="bg-BG"/>
        </w:rPr>
        <w:t xml:space="preserve">резултати </w:t>
      </w:r>
      <w:r w:rsidR="0031329F" w:rsidRPr="001D715A">
        <w:rPr>
          <w:rFonts w:ascii="Times New Roman" w:eastAsia="Times New Roman" w:hAnsi="Times New Roman" w:cs="Times New Roman"/>
          <w:color w:val="00B0F0"/>
          <w:sz w:val="24"/>
          <w:szCs w:val="24"/>
          <w:lang w:eastAsia="bg-BG"/>
        </w:rPr>
        <w:t xml:space="preserve">от ученето, включени в държавния образователен стандарт </w:t>
      </w:r>
      <w:r w:rsidR="0033296D" w:rsidRPr="0033296D">
        <w:rPr>
          <w:rFonts w:ascii="Times New Roman" w:eastAsia="Times New Roman" w:hAnsi="Times New Roman" w:cs="Times New Roman"/>
          <w:color w:val="00B0F0"/>
          <w:sz w:val="24"/>
          <w:szCs w:val="24"/>
          <w:lang w:eastAsia="bg-BG"/>
        </w:rPr>
        <w:t xml:space="preserve">за придобиване на квалификация </w:t>
      </w:r>
      <w:r w:rsidR="0031329F" w:rsidRPr="001D715A">
        <w:rPr>
          <w:rFonts w:ascii="Times New Roman" w:eastAsia="Times New Roman" w:hAnsi="Times New Roman" w:cs="Times New Roman"/>
          <w:color w:val="00B0F0"/>
          <w:sz w:val="24"/>
          <w:szCs w:val="24"/>
          <w:lang w:eastAsia="bg-BG"/>
        </w:rPr>
        <w:t>по професия</w:t>
      </w:r>
      <w:bookmarkEnd w:id="8"/>
      <w:r w:rsidR="0031329F">
        <w:rPr>
          <w:rFonts w:ascii="Times New Roman" w:eastAsia="Times New Roman" w:hAnsi="Times New Roman" w:cs="Times New Roman"/>
          <w:color w:val="00B0F0"/>
          <w:sz w:val="24"/>
          <w:szCs w:val="24"/>
          <w:lang w:eastAsia="bg-BG"/>
        </w:rPr>
        <w:t xml:space="preserve">, </w:t>
      </w:r>
      <w:r w:rsidR="0033296D">
        <w:rPr>
          <w:rFonts w:ascii="Times New Roman" w:eastAsia="Times New Roman" w:hAnsi="Times New Roman" w:cs="Times New Roman"/>
          <w:color w:val="00B0F0"/>
          <w:sz w:val="24"/>
          <w:szCs w:val="24"/>
          <w:lang w:eastAsia="bg-BG"/>
        </w:rPr>
        <w:t xml:space="preserve">или </w:t>
      </w:r>
      <w:r w:rsidR="0031329F">
        <w:rPr>
          <w:rFonts w:ascii="Times New Roman" w:eastAsia="Times New Roman" w:hAnsi="Times New Roman" w:cs="Times New Roman"/>
          <w:color w:val="00B0F0"/>
          <w:sz w:val="24"/>
          <w:szCs w:val="24"/>
          <w:lang w:eastAsia="bg-BG"/>
        </w:rPr>
        <w:t xml:space="preserve">за </w:t>
      </w:r>
      <w:r w:rsidR="0031329F" w:rsidRPr="00BF7FD8">
        <w:rPr>
          <w:rFonts w:ascii="Times New Roman" w:eastAsia="Times New Roman" w:hAnsi="Times New Roman" w:cs="Times New Roman"/>
          <w:color w:val="000000"/>
          <w:sz w:val="24"/>
          <w:szCs w:val="24"/>
          <w:lang w:eastAsia="bg-BG"/>
        </w:rPr>
        <w:t xml:space="preserve"> </w:t>
      </w:r>
      <w:r w:rsidRPr="0031329F">
        <w:rPr>
          <w:rFonts w:ascii="Times New Roman" w:eastAsia="Times New Roman" w:hAnsi="Times New Roman" w:cs="Times New Roman"/>
          <w:strike/>
          <w:color w:val="000000"/>
          <w:sz w:val="24"/>
          <w:szCs w:val="24"/>
          <w:lang w:eastAsia="bg-BG"/>
        </w:rPr>
        <w:t>с</w:t>
      </w:r>
      <w:r w:rsidRPr="00BF7FD8">
        <w:rPr>
          <w:rFonts w:ascii="Times New Roman" w:eastAsia="Times New Roman" w:hAnsi="Times New Roman" w:cs="Times New Roman"/>
          <w:color w:val="000000"/>
          <w:sz w:val="24"/>
          <w:szCs w:val="24"/>
          <w:lang w:eastAsia="bg-BG"/>
        </w:rPr>
        <w:t xml:space="preserve"> придобиване на квалификация по част от професия;</w:t>
      </w:r>
    </w:p>
    <w:p w14:paraId="699D5EE3" w14:textId="4571F386"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 xml:space="preserve">6. (изм. и доп. - ДВ, бр. 61 от 2014 г.) програми Е за продължаващо професионално обучение за актуализиране или </w:t>
      </w:r>
      <w:r w:rsidRPr="002453B2">
        <w:rPr>
          <w:rFonts w:ascii="Times New Roman" w:eastAsia="Times New Roman" w:hAnsi="Times New Roman" w:cs="Times New Roman"/>
          <w:strike/>
          <w:color w:val="FF0000"/>
          <w:sz w:val="24"/>
          <w:szCs w:val="24"/>
          <w:lang w:eastAsia="bg-BG"/>
        </w:rPr>
        <w:t>разширяване</w:t>
      </w:r>
      <w:r w:rsidR="002453B2">
        <w:rPr>
          <w:rFonts w:ascii="Times New Roman" w:eastAsia="Times New Roman" w:hAnsi="Times New Roman" w:cs="Times New Roman"/>
          <w:color w:val="000000"/>
          <w:sz w:val="24"/>
          <w:szCs w:val="24"/>
          <w:lang w:eastAsia="bg-BG"/>
        </w:rPr>
        <w:t xml:space="preserve"> </w:t>
      </w:r>
      <w:r w:rsidR="002453B2" w:rsidRPr="002453B2">
        <w:rPr>
          <w:rFonts w:ascii="Times New Roman" w:eastAsia="Times New Roman" w:hAnsi="Times New Roman" w:cs="Times New Roman"/>
          <w:color w:val="FF0000"/>
          <w:sz w:val="24"/>
          <w:szCs w:val="24"/>
          <w:lang w:eastAsia="bg-BG"/>
        </w:rPr>
        <w:t>надграждане с по-висока степен</w:t>
      </w:r>
      <w:r w:rsidRPr="002453B2">
        <w:rPr>
          <w:rFonts w:ascii="Times New Roman" w:eastAsia="Times New Roman" w:hAnsi="Times New Roman" w:cs="Times New Roman"/>
          <w:color w:val="FF0000"/>
          <w:sz w:val="24"/>
          <w:szCs w:val="24"/>
          <w:lang w:eastAsia="bg-BG"/>
        </w:rPr>
        <w:t xml:space="preserve"> </w:t>
      </w:r>
      <w:r w:rsidRPr="00BF7FD8">
        <w:rPr>
          <w:rFonts w:ascii="Times New Roman" w:eastAsia="Times New Roman" w:hAnsi="Times New Roman" w:cs="Times New Roman"/>
          <w:color w:val="000000"/>
          <w:sz w:val="24"/>
          <w:szCs w:val="24"/>
          <w:lang w:eastAsia="bg-BG"/>
        </w:rPr>
        <w:t>на придобита професионална квалификация</w:t>
      </w:r>
      <w:r w:rsidR="006D1676">
        <w:rPr>
          <w:rFonts w:ascii="Times New Roman" w:eastAsia="Times New Roman" w:hAnsi="Times New Roman" w:cs="Times New Roman"/>
          <w:color w:val="000000"/>
          <w:sz w:val="24"/>
          <w:szCs w:val="24"/>
          <w:lang w:eastAsia="bg-BG"/>
        </w:rPr>
        <w:t xml:space="preserve"> </w:t>
      </w:r>
      <w:r w:rsidR="006D1676">
        <w:rPr>
          <w:rFonts w:ascii="Times New Roman" w:eastAsia="Times New Roman" w:hAnsi="Times New Roman" w:cs="Times New Roman"/>
          <w:color w:val="00B0F0"/>
          <w:sz w:val="24"/>
          <w:szCs w:val="24"/>
          <w:lang w:eastAsia="bg-BG"/>
        </w:rPr>
        <w:t>по професия или по част от професия</w:t>
      </w:r>
      <w:r w:rsidRPr="00BF7FD8">
        <w:rPr>
          <w:rFonts w:ascii="Times New Roman" w:eastAsia="Times New Roman" w:hAnsi="Times New Roman" w:cs="Times New Roman"/>
          <w:color w:val="000000"/>
          <w:sz w:val="24"/>
          <w:szCs w:val="24"/>
          <w:lang w:eastAsia="bg-BG"/>
        </w:rPr>
        <w:t>, както и за придобиване на първа, втора и трета степен на професионална квалификация след придобита квалификация съответно по част от професия, първа или втора степен на професионална квалификация.</w:t>
      </w:r>
    </w:p>
    <w:p w14:paraId="554E2CFD" w14:textId="77777777" w:rsidR="00BF7FD8" w:rsidRPr="00BF7FD8" w:rsidRDefault="00BF7FD8" w:rsidP="00BF7FD8">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3320CFC9" w14:textId="77777777" w:rsidR="00BF7FD8" w:rsidRPr="00BF7FD8" w:rsidRDefault="00BF7FD8" w:rsidP="00BF7FD8">
      <w:pPr>
        <w:spacing w:after="0" w:line="240" w:lineRule="auto"/>
        <w:textAlignment w:val="center"/>
        <w:rPr>
          <w:rFonts w:ascii="Times New Roman" w:eastAsia="Times New Roman" w:hAnsi="Times New Roman" w:cs="Times New Roman"/>
          <w:color w:val="000000"/>
          <w:sz w:val="24"/>
          <w:szCs w:val="24"/>
          <w:lang w:eastAsia="bg-BG"/>
        </w:rPr>
      </w:pPr>
    </w:p>
    <w:p w14:paraId="0CD01EC0" w14:textId="58B7B7D4" w:rsidR="00BF7FD8" w:rsidRPr="00BF7FD8" w:rsidRDefault="00BF7FD8" w:rsidP="00BF7FD8">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BF7FD8">
        <w:rPr>
          <w:rFonts w:ascii="Times New Roman" w:eastAsia="Times New Roman" w:hAnsi="Times New Roman" w:cs="Times New Roman"/>
          <w:b/>
          <w:bCs/>
          <w:color w:val="000000"/>
          <w:sz w:val="24"/>
          <w:szCs w:val="24"/>
          <w:lang w:eastAsia="bg-BG"/>
        </w:rPr>
        <w:t>Рамкови програми за ученици (Загл. изм. - ДВ, бр. 59 от 2016 г., в сила от 01.08.2016 г.)</w:t>
      </w:r>
    </w:p>
    <w:p w14:paraId="27385F3A"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Чл. 11. (Изм. - ДВ, бр. 59 от 2016 г., в сила от 01.08.2016 г.) Рамковите програми, по които могат да се обучават ученици, са:</w:t>
      </w:r>
    </w:p>
    <w:p w14:paraId="38AA05BE"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1. рамкови програми А:</w:t>
      </w:r>
    </w:p>
    <w:p w14:paraId="6DAB2369" w14:textId="7ACBF932"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 xml:space="preserve">а) с продължителност три години - за ученици </w:t>
      </w:r>
      <w:r w:rsidRPr="003B4F96">
        <w:rPr>
          <w:rFonts w:ascii="Times New Roman" w:eastAsia="Times New Roman" w:hAnsi="Times New Roman" w:cs="Times New Roman"/>
          <w:sz w:val="24"/>
          <w:szCs w:val="24"/>
          <w:lang w:eastAsia="bg-BG"/>
        </w:rPr>
        <w:t>със</w:t>
      </w:r>
      <w:r w:rsidR="004E21B0" w:rsidRPr="004E21B0">
        <w:rPr>
          <w:rFonts w:ascii="Times New Roman" w:eastAsia="Times New Roman" w:hAnsi="Times New Roman" w:cs="Times New Roman"/>
          <w:color w:val="FF0000"/>
          <w:sz w:val="24"/>
          <w:szCs w:val="24"/>
          <w:lang w:eastAsia="bg-BG"/>
        </w:rPr>
        <w:t xml:space="preserve"> </w:t>
      </w:r>
      <w:r w:rsidRPr="00BF7FD8">
        <w:rPr>
          <w:rFonts w:ascii="Times New Roman" w:eastAsia="Times New Roman" w:hAnsi="Times New Roman" w:cs="Times New Roman"/>
          <w:color w:val="000000"/>
          <w:sz w:val="24"/>
          <w:szCs w:val="24"/>
          <w:lang w:eastAsia="bg-BG"/>
        </w:rPr>
        <w:t>завършено основно образование;</w:t>
      </w:r>
    </w:p>
    <w:p w14:paraId="597A67BB"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C00000"/>
          <w:sz w:val="24"/>
          <w:szCs w:val="24"/>
          <w:lang w:eastAsia="bg-BG"/>
        </w:rPr>
      </w:pPr>
      <w:r w:rsidRPr="00BF7FD8">
        <w:rPr>
          <w:rFonts w:ascii="Times New Roman" w:eastAsia="Times New Roman" w:hAnsi="Times New Roman" w:cs="Times New Roman"/>
          <w:strike/>
          <w:color w:val="C00000"/>
          <w:sz w:val="24"/>
          <w:szCs w:val="24"/>
          <w:lang w:eastAsia="bg-BG"/>
        </w:rPr>
        <w:t>б) с продължителност една година - за ученици със завършен първи гимназиален етап;</w:t>
      </w:r>
    </w:p>
    <w:p w14:paraId="47EA630D" w14:textId="1C8B2726"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в) с продължителност, определена с конкретната документация, но не по-малко от три години - за ученици със специални образователни потребности</w:t>
      </w:r>
      <w:r w:rsidRPr="003B4F96">
        <w:rPr>
          <w:rFonts w:ascii="Times New Roman" w:eastAsia="Times New Roman" w:hAnsi="Times New Roman" w:cs="Times New Roman"/>
          <w:color w:val="FF0000"/>
          <w:sz w:val="24"/>
          <w:szCs w:val="24"/>
          <w:lang w:eastAsia="bg-BG"/>
        </w:rPr>
        <w:t xml:space="preserve"> </w:t>
      </w:r>
      <w:r w:rsidRPr="003B4F96">
        <w:rPr>
          <w:rFonts w:ascii="Times New Roman" w:eastAsia="Times New Roman" w:hAnsi="Times New Roman" w:cs="Times New Roman"/>
          <w:sz w:val="24"/>
          <w:szCs w:val="24"/>
          <w:lang w:eastAsia="bg-BG"/>
        </w:rPr>
        <w:t>със</w:t>
      </w:r>
      <w:r w:rsidR="004E21B0" w:rsidRPr="004E21B0">
        <w:rPr>
          <w:rFonts w:ascii="Times New Roman" w:eastAsia="Times New Roman" w:hAnsi="Times New Roman" w:cs="Times New Roman"/>
          <w:color w:val="FF0000"/>
          <w:sz w:val="24"/>
          <w:szCs w:val="24"/>
          <w:lang w:eastAsia="bg-BG"/>
        </w:rPr>
        <w:t xml:space="preserve"> </w:t>
      </w:r>
      <w:r w:rsidRPr="00BF7FD8">
        <w:rPr>
          <w:rFonts w:ascii="Times New Roman" w:eastAsia="Times New Roman" w:hAnsi="Times New Roman" w:cs="Times New Roman"/>
          <w:color w:val="000000"/>
          <w:sz w:val="24"/>
          <w:szCs w:val="24"/>
          <w:lang w:eastAsia="bg-BG"/>
        </w:rPr>
        <w:t>завършен VII клас;</w:t>
      </w:r>
    </w:p>
    <w:p w14:paraId="05E6B5B4"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C00000"/>
          <w:sz w:val="24"/>
          <w:szCs w:val="24"/>
          <w:lang w:eastAsia="bg-BG"/>
        </w:rPr>
      </w:pPr>
      <w:r w:rsidRPr="00BF7FD8">
        <w:rPr>
          <w:rFonts w:ascii="Times New Roman" w:eastAsia="Times New Roman" w:hAnsi="Times New Roman" w:cs="Times New Roman"/>
          <w:strike/>
          <w:color w:val="C00000"/>
          <w:sz w:val="24"/>
          <w:szCs w:val="24"/>
          <w:lang w:eastAsia="bg-BG"/>
        </w:rPr>
        <w:t>2. рамкови програми Б:</w:t>
      </w:r>
    </w:p>
    <w:p w14:paraId="7ED574E8"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C00000"/>
          <w:sz w:val="24"/>
          <w:szCs w:val="24"/>
          <w:lang w:eastAsia="bg-BG"/>
        </w:rPr>
      </w:pPr>
      <w:r w:rsidRPr="00BF7FD8">
        <w:rPr>
          <w:rFonts w:ascii="Times New Roman" w:eastAsia="Times New Roman" w:hAnsi="Times New Roman" w:cs="Times New Roman"/>
          <w:strike/>
          <w:color w:val="C00000"/>
          <w:sz w:val="24"/>
          <w:szCs w:val="24"/>
          <w:lang w:eastAsia="bg-BG"/>
        </w:rPr>
        <w:t>а) с продължителност 4 години за начално професионално обучение за придобиване на втора степен на професионална квалификация - за ученици със завършено основно образование;</w:t>
      </w:r>
    </w:p>
    <w:p w14:paraId="5DF2E32A"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C00000"/>
          <w:sz w:val="24"/>
          <w:szCs w:val="24"/>
          <w:lang w:eastAsia="bg-BG"/>
        </w:rPr>
      </w:pPr>
      <w:r w:rsidRPr="00BF7FD8">
        <w:rPr>
          <w:rFonts w:ascii="Times New Roman" w:eastAsia="Times New Roman" w:hAnsi="Times New Roman" w:cs="Times New Roman"/>
          <w:strike/>
          <w:color w:val="C00000"/>
          <w:sz w:val="24"/>
          <w:szCs w:val="24"/>
          <w:lang w:eastAsia="bg-BG"/>
        </w:rPr>
        <w:t>б) с продължителност една година за продължаващо професионално обучение за придобиване на втора степен на професионална квалификация - за ученици със завършен първи гимназиален етап на средното образование и придобита първа степен на професионална квалификация по съответната специалност от професия, определена в типовия учебен план;</w:t>
      </w:r>
    </w:p>
    <w:p w14:paraId="4A0197E7" w14:textId="15930D2B"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 xml:space="preserve">3. рамкови програми В </w:t>
      </w:r>
      <w:r w:rsidRPr="007C677F">
        <w:rPr>
          <w:rFonts w:ascii="Times New Roman" w:eastAsia="Times New Roman" w:hAnsi="Times New Roman" w:cs="Times New Roman"/>
          <w:color w:val="7030A0"/>
          <w:sz w:val="24"/>
          <w:szCs w:val="24"/>
          <w:lang w:eastAsia="bg-BG"/>
        </w:rPr>
        <w:t>за професионално образование</w:t>
      </w:r>
      <w:r w:rsidRPr="007C677F">
        <w:rPr>
          <w:rFonts w:ascii="Times New Roman" w:eastAsia="Times New Roman" w:hAnsi="Times New Roman" w:cs="Times New Roman"/>
          <w:strike/>
          <w:color w:val="FF0000"/>
          <w:sz w:val="24"/>
          <w:szCs w:val="24"/>
          <w:lang w:eastAsia="bg-BG"/>
        </w:rPr>
        <w:t xml:space="preserve"> </w:t>
      </w:r>
      <w:bookmarkStart w:id="9" w:name="_Hlk138234945"/>
      <w:r w:rsidRPr="008854CA">
        <w:rPr>
          <w:rFonts w:ascii="Times New Roman" w:eastAsia="Times New Roman" w:hAnsi="Times New Roman" w:cs="Times New Roman"/>
          <w:strike/>
          <w:color w:val="FF0000"/>
          <w:sz w:val="24"/>
          <w:szCs w:val="24"/>
          <w:lang w:eastAsia="bg-BG"/>
        </w:rPr>
        <w:t xml:space="preserve">с придобиване на </w:t>
      </w:r>
      <w:bookmarkEnd w:id="9"/>
      <w:r w:rsidR="009A400A" w:rsidRPr="008854CA">
        <w:rPr>
          <w:rFonts w:ascii="Times New Roman" w:eastAsia="Times New Roman" w:hAnsi="Times New Roman" w:cs="Times New Roman"/>
          <w:strike/>
          <w:color w:val="FF0000"/>
          <w:sz w:val="24"/>
          <w:szCs w:val="24"/>
          <w:lang w:eastAsia="bg-BG"/>
        </w:rPr>
        <w:t xml:space="preserve">квалификация по професии с най-висока </w:t>
      </w:r>
      <w:r w:rsidRPr="008854CA">
        <w:rPr>
          <w:rFonts w:ascii="Times New Roman" w:eastAsia="Times New Roman" w:hAnsi="Times New Roman" w:cs="Times New Roman"/>
          <w:strike/>
          <w:color w:val="FF0000"/>
          <w:sz w:val="24"/>
          <w:szCs w:val="24"/>
          <w:lang w:eastAsia="bg-BG"/>
        </w:rPr>
        <w:t>втора степен на професионална квалификация</w:t>
      </w:r>
      <w:r w:rsidR="007C4A0C" w:rsidRPr="008854CA">
        <w:rPr>
          <w:rFonts w:ascii="Times New Roman" w:eastAsia="Times New Roman" w:hAnsi="Times New Roman" w:cs="Times New Roman"/>
          <w:strike/>
          <w:color w:val="FF0000"/>
          <w:sz w:val="24"/>
          <w:szCs w:val="24"/>
          <w:lang w:eastAsia="bg-BG"/>
        </w:rPr>
        <w:t xml:space="preserve"> или</w:t>
      </w:r>
      <w:r w:rsidR="00B879D0" w:rsidRPr="008854CA">
        <w:rPr>
          <w:rFonts w:ascii="Times New Roman" w:eastAsia="Times New Roman" w:hAnsi="Times New Roman" w:cs="Times New Roman"/>
          <w:strike/>
          <w:color w:val="FF0000"/>
          <w:sz w:val="24"/>
          <w:szCs w:val="24"/>
          <w:lang w:eastAsia="bg-BG"/>
        </w:rPr>
        <w:t xml:space="preserve"> с придобиване на</w:t>
      </w:r>
      <w:r w:rsidR="007C4A0C" w:rsidRPr="008854CA">
        <w:rPr>
          <w:rFonts w:ascii="Times New Roman" w:eastAsia="Times New Roman" w:hAnsi="Times New Roman" w:cs="Times New Roman"/>
          <w:strike/>
          <w:color w:val="FF0000"/>
          <w:sz w:val="24"/>
          <w:szCs w:val="24"/>
          <w:lang w:eastAsia="bg-BG"/>
        </w:rPr>
        <w:t xml:space="preserve"> трета степен на професионална квалификация</w:t>
      </w:r>
      <w:r w:rsidRPr="00BF7FD8">
        <w:rPr>
          <w:rFonts w:ascii="Times New Roman" w:eastAsia="Times New Roman" w:hAnsi="Times New Roman" w:cs="Times New Roman"/>
          <w:color w:val="000000"/>
          <w:sz w:val="24"/>
          <w:szCs w:val="24"/>
          <w:lang w:eastAsia="bg-BG"/>
        </w:rPr>
        <w:t>:</w:t>
      </w:r>
    </w:p>
    <w:p w14:paraId="3A2D43FF" w14:textId="3E754981"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BF7FD8">
        <w:rPr>
          <w:rFonts w:ascii="Times New Roman" w:eastAsia="Times New Roman" w:hAnsi="Times New Roman" w:cs="Times New Roman"/>
          <w:strike/>
          <w:color w:val="FF0000"/>
          <w:sz w:val="24"/>
          <w:szCs w:val="24"/>
          <w:lang w:eastAsia="bg-BG"/>
        </w:rPr>
        <w:t>а) с продължителност 5 години - за ученици със</w:t>
      </w:r>
      <w:r w:rsidR="004E21B0" w:rsidRPr="008C1E71">
        <w:rPr>
          <w:rFonts w:ascii="Times New Roman" w:eastAsia="Times New Roman" w:hAnsi="Times New Roman" w:cs="Times New Roman"/>
          <w:strike/>
          <w:color w:val="FF0000"/>
          <w:sz w:val="24"/>
          <w:szCs w:val="24"/>
          <w:lang w:eastAsia="bg-BG"/>
        </w:rPr>
        <w:t xml:space="preserve"> </w:t>
      </w:r>
      <w:r w:rsidRPr="00BF7FD8">
        <w:rPr>
          <w:rFonts w:ascii="Times New Roman" w:eastAsia="Times New Roman" w:hAnsi="Times New Roman" w:cs="Times New Roman"/>
          <w:strike/>
          <w:color w:val="FF0000"/>
          <w:sz w:val="24"/>
          <w:szCs w:val="24"/>
          <w:lang w:eastAsia="bg-BG"/>
        </w:rPr>
        <w:t>завършено основно образование;</w:t>
      </w:r>
    </w:p>
    <w:p w14:paraId="7596679F" w14:textId="2811619E"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BF7FD8">
        <w:rPr>
          <w:rFonts w:ascii="Times New Roman" w:eastAsia="Times New Roman" w:hAnsi="Times New Roman" w:cs="Times New Roman"/>
          <w:strike/>
          <w:color w:val="FF0000"/>
          <w:sz w:val="24"/>
          <w:szCs w:val="24"/>
          <w:lang w:eastAsia="bg-BG"/>
        </w:rPr>
        <w:t>б) с продължителност две години - за ученици със завършен първи гимназиален етап по допълнителен държавен план-прием;</w:t>
      </w:r>
    </w:p>
    <w:p w14:paraId="261244BC"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BF7FD8">
        <w:rPr>
          <w:rFonts w:ascii="Times New Roman" w:eastAsia="Times New Roman" w:hAnsi="Times New Roman" w:cs="Times New Roman"/>
          <w:strike/>
          <w:color w:val="FF0000"/>
          <w:sz w:val="24"/>
          <w:szCs w:val="24"/>
          <w:lang w:eastAsia="bg-BG"/>
        </w:rPr>
        <w:t>в) с продължителност една година - за ученици със завършен XI клас и придобита първа степен на професионална квалификация по съответната специалност от професия, по съответната специалност от професия, определена в типовия учебен план;</w:t>
      </w:r>
    </w:p>
    <w:p w14:paraId="25E3B172"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BF7FD8">
        <w:rPr>
          <w:rFonts w:ascii="Times New Roman" w:eastAsia="Times New Roman" w:hAnsi="Times New Roman" w:cs="Times New Roman"/>
          <w:strike/>
          <w:color w:val="FF0000"/>
          <w:sz w:val="24"/>
          <w:szCs w:val="24"/>
          <w:lang w:eastAsia="bg-BG"/>
        </w:rPr>
        <w:t>4. рамкови програми В за професионално образование с придобиване на трета степен на професионална квалификация:</w:t>
      </w:r>
    </w:p>
    <w:p w14:paraId="2B1B3164" w14:textId="2169AFFA" w:rsidR="00BF7FD8" w:rsidRPr="00BF7FD8" w:rsidRDefault="00BF7FD8" w:rsidP="00BF7FD8">
      <w:pPr>
        <w:spacing w:after="0" w:line="240" w:lineRule="auto"/>
        <w:ind w:firstLine="1155"/>
        <w:jc w:val="both"/>
        <w:textAlignment w:val="center"/>
        <w:rPr>
          <w:rFonts w:ascii="Times New Roman" w:eastAsia="Times New Roman" w:hAnsi="Times New Roman" w:cs="Times New Roman"/>
          <w:sz w:val="24"/>
          <w:szCs w:val="24"/>
          <w:lang w:eastAsia="bg-BG"/>
        </w:rPr>
      </w:pPr>
      <w:r w:rsidRPr="00BF7FD8">
        <w:rPr>
          <w:rFonts w:ascii="Times New Roman" w:eastAsia="Times New Roman" w:hAnsi="Times New Roman" w:cs="Times New Roman"/>
          <w:sz w:val="24"/>
          <w:szCs w:val="24"/>
          <w:lang w:eastAsia="bg-BG"/>
        </w:rPr>
        <w:t xml:space="preserve">а) с продължителност 5 години - за ученици </w:t>
      </w:r>
      <w:r w:rsidRPr="003B4F96">
        <w:rPr>
          <w:rFonts w:ascii="Times New Roman" w:eastAsia="Times New Roman" w:hAnsi="Times New Roman" w:cs="Times New Roman"/>
          <w:sz w:val="24"/>
          <w:szCs w:val="24"/>
          <w:lang w:eastAsia="bg-BG"/>
        </w:rPr>
        <w:t>със</w:t>
      </w:r>
      <w:r w:rsidR="00EB6E92" w:rsidRPr="00EB6E92">
        <w:rPr>
          <w:rFonts w:ascii="Times New Roman" w:eastAsia="Times New Roman" w:hAnsi="Times New Roman" w:cs="Times New Roman"/>
          <w:color w:val="FF0000"/>
          <w:sz w:val="24"/>
          <w:szCs w:val="24"/>
          <w:lang w:eastAsia="bg-BG"/>
        </w:rPr>
        <w:t xml:space="preserve"> </w:t>
      </w:r>
      <w:r w:rsidRPr="00BF7FD8">
        <w:rPr>
          <w:rFonts w:ascii="Times New Roman" w:eastAsia="Times New Roman" w:hAnsi="Times New Roman" w:cs="Times New Roman"/>
          <w:sz w:val="24"/>
          <w:szCs w:val="24"/>
          <w:lang w:eastAsia="bg-BG"/>
        </w:rPr>
        <w:t>завършено основно образование;</w:t>
      </w:r>
    </w:p>
    <w:p w14:paraId="4D428E09" w14:textId="0E4F6EC3" w:rsidR="00BF7FD8" w:rsidRPr="00BF7FD8" w:rsidRDefault="00BF7FD8" w:rsidP="00BF7FD8">
      <w:pPr>
        <w:spacing w:after="0" w:line="240" w:lineRule="auto"/>
        <w:ind w:firstLine="1155"/>
        <w:jc w:val="both"/>
        <w:textAlignment w:val="center"/>
        <w:rPr>
          <w:rFonts w:ascii="Times New Roman" w:eastAsia="Times New Roman" w:hAnsi="Times New Roman" w:cs="Times New Roman"/>
          <w:sz w:val="24"/>
          <w:szCs w:val="24"/>
          <w:lang w:eastAsia="bg-BG"/>
        </w:rPr>
      </w:pPr>
      <w:r w:rsidRPr="00BF7FD8">
        <w:rPr>
          <w:rFonts w:ascii="Times New Roman" w:eastAsia="Times New Roman" w:hAnsi="Times New Roman" w:cs="Times New Roman"/>
          <w:sz w:val="24"/>
          <w:szCs w:val="24"/>
          <w:lang w:eastAsia="bg-BG"/>
        </w:rPr>
        <w:t xml:space="preserve">б) с продължителност две години - за ученици </w:t>
      </w:r>
      <w:r w:rsidRPr="003B4F96">
        <w:rPr>
          <w:rFonts w:ascii="Times New Roman" w:eastAsia="Times New Roman" w:hAnsi="Times New Roman" w:cs="Times New Roman"/>
          <w:sz w:val="24"/>
          <w:szCs w:val="24"/>
          <w:lang w:eastAsia="bg-BG"/>
        </w:rPr>
        <w:t>със</w:t>
      </w:r>
      <w:r w:rsidR="00EB6E92" w:rsidRPr="00EB6E92">
        <w:rPr>
          <w:rFonts w:ascii="Times New Roman" w:eastAsia="Times New Roman" w:hAnsi="Times New Roman" w:cs="Times New Roman"/>
          <w:color w:val="FF0000"/>
          <w:sz w:val="24"/>
          <w:szCs w:val="24"/>
          <w:lang w:eastAsia="bg-BG"/>
        </w:rPr>
        <w:t xml:space="preserve"> </w:t>
      </w:r>
      <w:r w:rsidRPr="00BF7FD8">
        <w:rPr>
          <w:rFonts w:ascii="Times New Roman" w:eastAsia="Times New Roman" w:hAnsi="Times New Roman" w:cs="Times New Roman"/>
          <w:sz w:val="24"/>
          <w:szCs w:val="24"/>
          <w:lang w:eastAsia="bg-BG"/>
        </w:rPr>
        <w:t>завършен първи гимназиален етап</w:t>
      </w:r>
      <w:r w:rsidR="00BB6C65">
        <w:rPr>
          <w:rFonts w:ascii="Times New Roman" w:eastAsia="Times New Roman" w:hAnsi="Times New Roman" w:cs="Times New Roman"/>
          <w:color w:val="FF0000"/>
          <w:sz w:val="24"/>
          <w:szCs w:val="24"/>
          <w:lang w:val="en-US" w:eastAsia="bg-BG"/>
        </w:rPr>
        <w:t xml:space="preserve"> </w:t>
      </w:r>
      <w:r w:rsidR="00BB6C65">
        <w:rPr>
          <w:rFonts w:ascii="Times New Roman" w:eastAsia="Times New Roman" w:hAnsi="Times New Roman" w:cs="Times New Roman"/>
          <w:color w:val="00B0F0"/>
          <w:sz w:val="24"/>
          <w:szCs w:val="24"/>
          <w:lang w:eastAsia="bg-BG"/>
        </w:rPr>
        <w:t>по допълнителен държавен план прием</w:t>
      </w:r>
      <w:r w:rsidRPr="00BF7FD8">
        <w:rPr>
          <w:rFonts w:ascii="Times New Roman" w:eastAsia="Times New Roman" w:hAnsi="Times New Roman" w:cs="Times New Roman"/>
          <w:sz w:val="24"/>
          <w:szCs w:val="24"/>
          <w:lang w:eastAsia="bg-BG"/>
        </w:rPr>
        <w:t>;</w:t>
      </w:r>
    </w:p>
    <w:p w14:paraId="0D4FDEC4"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BF7FD8">
        <w:rPr>
          <w:rFonts w:ascii="Times New Roman" w:eastAsia="Times New Roman" w:hAnsi="Times New Roman" w:cs="Times New Roman"/>
          <w:strike/>
          <w:color w:val="FF0000"/>
          <w:sz w:val="24"/>
          <w:szCs w:val="24"/>
          <w:lang w:eastAsia="bg-BG"/>
        </w:rPr>
        <w:t>в) с продължителност една година - за ученици със завършен ХI клас и придобита втора степен на професионална квалификация по съответната специалност от професия, определена в типовия учебен план;</w:t>
      </w:r>
    </w:p>
    <w:p w14:paraId="4C21C378"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sz w:val="24"/>
          <w:szCs w:val="24"/>
          <w:lang w:eastAsia="bg-BG"/>
        </w:rPr>
      </w:pPr>
      <w:r w:rsidRPr="00BF7FD8">
        <w:rPr>
          <w:rFonts w:ascii="Times New Roman" w:eastAsia="Times New Roman" w:hAnsi="Times New Roman" w:cs="Times New Roman"/>
          <w:sz w:val="24"/>
          <w:szCs w:val="24"/>
          <w:lang w:eastAsia="bg-BG"/>
        </w:rPr>
        <w:t>5. рамкови програми Д:</w:t>
      </w:r>
    </w:p>
    <w:p w14:paraId="4654AA43"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а) с продължителност до една година - за ученици със завършено основно образование или със завършен клас от средното образование;</w:t>
      </w:r>
    </w:p>
    <w:p w14:paraId="391493BF"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б) с продължителност, определена с конкретната документация - за ученици със специални образователни потребности със завършен VII клас и за ученици в училищата в местата за лишаване от свобода.</w:t>
      </w:r>
    </w:p>
    <w:p w14:paraId="6152019B" w14:textId="4FE47209" w:rsidR="00D73509" w:rsidRPr="007C4A0C" w:rsidRDefault="00D73509" w:rsidP="00D73509">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7C4A0C">
        <w:rPr>
          <w:rFonts w:ascii="Times New Roman" w:eastAsia="Times New Roman" w:hAnsi="Times New Roman" w:cs="Times New Roman"/>
          <w:color w:val="FF0000"/>
          <w:sz w:val="24"/>
          <w:szCs w:val="24"/>
          <w:lang w:eastAsia="bg-BG"/>
        </w:rPr>
        <w:t>(</w:t>
      </w:r>
      <w:r w:rsidRPr="00D73509">
        <w:rPr>
          <w:rFonts w:ascii="Times New Roman" w:eastAsia="Times New Roman" w:hAnsi="Times New Roman" w:cs="Times New Roman"/>
          <w:color w:val="FF0000"/>
          <w:sz w:val="24"/>
          <w:szCs w:val="24"/>
          <w:lang w:eastAsia="bg-BG"/>
        </w:rPr>
        <w:t>2</w:t>
      </w:r>
      <w:r w:rsidRPr="007C4A0C">
        <w:rPr>
          <w:rFonts w:ascii="Times New Roman" w:eastAsia="Times New Roman" w:hAnsi="Times New Roman" w:cs="Times New Roman"/>
          <w:color w:val="FF0000"/>
          <w:sz w:val="24"/>
          <w:szCs w:val="24"/>
          <w:lang w:eastAsia="bg-BG"/>
        </w:rPr>
        <w:t>) Изходящото образователно равнище за придобиване на съответните степени на професионална квалификация за ученици е:</w:t>
      </w:r>
    </w:p>
    <w:p w14:paraId="22147E56" w14:textId="77777777" w:rsidR="00D73509" w:rsidRPr="007C4A0C" w:rsidRDefault="00D73509" w:rsidP="00D73509">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7C4A0C">
        <w:rPr>
          <w:rFonts w:ascii="Times New Roman" w:eastAsia="Times New Roman" w:hAnsi="Times New Roman" w:cs="Times New Roman"/>
          <w:color w:val="FF0000"/>
          <w:sz w:val="24"/>
          <w:szCs w:val="24"/>
          <w:lang w:eastAsia="bg-BG"/>
        </w:rPr>
        <w:t>1. за първа степен:</w:t>
      </w:r>
    </w:p>
    <w:p w14:paraId="073F79B8" w14:textId="77777777" w:rsidR="00D73509" w:rsidRPr="007C4A0C" w:rsidRDefault="00D73509" w:rsidP="00D73509">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7C4A0C">
        <w:rPr>
          <w:rFonts w:ascii="Times New Roman" w:eastAsia="Times New Roman" w:hAnsi="Times New Roman" w:cs="Times New Roman"/>
          <w:color w:val="FF0000"/>
          <w:sz w:val="24"/>
          <w:szCs w:val="24"/>
          <w:lang w:eastAsia="bg-BG"/>
        </w:rPr>
        <w:t>а) завършен първи гимназиален етап;</w:t>
      </w:r>
    </w:p>
    <w:p w14:paraId="47C24507" w14:textId="6EF8A5F1" w:rsidR="00D73509" w:rsidRPr="007C4A0C" w:rsidRDefault="00D73509" w:rsidP="008854CA">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7C4A0C">
        <w:rPr>
          <w:rFonts w:ascii="Times New Roman" w:eastAsia="Times New Roman" w:hAnsi="Times New Roman" w:cs="Times New Roman"/>
          <w:color w:val="FF0000"/>
          <w:sz w:val="24"/>
          <w:szCs w:val="24"/>
          <w:lang w:eastAsia="bg-BG"/>
        </w:rPr>
        <w:t>б) завършен клас от средната степен - за ученици със специални образователни потребности;</w:t>
      </w:r>
    </w:p>
    <w:p w14:paraId="02DF09AB" w14:textId="7B98D64E" w:rsidR="00D73509" w:rsidRPr="007C4A0C" w:rsidRDefault="00D73509" w:rsidP="00D73509">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7C4A0C">
        <w:rPr>
          <w:rFonts w:ascii="Times New Roman" w:eastAsia="Times New Roman" w:hAnsi="Times New Roman" w:cs="Times New Roman"/>
          <w:color w:val="FF0000"/>
          <w:sz w:val="24"/>
          <w:szCs w:val="24"/>
          <w:lang w:eastAsia="bg-BG"/>
        </w:rPr>
        <w:t xml:space="preserve">2. за втора </w:t>
      </w:r>
      <w:r w:rsidR="00D26D1A">
        <w:rPr>
          <w:rFonts w:ascii="Times New Roman" w:eastAsia="Times New Roman" w:hAnsi="Times New Roman" w:cs="Times New Roman"/>
          <w:color w:val="00B0F0"/>
          <w:sz w:val="24"/>
          <w:szCs w:val="24"/>
          <w:lang w:eastAsia="bg-BG"/>
        </w:rPr>
        <w:t>или трета степен</w:t>
      </w:r>
      <w:r w:rsidRPr="007C4A0C">
        <w:rPr>
          <w:rFonts w:ascii="Times New Roman" w:eastAsia="Times New Roman" w:hAnsi="Times New Roman" w:cs="Times New Roman"/>
          <w:color w:val="FF0000"/>
          <w:sz w:val="24"/>
          <w:szCs w:val="24"/>
          <w:lang w:eastAsia="bg-BG"/>
        </w:rPr>
        <w:t xml:space="preserve">- успешно завършен </w:t>
      </w:r>
      <w:r w:rsidRPr="00D26D1A">
        <w:rPr>
          <w:rFonts w:ascii="Times New Roman" w:eastAsia="Times New Roman" w:hAnsi="Times New Roman" w:cs="Times New Roman"/>
          <w:strike/>
          <w:color w:val="FF0000"/>
          <w:sz w:val="24"/>
          <w:szCs w:val="24"/>
          <w:lang w:eastAsia="bg-BG"/>
        </w:rPr>
        <w:t>ХI клас или</w:t>
      </w:r>
      <w:r w:rsidRPr="007C4A0C">
        <w:rPr>
          <w:rFonts w:ascii="Times New Roman" w:eastAsia="Times New Roman" w:hAnsi="Times New Roman" w:cs="Times New Roman"/>
          <w:color w:val="FF0000"/>
          <w:sz w:val="24"/>
          <w:szCs w:val="24"/>
          <w:lang w:eastAsia="bg-BG"/>
        </w:rPr>
        <w:t xml:space="preserve"> XII клас;</w:t>
      </w:r>
    </w:p>
    <w:p w14:paraId="41829CB8" w14:textId="77777777" w:rsidR="00D73509" w:rsidRPr="00D26D1A" w:rsidRDefault="00D73509" w:rsidP="00D73509">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D26D1A">
        <w:rPr>
          <w:rFonts w:ascii="Times New Roman" w:eastAsia="Times New Roman" w:hAnsi="Times New Roman" w:cs="Times New Roman"/>
          <w:strike/>
          <w:color w:val="FF0000"/>
          <w:sz w:val="24"/>
          <w:szCs w:val="24"/>
          <w:lang w:eastAsia="bg-BG"/>
        </w:rPr>
        <w:t>3. за трета степен - успешно завършен XII клас.</w:t>
      </w:r>
    </w:p>
    <w:p w14:paraId="0A3A947F" w14:textId="0E190609" w:rsidR="002A77A3" w:rsidRPr="002A77A3" w:rsidRDefault="002A77A3" w:rsidP="002A77A3">
      <w:pPr>
        <w:spacing w:after="0" w:line="240" w:lineRule="auto"/>
        <w:ind w:firstLine="1134"/>
        <w:jc w:val="both"/>
        <w:rPr>
          <w:rFonts w:ascii="Times New Roman" w:eastAsia="Times New Roman" w:hAnsi="Times New Roman" w:cs="Times New Roman"/>
          <w:b/>
          <w:bCs/>
          <w:color w:val="FF0000"/>
          <w:sz w:val="24"/>
          <w:szCs w:val="24"/>
        </w:rPr>
      </w:pPr>
      <w:r>
        <w:rPr>
          <w:rFonts w:ascii="Times New Roman" w:eastAsia="Times New Roman" w:hAnsi="Times New Roman" w:cs="Times New Roman"/>
          <w:color w:val="FF0000"/>
          <w:sz w:val="24"/>
          <w:szCs w:val="24"/>
        </w:rPr>
        <w:t>(3)</w:t>
      </w:r>
      <w:r w:rsidRPr="002A77A3">
        <w:rPr>
          <w:rFonts w:ascii="Times New Roman" w:eastAsia="Times New Roman" w:hAnsi="Times New Roman" w:cs="Times New Roman"/>
          <w:color w:val="FF0000"/>
          <w:sz w:val="24"/>
          <w:szCs w:val="24"/>
        </w:rPr>
        <w:t xml:space="preserve">Учениците, </w:t>
      </w:r>
      <w:bookmarkStart w:id="10" w:name="_Hlk138239218"/>
      <w:r>
        <w:rPr>
          <w:rFonts w:ascii="Times New Roman" w:eastAsia="Times New Roman" w:hAnsi="Times New Roman" w:cs="Times New Roman"/>
          <w:color w:val="FF0000"/>
          <w:sz w:val="24"/>
          <w:szCs w:val="24"/>
        </w:rPr>
        <w:t>обучаващи се за придобиване на трета степен на професионална квалификация</w:t>
      </w:r>
      <w:bookmarkEnd w:id="10"/>
      <w:r>
        <w:rPr>
          <w:rFonts w:ascii="Times New Roman" w:eastAsia="Times New Roman" w:hAnsi="Times New Roman" w:cs="Times New Roman"/>
          <w:color w:val="FF0000"/>
          <w:sz w:val="24"/>
          <w:szCs w:val="24"/>
        </w:rPr>
        <w:t xml:space="preserve">, </w:t>
      </w:r>
      <w:r w:rsidRPr="002A77A3">
        <w:rPr>
          <w:rFonts w:ascii="Times New Roman" w:eastAsia="Times New Roman" w:hAnsi="Times New Roman" w:cs="Times New Roman"/>
          <w:color w:val="FF0000"/>
          <w:sz w:val="24"/>
          <w:szCs w:val="24"/>
        </w:rPr>
        <w:t>успешно завършили XI клас, по свое желание, могат да придобият втора степен на професионална квалификация по професията след успешно положен държавен изпит по теория и практика на професията.</w:t>
      </w:r>
    </w:p>
    <w:p w14:paraId="045F85B0" w14:textId="144C5811" w:rsidR="002A77A3" w:rsidRPr="002A77A3" w:rsidRDefault="002A77A3" w:rsidP="002A77A3">
      <w:pPr>
        <w:spacing w:after="0" w:line="240" w:lineRule="auto"/>
        <w:ind w:firstLine="1134"/>
        <w:jc w:val="both"/>
        <w:rPr>
          <w:rFonts w:ascii="Calibri" w:eastAsia="Times New Roman" w:hAnsi="Calibri" w:cs="Calibri"/>
          <w:color w:val="FF0000"/>
        </w:rPr>
      </w:pPr>
      <w:r>
        <w:rPr>
          <w:rFonts w:ascii="Times New Roman" w:eastAsia="Times New Roman" w:hAnsi="Times New Roman" w:cs="Times New Roman"/>
          <w:color w:val="FF0000"/>
          <w:sz w:val="24"/>
          <w:szCs w:val="24"/>
        </w:rPr>
        <w:t>(4)</w:t>
      </w:r>
      <w:r w:rsidRPr="002A77A3">
        <w:rPr>
          <w:rFonts w:ascii="Times New Roman" w:eastAsia="Times New Roman" w:hAnsi="Times New Roman" w:cs="Times New Roman"/>
          <w:color w:val="FF0000"/>
          <w:sz w:val="24"/>
          <w:szCs w:val="24"/>
        </w:rPr>
        <w:t xml:space="preserve">Учениците, обучаващи се за придобиване на </w:t>
      </w:r>
      <w:r>
        <w:rPr>
          <w:rFonts w:ascii="Times New Roman" w:eastAsia="Times New Roman" w:hAnsi="Times New Roman" w:cs="Times New Roman"/>
          <w:color w:val="FF0000"/>
          <w:sz w:val="24"/>
          <w:szCs w:val="24"/>
        </w:rPr>
        <w:t xml:space="preserve">втора или </w:t>
      </w:r>
      <w:r w:rsidRPr="002A77A3">
        <w:rPr>
          <w:rFonts w:ascii="Times New Roman" w:eastAsia="Times New Roman" w:hAnsi="Times New Roman" w:cs="Times New Roman"/>
          <w:color w:val="FF0000"/>
          <w:sz w:val="24"/>
          <w:szCs w:val="24"/>
        </w:rPr>
        <w:t>трета степен на професионална квалификация</w:t>
      </w:r>
      <w:r>
        <w:rPr>
          <w:rFonts w:ascii="Times New Roman" w:eastAsia="Times New Roman" w:hAnsi="Times New Roman" w:cs="Times New Roman"/>
          <w:color w:val="FF0000"/>
          <w:sz w:val="24"/>
          <w:szCs w:val="24"/>
        </w:rPr>
        <w:t>,</w:t>
      </w:r>
      <w:r w:rsidRPr="002A77A3">
        <w:rPr>
          <w:rFonts w:ascii="Times New Roman" w:eastAsia="Times New Roman" w:hAnsi="Times New Roman" w:cs="Times New Roman"/>
          <w:color w:val="FF0000"/>
          <w:sz w:val="24"/>
          <w:szCs w:val="24"/>
        </w:rPr>
        <w:t xml:space="preserve"> успешно завършили X клас, по свое желание, могат да придобият първа степен на професионална квалификация по професията след успешно положен държавен изпит по теория и практика на професията</w:t>
      </w:r>
    </w:p>
    <w:p w14:paraId="6574E432" w14:textId="77777777" w:rsidR="00BF7FD8" w:rsidRPr="00BF7FD8" w:rsidRDefault="00BF7FD8" w:rsidP="00BF7FD8">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50633BE3" w14:textId="77777777" w:rsidR="00BF7FD8" w:rsidRPr="00BF7FD8" w:rsidRDefault="00BF7FD8" w:rsidP="00BF7FD8">
      <w:pPr>
        <w:spacing w:after="0" w:line="240" w:lineRule="auto"/>
        <w:textAlignment w:val="center"/>
        <w:rPr>
          <w:rFonts w:ascii="Times New Roman" w:eastAsia="Times New Roman" w:hAnsi="Times New Roman" w:cs="Times New Roman"/>
          <w:color w:val="000000"/>
          <w:sz w:val="24"/>
          <w:szCs w:val="24"/>
          <w:lang w:eastAsia="bg-BG"/>
        </w:rPr>
      </w:pPr>
    </w:p>
    <w:p w14:paraId="09FD589F" w14:textId="0875DEDE" w:rsidR="00BF7FD8" w:rsidRPr="00BF7FD8" w:rsidRDefault="00BF7FD8" w:rsidP="008854CA">
      <w:pPr>
        <w:spacing w:after="0" w:line="240" w:lineRule="auto"/>
        <w:ind w:firstLine="1155"/>
        <w:jc w:val="both"/>
        <w:textAlignment w:val="center"/>
        <w:rPr>
          <w:rFonts w:ascii="Times New Roman" w:eastAsia="Times New Roman" w:hAnsi="Times New Roman" w:cs="Times New Roman"/>
          <w:b/>
          <w:bCs/>
          <w:color w:val="000000"/>
          <w:sz w:val="24"/>
          <w:szCs w:val="24"/>
          <w:lang w:eastAsia="bg-BG"/>
        </w:rPr>
      </w:pPr>
      <w:r w:rsidRPr="00BF7FD8">
        <w:rPr>
          <w:rFonts w:ascii="Times New Roman" w:eastAsia="Times New Roman" w:hAnsi="Times New Roman" w:cs="Times New Roman"/>
          <w:b/>
          <w:bCs/>
          <w:color w:val="000000"/>
          <w:sz w:val="24"/>
          <w:szCs w:val="24"/>
          <w:lang w:eastAsia="bg-BG"/>
        </w:rPr>
        <w:t>Програми за лица, навършили 16 години</w:t>
      </w:r>
    </w:p>
    <w:p w14:paraId="573D877A"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Чл. 12. (Изм. - ДВ, бр. 59 от 2016 г., в сила от 01.08.2016 г.) Рамковите програми, по които могат да се обучават лица, навършили 16 години, са:</w:t>
      </w:r>
    </w:p>
    <w:p w14:paraId="6E834A9B" w14:textId="7777777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1. рамкови програми А:</w:t>
      </w:r>
    </w:p>
    <w:p w14:paraId="3DD1FCBE" w14:textId="0C9013F3" w:rsidR="00BF7FD8" w:rsidRPr="00BF7FD8" w:rsidRDefault="00BF7FD8" w:rsidP="00BF7FD8">
      <w:pPr>
        <w:spacing w:after="0" w:line="240" w:lineRule="auto"/>
        <w:ind w:firstLine="1155"/>
        <w:jc w:val="both"/>
        <w:textAlignment w:val="center"/>
        <w:rPr>
          <w:rFonts w:ascii="Times New Roman" w:eastAsia="Times New Roman" w:hAnsi="Times New Roman" w:cs="Times New Roman"/>
          <w:sz w:val="24"/>
          <w:szCs w:val="24"/>
          <w:lang w:eastAsia="bg-BG"/>
        </w:rPr>
      </w:pPr>
      <w:r w:rsidRPr="00BF7FD8">
        <w:rPr>
          <w:rFonts w:ascii="Times New Roman" w:eastAsia="Times New Roman" w:hAnsi="Times New Roman" w:cs="Times New Roman"/>
          <w:color w:val="000000"/>
          <w:sz w:val="24"/>
          <w:szCs w:val="24"/>
          <w:lang w:eastAsia="bg-BG"/>
        </w:rPr>
        <w:t xml:space="preserve">а) </w:t>
      </w:r>
      <w:bookmarkStart w:id="11" w:name="_Hlk138430556"/>
      <w:r w:rsidRPr="00BF7FD8">
        <w:rPr>
          <w:rFonts w:ascii="Times New Roman" w:eastAsia="Times New Roman" w:hAnsi="Times New Roman" w:cs="Times New Roman"/>
          <w:color w:val="000000"/>
          <w:sz w:val="24"/>
          <w:szCs w:val="24"/>
          <w:lang w:eastAsia="bg-BG"/>
        </w:rPr>
        <w:t xml:space="preserve">с продължителност до 6 месеца за лица </w:t>
      </w:r>
      <w:r w:rsidRPr="00BF7FD8">
        <w:rPr>
          <w:rFonts w:ascii="Times New Roman" w:eastAsia="Times New Roman" w:hAnsi="Times New Roman" w:cs="Times New Roman"/>
          <w:strike/>
          <w:color w:val="FF0000"/>
          <w:sz w:val="24"/>
          <w:szCs w:val="24"/>
          <w:lang w:eastAsia="bg-BG"/>
        </w:rPr>
        <w:t>със</w:t>
      </w:r>
      <w:r w:rsidRPr="00BF7FD8">
        <w:rPr>
          <w:rFonts w:ascii="Times New Roman" w:eastAsia="Times New Roman" w:hAnsi="Times New Roman" w:cs="Times New Roman"/>
          <w:color w:val="000000"/>
          <w:sz w:val="24"/>
          <w:szCs w:val="24"/>
          <w:lang w:eastAsia="bg-BG"/>
        </w:rPr>
        <w:t xml:space="preserve"> </w:t>
      </w:r>
      <w:bookmarkStart w:id="12" w:name="_Hlk138236473"/>
      <w:r w:rsidR="004A65F9" w:rsidRPr="004A65F9">
        <w:rPr>
          <w:rFonts w:ascii="Times New Roman" w:eastAsia="Times New Roman" w:hAnsi="Times New Roman" w:cs="Times New Roman"/>
          <w:color w:val="FF0000"/>
          <w:sz w:val="24"/>
          <w:szCs w:val="24"/>
          <w:lang w:eastAsia="bg-BG"/>
        </w:rPr>
        <w:t>с</w:t>
      </w:r>
      <w:r w:rsidR="004A65F9">
        <w:rPr>
          <w:rFonts w:ascii="Times New Roman" w:eastAsia="Times New Roman" w:hAnsi="Times New Roman" w:cs="Times New Roman"/>
          <w:color w:val="000000"/>
          <w:sz w:val="24"/>
          <w:szCs w:val="24"/>
          <w:lang w:eastAsia="bg-BG"/>
        </w:rPr>
        <w:t xml:space="preserve"> </w:t>
      </w:r>
      <w:r w:rsidR="00A57EE5" w:rsidRPr="00A57EE5">
        <w:rPr>
          <w:rFonts w:ascii="Times New Roman" w:eastAsia="Times New Roman" w:hAnsi="Times New Roman" w:cs="Times New Roman"/>
          <w:color w:val="FF0000"/>
          <w:sz w:val="24"/>
          <w:szCs w:val="24"/>
          <w:lang w:eastAsia="bg-BG"/>
        </w:rPr>
        <w:t>входящо</w:t>
      </w:r>
      <w:r w:rsidR="00A57EE5" w:rsidRPr="00A57EE5">
        <w:rPr>
          <w:rFonts w:ascii="Times New Roman" w:eastAsia="Times New Roman" w:hAnsi="Times New Roman" w:cs="Times New Roman"/>
          <w:color w:val="000000"/>
          <w:sz w:val="24"/>
          <w:szCs w:val="24"/>
          <w:lang w:eastAsia="bg-BG"/>
        </w:rPr>
        <w:t xml:space="preserve"> </w:t>
      </w:r>
      <w:r w:rsidR="004A65F9" w:rsidRPr="004A65F9">
        <w:rPr>
          <w:rFonts w:ascii="Times New Roman" w:eastAsia="Times New Roman" w:hAnsi="Times New Roman" w:cs="Times New Roman"/>
          <w:color w:val="FF0000"/>
          <w:sz w:val="24"/>
          <w:szCs w:val="24"/>
          <w:lang w:eastAsia="bg-BG"/>
        </w:rPr>
        <w:t>минимално образователно равнище</w:t>
      </w:r>
      <w:bookmarkEnd w:id="12"/>
      <w:r w:rsidR="004A65F9" w:rsidRPr="004A65F9">
        <w:rPr>
          <w:rFonts w:ascii="Times New Roman" w:eastAsia="Times New Roman" w:hAnsi="Times New Roman" w:cs="Times New Roman"/>
          <w:color w:val="FF0000"/>
          <w:sz w:val="24"/>
          <w:szCs w:val="24"/>
          <w:lang w:eastAsia="bg-BG"/>
        </w:rPr>
        <w:t xml:space="preserve"> </w:t>
      </w:r>
      <w:r w:rsidRPr="00BF7FD8">
        <w:rPr>
          <w:rFonts w:ascii="Times New Roman" w:eastAsia="Times New Roman" w:hAnsi="Times New Roman" w:cs="Times New Roman"/>
          <w:color w:val="000000"/>
          <w:sz w:val="24"/>
          <w:szCs w:val="24"/>
          <w:lang w:eastAsia="bg-BG"/>
        </w:rPr>
        <w:t xml:space="preserve">завършен начален етап на основното образование или успешно завършен курс за ограмотяване, организиран от училища в системата на предучилищното и училищното образование по реда </w:t>
      </w:r>
      <w:r w:rsidRPr="00BF7FD8">
        <w:rPr>
          <w:rFonts w:ascii="Times New Roman" w:eastAsia="Times New Roman" w:hAnsi="Times New Roman" w:cs="Times New Roman"/>
          <w:sz w:val="24"/>
          <w:szCs w:val="24"/>
          <w:lang w:eastAsia="bg-BG"/>
        </w:rPr>
        <w:t xml:space="preserve">на </w:t>
      </w:r>
      <w:r w:rsidRPr="00BF7FD8">
        <w:rPr>
          <w:rFonts w:ascii="Times New Roman" w:eastAsia="Times New Roman" w:hAnsi="Times New Roman" w:cs="Times New Roman"/>
          <w:sz w:val="24"/>
          <w:szCs w:val="24"/>
          <w:u w:val="single"/>
          <w:lang w:eastAsia="bg-BG"/>
        </w:rPr>
        <w:t>Закона за насърчаване на заетостта</w:t>
      </w:r>
      <w:r w:rsidRPr="00BF7FD8">
        <w:rPr>
          <w:rFonts w:ascii="Times New Roman" w:eastAsia="Times New Roman" w:hAnsi="Times New Roman" w:cs="Times New Roman"/>
          <w:sz w:val="24"/>
          <w:szCs w:val="24"/>
          <w:lang w:eastAsia="bg-BG"/>
        </w:rPr>
        <w:t xml:space="preserve"> или на </w:t>
      </w:r>
      <w:r w:rsidRPr="00BF7FD8">
        <w:rPr>
          <w:rFonts w:ascii="Times New Roman" w:eastAsia="Times New Roman" w:hAnsi="Times New Roman" w:cs="Times New Roman"/>
          <w:sz w:val="24"/>
          <w:szCs w:val="24"/>
          <w:u w:val="single"/>
          <w:lang w:eastAsia="bg-BG"/>
        </w:rPr>
        <w:t>Закона за предучилищното и училищното образование</w:t>
      </w:r>
      <w:r w:rsidRPr="00BF7FD8">
        <w:rPr>
          <w:rFonts w:ascii="Times New Roman" w:eastAsia="Times New Roman" w:hAnsi="Times New Roman" w:cs="Times New Roman"/>
          <w:sz w:val="24"/>
          <w:szCs w:val="24"/>
          <w:lang w:eastAsia="bg-BG"/>
        </w:rPr>
        <w:t xml:space="preserve">, или валидирани компетентности за начален етап на основно образование по </w:t>
      </w:r>
      <w:r w:rsidRPr="00BF7FD8">
        <w:rPr>
          <w:rFonts w:ascii="Times New Roman" w:eastAsia="Times New Roman" w:hAnsi="Times New Roman" w:cs="Times New Roman"/>
          <w:sz w:val="24"/>
          <w:szCs w:val="24"/>
          <w:u w:val="single"/>
          <w:lang w:eastAsia="bg-BG"/>
        </w:rPr>
        <w:t>чл. 167, ал. 1, т. 4 от Закона за предучилищното и училищното образование</w:t>
      </w:r>
      <w:bookmarkEnd w:id="11"/>
      <w:r w:rsidRPr="00BF7FD8">
        <w:rPr>
          <w:rFonts w:ascii="Times New Roman" w:eastAsia="Times New Roman" w:hAnsi="Times New Roman" w:cs="Times New Roman"/>
          <w:sz w:val="24"/>
          <w:szCs w:val="24"/>
          <w:lang w:eastAsia="bg-BG"/>
        </w:rPr>
        <w:t>;</w:t>
      </w:r>
    </w:p>
    <w:p w14:paraId="3BD9D62C" w14:textId="49F98207"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 xml:space="preserve">б) с продължителност, определена с конкретната документация - за лица с увреждания </w:t>
      </w:r>
      <w:r w:rsidRPr="00BF7FD8">
        <w:rPr>
          <w:rFonts w:ascii="Times New Roman" w:eastAsia="Times New Roman" w:hAnsi="Times New Roman" w:cs="Times New Roman"/>
          <w:strike/>
          <w:color w:val="FF0000"/>
          <w:sz w:val="24"/>
          <w:szCs w:val="24"/>
          <w:lang w:eastAsia="bg-BG"/>
        </w:rPr>
        <w:t>със</w:t>
      </w:r>
      <w:r w:rsidR="004A65F9" w:rsidRPr="004A65F9">
        <w:rPr>
          <w:rFonts w:ascii="Times New Roman" w:eastAsia="Times New Roman" w:hAnsi="Times New Roman" w:cs="Times New Roman"/>
          <w:color w:val="FF0000"/>
          <w:sz w:val="24"/>
          <w:szCs w:val="24"/>
          <w:lang w:eastAsia="bg-BG"/>
        </w:rPr>
        <w:t xml:space="preserve"> </w:t>
      </w:r>
      <w:bookmarkStart w:id="13" w:name="_Hlk138236498"/>
      <w:r w:rsidR="004A65F9" w:rsidRPr="004A65F9">
        <w:rPr>
          <w:rFonts w:ascii="Times New Roman" w:eastAsia="Times New Roman" w:hAnsi="Times New Roman" w:cs="Times New Roman"/>
          <w:color w:val="FF0000"/>
          <w:sz w:val="24"/>
          <w:szCs w:val="24"/>
          <w:lang w:eastAsia="bg-BG"/>
        </w:rPr>
        <w:t>с</w:t>
      </w:r>
      <w:r w:rsidR="004A65F9">
        <w:rPr>
          <w:rFonts w:ascii="Times New Roman" w:eastAsia="Times New Roman" w:hAnsi="Times New Roman" w:cs="Times New Roman"/>
          <w:color w:val="000000"/>
          <w:sz w:val="24"/>
          <w:szCs w:val="24"/>
          <w:lang w:eastAsia="bg-BG"/>
        </w:rPr>
        <w:t xml:space="preserve"> </w:t>
      </w:r>
      <w:r w:rsidR="00A57EE5" w:rsidRPr="00A57EE5">
        <w:rPr>
          <w:rFonts w:ascii="Times New Roman" w:eastAsia="Times New Roman" w:hAnsi="Times New Roman" w:cs="Times New Roman"/>
          <w:color w:val="FF0000"/>
          <w:sz w:val="24"/>
          <w:szCs w:val="24"/>
          <w:lang w:eastAsia="bg-BG"/>
        </w:rPr>
        <w:t>входящо</w:t>
      </w:r>
      <w:r w:rsidR="00A57EE5" w:rsidRPr="00A57EE5">
        <w:rPr>
          <w:rFonts w:ascii="Times New Roman" w:eastAsia="Times New Roman" w:hAnsi="Times New Roman" w:cs="Times New Roman"/>
          <w:color w:val="000000"/>
          <w:sz w:val="24"/>
          <w:szCs w:val="24"/>
          <w:lang w:eastAsia="bg-BG"/>
        </w:rPr>
        <w:t xml:space="preserve"> </w:t>
      </w:r>
      <w:r w:rsidR="004A65F9" w:rsidRPr="004A65F9">
        <w:rPr>
          <w:rFonts w:ascii="Times New Roman" w:eastAsia="Times New Roman" w:hAnsi="Times New Roman" w:cs="Times New Roman"/>
          <w:color w:val="FF0000"/>
          <w:sz w:val="24"/>
          <w:szCs w:val="24"/>
          <w:lang w:eastAsia="bg-BG"/>
        </w:rPr>
        <w:t>минимално образователно равнище</w:t>
      </w:r>
      <w:r w:rsidRPr="00BF7FD8">
        <w:rPr>
          <w:rFonts w:ascii="Times New Roman" w:eastAsia="Times New Roman" w:hAnsi="Times New Roman" w:cs="Times New Roman"/>
          <w:color w:val="000000"/>
          <w:sz w:val="24"/>
          <w:szCs w:val="24"/>
          <w:lang w:eastAsia="bg-BG"/>
        </w:rPr>
        <w:t xml:space="preserve"> </w:t>
      </w:r>
      <w:bookmarkEnd w:id="13"/>
      <w:r w:rsidRPr="00BF7FD8">
        <w:rPr>
          <w:rFonts w:ascii="Times New Roman" w:eastAsia="Times New Roman" w:hAnsi="Times New Roman" w:cs="Times New Roman"/>
          <w:color w:val="000000"/>
          <w:sz w:val="24"/>
          <w:szCs w:val="24"/>
          <w:lang w:eastAsia="bg-BG"/>
        </w:rPr>
        <w:t>завършен VII клас;</w:t>
      </w:r>
    </w:p>
    <w:p w14:paraId="2EFA24F6" w14:textId="3701CC60" w:rsid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2. рамкови програми Б:</w:t>
      </w:r>
    </w:p>
    <w:p w14:paraId="5B0A526B" w14:textId="623E570D" w:rsidR="00883B4D" w:rsidRPr="00883B4D" w:rsidRDefault="00883B4D" w:rsidP="00BF7FD8">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883B4D">
        <w:rPr>
          <w:rFonts w:ascii="Times New Roman" w:eastAsia="Times New Roman" w:hAnsi="Times New Roman" w:cs="Times New Roman"/>
          <w:color w:val="FF0000"/>
          <w:sz w:val="24"/>
          <w:szCs w:val="24"/>
          <w:lang w:eastAsia="bg-BG"/>
        </w:rPr>
        <w:t xml:space="preserve">а) с продължителност до 6 месеца за лица с </w:t>
      </w:r>
      <w:r w:rsidR="00A57EE5" w:rsidRPr="00A57EE5">
        <w:rPr>
          <w:rFonts w:ascii="Times New Roman" w:eastAsia="Times New Roman" w:hAnsi="Times New Roman" w:cs="Times New Roman"/>
          <w:color w:val="FF0000"/>
          <w:sz w:val="24"/>
          <w:szCs w:val="24"/>
          <w:lang w:eastAsia="bg-BG"/>
        </w:rPr>
        <w:t xml:space="preserve">входящо </w:t>
      </w:r>
      <w:r w:rsidRPr="00883B4D">
        <w:rPr>
          <w:rFonts w:ascii="Times New Roman" w:eastAsia="Times New Roman" w:hAnsi="Times New Roman" w:cs="Times New Roman"/>
          <w:color w:val="FF0000"/>
          <w:sz w:val="24"/>
          <w:szCs w:val="24"/>
          <w:lang w:eastAsia="bg-BG"/>
        </w:rPr>
        <w:t xml:space="preserve">минимално образователно равнище завършен начален етап на основното образование или успешно завършен курс за ограмотяване, организиран от училища в системата на предучилищното и училищното образование по реда на </w:t>
      </w:r>
      <w:r w:rsidRPr="00883B4D">
        <w:rPr>
          <w:rFonts w:ascii="Times New Roman" w:eastAsia="Times New Roman" w:hAnsi="Times New Roman" w:cs="Times New Roman"/>
          <w:color w:val="FF0000"/>
          <w:sz w:val="24"/>
          <w:szCs w:val="24"/>
          <w:u w:val="single"/>
          <w:lang w:eastAsia="bg-BG"/>
        </w:rPr>
        <w:t>Закона за насърчаване на заетостта</w:t>
      </w:r>
      <w:r w:rsidRPr="00883B4D">
        <w:rPr>
          <w:rFonts w:ascii="Times New Roman" w:eastAsia="Times New Roman" w:hAnsi="Times New Roman" w:cs="Times New Roman"/>
          <w:color w:val="FF0000"/>
          <w:sz w:val="24"/>
          <w:szCs w:val="24"/>
          <w:lang w:eastAsia="bg-BG"/>
        </w:rPr>
        <w:t xml:space="preserve"> или на </w:t>
      </w:r>
      <w:r w:rsidRPr="00883B4D">
        <w:rPr>
          <w:rFonts w:ascii="Times New Roman" w:eastAsia="Times New Roman" w:hAnsi="Times New Roman" w:cs="Times New Roman"/>
          <w:color w:val="FF0000"/>
          <w:sz w:val="24"/>
          <w:szCs w:val="24"/>
          <w:u w:val="single"/>
          <w:lang w:eastAsia="bg-BG"/>
        </w:rPr>
        <w:t>Закона за предучилищното и училищното образование</w:t>
      </w:r>
      <w:r w:rsidRPr="00883B4D">
        <w:rPr>
          <w:rFonts w:ascii="Times New Roman" w:eastAsia="Times New Roman" w:hAnsi="Times New Roman" w:cs="Times New Roman"/>
          <w:color w:val="FF0000"/>
          <w:sz w:val="24"/>
          <w:szCs w:val="24"/>
          <w:lang w:eastAsia="bg-BG"/>
        </w:rPr>
        <w:t xml:space="preserve">, или валидирани компетентности за начален етап на основно образование по </w:t>
      </w:r>
      <w:r w:rsidRPr="00883B4D">
        <w:rPr>
          <w:rFonts w:ascii="Times New Roman" w:eastAsia="Times New Roman" w:hAnsi="Times New Roman" w:cs="Times New Roman"/>
          <w:color w:val="FF0000"/>
          <w:sz w:val="24"/>
          <w:szCs w:val="24"/>
          <w:u w:val="single"/>
          <w:lang w:eastAsia="bg-BG"/>
        </w:rPr>
        <w:t>чл. 167, ал. 1, т. 4 от Закона за предучилищното и училищното образование</w:t>
      </w:r>
      <w:r w:rsidR="0035044E">
        <w:rPr>
          <w:rFonts w:ascii="Times New Roman" w:eastAsia="Times New Roman" w:hAnsi="Times New Roman" w:cs="Times New Roman"/>
          <w:color w:val="FF0000"/>
          <w:sz w:val="24"/>
          <w:szCs w:val="24"/>
          <w:u w:val="single"/>
          <w:lang w:eastAsia="bg-BG"/>
        </w:rPr>
        <w:t xml:space="preserve"> </w:t>
      </w:r>
      <w:r w:rsidR="0035044E">
        <w:rPr>
          <w:rFonts w:ascii="Times New Roman" w:eastAsia="Times New Roman" w:hAnsi="Times New Roman" w:cs="Times New Roman"/>
          <w:color w:val="00B0F0"/>
          <w:sz w:val="24"/>
          <w:szCs w:val="24"/>
          <w:u w:val="single"/>
          <w:lang w:eastAsia="bg-BG"/>
        </w:rPr>
        <w:t>за придобиване на първа</w:t>
      </w:r>
      <w:r w:rsidR="0048601A">
        <w:rPr>
          <w:rFonts w:ascii="Times New Roman" w:eastAsia="Times New Roman" w:hAnsi="Times New Roman" w:cs="Times New Roman"/>
          <w:color w:val="00B0F0"/>
          <w:sz w:val="24"/>
          <w:szCs w:val="24"/>
          <w:u w:val="single"/>
          <w:lang w:eastAsia="bg-BG"/>
        </w:rPr>
        <w:t xml:space="preserve"> степен на професионална квалификация</w:t>
      </w:r>
      <w:r>
        <w:rPr>
          <w:rFonts w:ascii="Times New Roman" w:eastAsia="Times New Roman" w:hAnsi="Times New Roman" w:cs="Times New Roman"/>
          <w:color w:val="FF0000"/>
          <w:sz w:val="24"/>
          <w:szCs w:val="24"/>
          <w:u w:val="single"/>
          <w:lang w:eastAsia="bg-BG"/>
        </w:rPr>
        <w:t xml:space="preserve">; </w:t>
      </w:r>
    </w:p>
    <w:p w14:paraId="4D68B613" w14:textId="4ACA634C"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883B4D">
        <w:rPr>
          <w:rFonts w:ascii="Times New Roman" w:eastAsia="Times New Roman" w:hAnsi="Times New Roman" w:cs="Times New Roman"/>
          <w:strike/>
          <w:color w:val="FF0000"/>
          <w:sz w:val="24"/>
          <w:szCs w:val="24"/>
          <w:lang w:eastAsia="bg-BG"/>
        </w:rPr>
        <w:t>а</w:t>
      </w:r>
      <w:r w:rsidR="00883B4D">
        <w:rPr>
          <w:rFonts w:ascii="Times New Roman" w:eastAsia="Times New Roman" w:hAnsi="Times New Roman" w:cs="Times New Roman"/>
          <w:color w:val="000000"/>
          <w:sz w:val="24"/>
          <w:szCs w:val="24"/>
          <w:lang w:eastAsia="bg-BG"/>
        </w:rPr>
        <w:t xml:space="preserve"> </w:t>
      </w:r>
      <w:r w:rsidR="00883B4D" w:rsidRPr="00883B4D">
        <w:rPr>
          <w:rFonts w:ascii="Times New Roman" w:eastAsia="Times New Roman" w:hAnsi="Times New Roman" w:cs="Times New Roman"/>
          <w:color w:val="FF0000"/>
          <w:sz w:val="24"/>
          <w:szCs w:val="24"/>
          <w:lang w:eastAsia="bg-BG"/>
        </w:rPr>
        <w:t>б</w:t>
      </w:r>
      <w:r w:rsidRPr="00883B4D">
        <w:rPr>
          <w:rFonts w:ascii="Times New Roman" w:eastAsia="Times New Roman" w:hAnsi="Times New Roman" w:cs="Times New Roman"/>
          <w:color w:val="FF0000"/>
          <w:sz w:val="24"/>
          <w:szCs w:val="24"/>
          <w:lang w:eastAsia="bg-BG"/>
        </w:rPr>
        <w:t>)</w:t>
      </w:r>
      <w:r w:rsidRPr="00BF7FD8">
        <w:rPr>
          <w:rFonts w:ascii="Times New Roman" w:eastAsia="Times New Roman" w:hAnsi="Times New Roman" w:cs="Times New Roman"/>
          <w:color w:val="000000"/>
          <w:sz w:val="24"/>
          <w:szCs w:val="24"/>
          <w:lang w:eastAsia="bg-BG"/>
        </w:rPr>
        <w:t xml:space="preserve"> с продължителност до една година за начално професионално обучение </w:t>
      </w:r>
      <w:r w:rsidR="008854CA" w:rsidRPr="008854CA">
        <w:rPr>
          <w:rFonts w:ascii="Times New Roman" w:eastAsia="Times New Roman" w:hAnsi="Times New Roman" w:cs="Times New Roman"/>
          <w:color w:val="FF0000"/>
          <w:sz w:val="24"/>
          <w:szCs w:val="24"/>
          <w:lang w:eastAsia="bg-BG"/>
        </w:rPr>
        <w:t>п</w:t>
      </w:r>
      <w:bookmarkStart w:id="14" w:name="_Hlk138324251"/>
      <w:r w:rsidR="008854CA" w:rsidRPr="008854CA">
        <w:rPr>
          <w:rFonts w:ascii="Times New Roman" w:eastAsia="Times New Roman" w:hAnsi="Times New Roman" w:cs="Times New Roman"/>
          <w:color w:val="FF0000"/>
          <w:sz w:val="24"/>
          <w:szCs w:val="24"/>
          <w:lang w:eastAsia="bg-BG"/>
        </w:rPr>
        <w:t>о професии с</w:t>
      </w:r>
      <w:bookmarkEnd w:id="14"/>
      <w:r w:rsidR="008854CA" w:rsidRPr="008854CA">
        <w:rPr>
          <w:rFonts w:ascii="Times New Roman" w:eastAsia="Times New Roman" w:hAnsi="Times New Roman" w:cs="Times New Roman"/>
          <w:color w:val="FF0000"/>
          <w:sz w:val="24"/>
          <w:szCs w:val="24"/>
          <w:lang w:eastAsia="bg-BG"/>
        </w:rPr>
        <w:t xml:space="preserve"> </w:t>
      </w:r>
      <w:r w:rsidRPr="008854CA">
        <w:rPr>
          <w:rFonts w:ascii="Times New Roman" w:eastAsia="Times New Roman" w:hAnsi="Times New Roman" w:cs="Times New Roman"/>
          <w:strike/>
          <w:color w:val="FF0000"/>
          <w:sz w:val="24"/>
          <w:szCs w:val="24"/>
          <w:lang w:eastAsia="bg-BG"/>
        </w:rPr>
        <w:t>за</w:t>
      </w:r>
      <w:r w:rsidRPr="00BF7FD8">
        <w:rPr>
          <w:rFonts w:ascii="Times New Roman" w:eastAsia="Times New Roman" w:hAnsi="Times New Roman" w:cs="Times New Roman"/>
          <w:color w:val="000000"/>
          <w:sz w:val="24"/>
          <w:szCs w:val="24"/>
          <w:lang w:eastAsia="bg-BG"/>
        </w:rPr>
        <w:t xml:space="preserve"> придобиване на втора степен на професионална квалификация - за лица </w:t>
      </w:r>
      <w:r w:rsidRPr="00BF7FD8">
        <w:rPr>
          <w:rFonts w:ascii="Times New Roman" w:eastAsia="Times New Roman" w:hAnsi="Times New Roman" w:cs="Times New Roman"/>
          <w:strike/>
          <w:color w:val="000000"/>
          <w:sz w:val="24"/>
          <w:szCs w:val="24"/>
          <w:lang w:eastAsia="bg-BG"/>
        </w:rPr>
        <w:t>със</w:t>
      </w:r>
      <w:r w:rsidR="004A65F9" w:rsidRPr="004A65F9">
        <w:rPr>
          <w:rFonts w:ascii="Times New Roman" w:eastAsia="Times New Roman" w:hAnsi="Times New Roman" w:cs="Times New Roman"/>
          <w:color w:val="FF0000"/>
          <w:sz w:val="24"/>
          <w:szCs w:val="24"/>
          <w:lang w:eastAsia="bg-BG"/>
        </w:rPr>
        <w:t xml:space="preserve"> </w:t>
      </w:r>
      <w:bookmarkStart w:id="15" w:name="_Hlk138236680"/>
      <w:r w:rsidR="004A65F9" w:rsidRPr="004A65F9">
        <w:rPr>
          <w:rFonts w:ascii="Times New Roman" w:eastAsia="Times New Roman" w:hAnsi="Times New Roman" w:cs="Times New Roman"/>
          <w:color w:val="FF0000"/>
          <w:sz w:val="24"/>
          <w:szCs w:val="24"/>
          <w:lang w:eastAsia="bg-BG"/>
        </w:rPr>
        <w:t>с</w:t>
      </w:r>
      <w:r w:rsidR="004A65F9">
        <w:rPr>
          <w:rFonts w:ascii="Times New Roman" w:eastAsia="Times New Roman" w:hAnsi="Times New Roman" w:cs="Times New Roman"/>
          <w:color w:val="000000"/>
          <w:sz w:val="24"/>
          <w:szCs w:val="24"/>
          <w:lang w:eastAsia="bg-BG"/>
        </w:rPr>
        <w:t xml:space="preserve"> </w:t>
      </w:r>
      <w:r w:rsidR="00A57EE5" w:rsidRPr="00A57EE5">
        <w:rPr>
          <w:rFonts w:ascii="Times New Roman" w:eastAsia="Times New Roman" w:hAnsi="Times New Roman" w:cs="Times New Roman"/>
          <w:color w:val="FF0000"/>
          <w:sz w:val="24"/>
          <w:szCs w:val="24"/>
          <w:lang w:eastAsia="bg-BG"/>
        </w:rPr>
        <w:t>входящо</w:t>
      </w:r>
      <w:r w:rsidR="00A57EE5" w:rsidRPr="00A57EE5">
        <w:rPr>
          <w:rFonts w:ascii="Times New Roman" w:eastAsia="Times New Roman" w:hAnsi="Times New Roman" w:cs="Times New Roman"/>
          <w:color w:val="000000"/>
          <w:sz w:val="24"/>
          <w:szCs w:val="24"/>
          <w:lang w:eastAsia="bg-BG"/>
        </w:rPr>
        <w:t xml:space="preserve"> </w:t>
      </w:r>
      <w:r w:rsidR="004A65F9" w:rsidRPr="004A65F9">
        <w:rPr>
          <w:rFonts w:ascii="Times New Roman" w:eastAsia="Times New Roman" w:hAnsi="Times New Roman" w:cs="Times New Roman"/>
          <w:color w:val="FF0000"/>
          <w:sz w:val="24"/>
          <w:szCs w:val="24"/>
          <w:lang w:eastAsia="bg-BG"/>
        </w:rPr>
        <w:t>минимално образователно равнище</w:t>
      </w:r>
      <w:r w:rsidRPr="00BF7FD8">
        <w:rPr>
          <w:rFonts w:ascii="Times New Roman" w:eastAsia="Times New Roman" w:hAnsi="Times New Roman" w:cs="Times New Roman"/>
          <w:color w:val="000000"/>
          <w:sz w:val="24"/>
          <w:szCs w:val="24"/>
          <w:lang w:eastAsia="bg-BG"/>
        </w:rPr>
        <w:t xml:space="preserve"> </w:t>
      </w:r>
      <w:bookmarkEnd w:id="15"/>
      <w:r w:rsidRPr="00BF7FD8">
        <w:rPr>
          <w:rFonts w:ascii="Times New Roman" w:eastAsia="Times New Roman" w:hAnsi="Times New Roman" w:cs="Times New Roman"/>
          <w:color w:val="000000"/>
          <w:sz w:val="24"/>
          <w:szCs w:val="24"/>
          <w:lang w:eastAsia="bg-BG"/>
        </w:rPr>
        <w:t>завършен първи гимназиален етап;</w:t>
      </w:r>
    </w:p>
    <w:p w14:paraId="451DE665" w14:textId="7B37B32C"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883B4D">
        <w:rPr>
          <w:rFonts w:ascii="Times New Roman" w:eastAsia="Times New Roman" w:hAnsi="Times New Roman" w:cs="Times New Roman"/>
          <w:strike/>
          <w:color w:val="FF0000"/>
          <w:sz w:val="24"/>
          <w:szCs w:val="24"/>
          <w:lang w:eastAsia="bg-BG"/>
        </w:rPr>
        <w:t>б</w:t>
      </w:r>
      <w:r w:rsidR="00883B4D">
        <w:rPr>
          <w:rFonts w:ascii="Times New Roman" w:eastAsia="Times New Roman" w:hAnsi="Times New Roman" w:cs="Times New Roman"/>
          <w:color w:val="000000"/>
          <w:sz w:val="24"/>
          <w:szCs w:val="24"/>
          <w:lang w:eastAsia="bg-BG"/>
        </w:rPr>
        <w:t xml:space="preserve"> </w:t>
      </w:r>
      <w:r w:rsidR="00883B4D" w:rsidRPr="00883B4D">
        <w:rPr>
          <w:rFonts w:ascii="Times New Roman" w:eastAsia="Times New Roman" w:hAnsi="Times New Roman" w:cs="Times New Roman"/>
          <w:color w:val="FF0000"/>
          <w:sz w:val="24"/>
          <w:szCs w:val="24"/>
          <w:lang w:eastAsia="bg-BG"/>
        </w:rPr>
        <w:t>в</w:t>
      </w:r>
      <w:r w:rsidRPr="00883B4D">
        <w:rPr>
          <w:rFonts w:ascii="Times New Roman" w:eastAsia="Times New Roman" w:hAnsi="Times New Roman" w:cs="Times New Roman"/>
          <w:color w:val="FF0000"/>
          <w:sz w:val="24"/>
          <w:szCs w:val="24"/>
          <w:lang w:eastAsia="bg-BG"/>
        </w:rPr>
        <w:t>)</w:t>
      </w:r>
      <w:r w:rsidRPr="00BF7FD8">
        <w:rPr>
          <w:rFonts w:ascii="Times New Roman" w:eastAsia="Times New Roman" w:hAnsi="Times New Roman" w:cs="Times New Roman"/>
          <w:color w:val="000000"/>
          <w:sz w:val="24"/>
          <w:szCs w:val="24"/>
          <w:lang w:eastAsia="bg-BG"/>
        </w:rPr>
        <w:t xml:space="preserve"> с продължителност до 1,5 години за начално професионално обучение </w:t>
      </w:r>
      <w:r w:rsidR="008854CA" w:rsidRPr="008854CA">
        <w:rPr>
          <w:rFonts w:ascii="Times New Roman" w:eastAsia="Times New Roman" w:hAnsi="Times New Roman" w:cs="Times New Roman"/>
          <w:color w:val="FF0000"/>
          <w:sz w:val="24"/>
          <w:szCs w:val="24"/>
          <w:lang w:eastAsia="bg-BG"/>
        </w:rPr>
        <w:t>по професии с</w:t>
      </w:r>
      <w:r w:rsidR="008854CA">
        <w:rPr>
          <w:rFonts w:ascii="Times New Roman" w:eastAsia="Times New Roman" w:hAnsi="Times New Roman" w:cs="Times New Roman"/>
          <w:color w:val="FF0000"/>
          <w:sz w:val="24"/>
          <w:szCs w:val="24"/>
          <w:lang w:eastAsia="bg-BG"/>
        </w:rPr>
        <w:t xml:space="preserve"> </w:t>
      </w:r>
      <w:r w:rsidRPr="008854CA">
        <w:rPr>
          <w:rFonts w:ascii="Times New Roman" w:eastAsia="Times New Roman" w:hAnsi="Times New Roman" w:cs="Times New Roman"/>
          <w:strike/>
          <w:color w:val="FF0000"/>
          <w:sz w:val="24"/>
          <w:szCs w:val="24"/>
          <w:lang w:eastAsia="bg-BG"/>
        </w:rPr>
        <w:t>за</w:t>
      </w:r>
      <w:r w:rsidRPr="00BF7FD8">
        <w:rPr>
          <w:rFonts w:ascii="Times New Roman" w:eastAsia="Times New Roman" w:hAnsi="Times New Roman" w:cs="Times New Roman"/>
          <w:color w:val="000000"/>
          <w:sz w:val="24"/>
          <w:szCs w:val="24"/>
          <w:lang w:eastAsia="bg-BG"/>
        </w:rPr>
        <w:t xml:space="preserve"> придобиване на трета степен на професионална квалификация - за лица с придобито право за явяване на държавни зрелостни изпити за завършване на средно образование или </w:t>
      </w:r>
      <w:r w:rsidRPr="00BF7FD8">
        <w:rPr>
          <w:rFonts w:ascii="Times New Roman" w:eastAsia="Times New Roman" w:hAnsi="Times New Roman" w:cs="Times New Roman"/>
          <w:strike/>
          <w:color w:val="FF0000"/>
          <w:sz w:val="24"/>
          <w:szCs w:val="24"/>
          <w:lang w:eastAsia="bg-BG"/>
        </w:rPr>
        <w:t>със</w:t>
      </w:r>
      <w:r w:rsidRPr="00BF7FD8">
        <w:rPr>
          <w:rFonts w:ascii="Times New Roman" w:eastAsia="Times New Roman" w:hAnsi="Times New Roman" w:cs="Times New Roman"/>
          <w:color w:val="000000"/>
          <w:sz w:val="24"/>
          <w:szCs w:val="24"/>
          <w:lang w:eastAsia="bg-BG"/>
        </w:rPr>
        <w:t xml:space="preserve"> </w:t>
      </w:r>
      <w:r w:rsidR="0019458B" w:rsidRPr="0019458B">
        <w:rPr>
          <w:rFonts w:ascii="Times New Roman" w:eastAsia="Times New Roman" w:hAnsi="Times New Roman" w:cs="Times New Roman"/>
          <w:color w:val="FF0000"/>
          <w:sz w:val="24"/>
          <w:szCs w:val="24"/>
          <w:lang w:eastAsia="bg-BG"/>
        </w:rPr>
        <w:t xml:space="preserve">с </w:t>
      </w:r>
      <w:r w:rsidR="00A57EE5" w:rsidRPr="00A57EE5">
        <w:rPr>
          <w:rFonts w:ascii="Times New Roman" w:eastAsia="Times New Roman" w:hAnsi="Times New Roman" w:cs="Times New Roman"/>
          <w:color w:val="FF0000"/>
          <w:sz w:val="24"/>
          <w:szCs w:val="24"/>
          <w:lang w:eastAsia="bg-BG"/>
        </w:rPr>
        <w:t xml:space="preserve">входящо </w:t>
      </w:r>
      <w:r w:rsidR="0019458B" w:rsidRPr="0019458B">
        <w:rPr>
          <w:rFonts w:ascii="Times New Roman" w:eastAsia="Times New Roman" w:hAnsi="Times New Roman" w:cs="Times New Roman"/>
          <w:color w:val="FF0000"/>
          <w:sz w:val="24"/>
          <w:szCs w:val="24"/>
          <w:lang w:eastAsia="bg-BG"/>
        </w:rPr>
        <w:t>минимално образователно равнище</w:t>
      </w:r>
      <w:r w:rsidR="0019458B" w:rsidRPr="00BF7FD8">
        <w:rPr>
          <w:rFonts w:ascii="Times New Roman" w:eastAsia="Times New Roman" w:hAnsi="Times New Roman" w:cs="Times New Roman"/>
          <w:color w:val="FF0000"/>
          <w:sz w:val="24"/>
          <w:szCs w:val="24"/>
          <w:lang w:eastAsia="bg-BG"/>
        </w:rPr>
        <w:t xml:space="preserve"> </w:t>
      </w:r>
      <w:r w:rsidRPr="00BF7FD8">
        <w:rPr>
          <w:rFonts w:ascii="Times New Roman" w:eastAsia="Times New Roman" w:hAnsi="Times New Roman" w:cs="Times New Roman"/>
          <w:color w:val="000000"/>
          <w:sz w:val="24"/>
          <w:szCs w:val="24"/>
          <w:lang w:eastAsia="bg-BG"/>
        </w:rPr>
        <w:t>завършено средно образование;</w:t>
      </w:r>
    </w:p>
    <w:p w14:paraId="271C9552" w14:textId="37052A80"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 xml:space="preserve">3. рамкови програми Г с продължителност до две години за лица </w:t>
      </w:r>
      <w:r w:rsidRPr="00BF7FD8">
        <w:rPr>
          <w:rFonts w:ascii="Times New Roman" w:eastAsia="Times New Roman" w:hAnsi="Times New Roman" w:cs="Times New Roman"/>
          <w:strike/>
          <w:color w:val="000000"/>
          <w:sz w:val="24"/>
          <w:szCs w:val="24"/>
          <w:lang w:eastAsia="bg-BG"/>
        </w:rPr>
        <w:t>със</w:t>
      </w:r>
      <w:r w:rsidRPr="00BF7FD8">
        <w:rPr>
          <w:rFonts w:ascii="Times New Roman" w:eastAsia="Times New Roman" w:hAnsi="Times New Roman" w:cs="Times New Roman"/>
          <w:color w:val="000000"/>
          <w:sz w:val="24"/>
          <w:szCs w:val="24"/>
          <w:lang w:eastAsia="bg-BG"/>
        </w:rPr>
        <w:t xml:space="preserve"> </w:t>
      </w:r>
      <w:r w:rsidR="0019458B" w:rsidRPr="0019458B">
        <w:rPr>
          <w:rFonts w:ascii="Times New Roman" w:eastAsia="Times New Roman" w:hAnsi="Times New Roman" w:cs="Times New Roman"/>
          <w:color w:val="FF0000"/>
          <w:sz w:val="24"/>
          <w:szCs w:val="24"/>
          <w:lang w:eastAsia="bg-BG"/>
        </w:rPr>
        <w:t xml:space="preserve">с </w:t>
      </w:r>
      <w:r w:rsidR="00A57EE5" w:rsidRPr="00A57EE5">
        <w:rPr>
          <w:rFonts w:ascii="Times New Roman" w:eastAsia="Times New Roman" w:hAnsi="Times New Roman" w:cs="Times New Roman"/>
          <w:color w:val="FF0000"/>
          <w:sz w:val="24"/>
          <w:szCs w:val="24"/>
          <w:lang w:eastAsia="bg-BG"/>
        </w:rPr>
        <w:t xml:space="preserve">входящо </w:t>
      </w:r>
      <w:r w:rsidR="0019458B" w:rsidRPr="0019458B">
        <w:rPr>
          <w:rFonts w:ascii="Times New Roman" w:eastAsia="Times New Roman" w:hAnsi="Times New Roman" w:cs="Times New Roman"/>
          <w:color w:val="FF0000"/>
          <w:sz w:val="24"/>
          <w:szCs w:val="24"/>
          <w:lang w:eastAsia="bg-BG"/>
        </w:rPr>
        <w:t>минимално образователно равнище</w:t>
      </w:r>
      <w:r w:rsidR="0019458B" w:rsidRPr="00BF7FD8">
        <w:rPr>
          <w:rFonts w:ascii="Times New Roman" w:eastAsia="Times New Roman" w:hAnsi="Times New Roman" w:cs="Times New Roman"/>
          <w:color w:val="FF0000"/>
          <w:sz w:val="24"/>
          <w:szCs w:val="24"/>
          <w:lang w:eastAsia="bg-BG"/>
        </w:rPr>
        <w:t xml:space="preserve"> </w:t>
      </w:r>
      <w:r w:rsidRPr="00BF7FD8">
        <w:rPr>
          <w:rFonts w:ascii="Times New Roman" w:eastAsia="Times New Roman" w:hAnsi="Times New Roman" w:cs="Times New Roman"/>
          <w:color w:val="000000"/>
          <w:sz w:val="24"/>
          <w:szCs w:val="24"/>
          <w:lang w:eastAsia="bg-BG"/>
        </w:rPr>
        <w:t>завършено средно образование;</w:t>
      </w:r>
    </w:p>
    <w:p w14:paraId="0E994275" w14:textId="6396A54B" w:rsidR="00BF7FD8" w:rsidRP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4. рамкови програми Д с продължителност, определена с конкретната документация за професионално обучение</w:t>
      </w:r>
      <w:r w:rsidR="00077FA4">
        <w:rPr>
          <w:rFonts w:ascii="Times New Roman" w:eastAsia="Times New Roman" w:hAnsi="Times New Roman" w:cs="Times New Roman"/>
          <w:color w:val="000000"/>
          <w:sz w:val="24"/>
          <w:szCs w:val="24"/>
          <w:lang w:eastAsia="bg-BG"/>
        </w:rPr>
        <w:t xml:space="preserve"> – </w:t>
      </w:r>
      <w:r w:rsidR="00077FA4">
        <w:rPr>
          <w:rFonts w:ascii="Times New Roman" w:eastAsia="Times New Roman" w:hAnsi="Times New Roman" w:cs="Times New Roman"/>
          <w:color w:val="00B0F0"/>
          <w:sz w:val="24"/>
          <w:szCs w:val="24"/>
          <w:lang w:eastAsia="bg-BG"/>
        </w:rPr>
        <w:t xml:space="preserve">за лица с входящо минимално образователно равнище </w:t>
      </w:r>
      <w:r w:rsidR="00077FA4" w:rsidRPr="00BD63B4">
        <w:rPr>
          <w:rFonts w:ascii="Times New Roman" w:eastAsia="Times New Roman" w:hAnsi="Times New Roman" w:cs="Times New Roman"/>
          <w:strike/>
          <w:color w:val="00B0F0"/>
          <w:sz w:val="24"/>
          <w:szCs w:val="24"/>
          <w:lang w:eastAsia="bg-BG"/>
        </w:rPr>
        <w:t>в зависимост от</w:t>
      </w:r>
      <w:r w:rsidR="00077FA4">
        <w:rPr>
          <w:rFonts w:ascii="Times New Roman" w:eastAsia="Times New Roman" w:hAnsi="Times New Roman" w:cs="Times New Roman"/>
          <w:color w:val="00B0F0"/>
          <w:sz w:val="24"/>
          <w:szCs w:val="24"/>
          <w:lang w:eastAsia="bg-BG"/>
        </w:rPr>
        <w:t xml:space="preserve"> </w:t>
      </w:r>
      <w:r w:rsidR="00BD63B4">
        <w:rPr>
          <w:rFonts w:ascii="Times New Roman" w:eastAsia="Times New Roman" w:hAnsi="Times New Roman" w:cs="Times New Roman"/>
          <w:color w:val="7030A0"/>
          <w:sz w:val="24"/>
          <w:szCs w:val="24"/>
          <w:lang w:eastAsia="bg-BG"/>
        </w:rPr>
        <w:t>еднакво с</w:t>
      </w:r>
      <w:r w:rsidR="00BD63B4" w:rsidRPr="00BD63B4">
        <w:rPr>
          <w:rFonts w:ascii="Times New Roman" w:eastAsia="Times New Roman" w:hAnsi="Times New Roman" w:cs="Times New Roman"/>
          <w:color w:val="7030A0"/>
          <w:sz w:val="24"/>
          <w:szCs w:val="24"/>
          <w:lang w:eastAsia="bg-BG"/>
        </w:rPr>
        <w:t xml:space="preserve"> определеното за</w:t>
      </w:r>
      <w:r w:rsidR="00BD63B4">
        <w:rPr>
          <w:rFonts w:ascii="Times New Roman" w:eastAsia="Times New Roman" w:hAnsi="Times New Roman" w:cs="Times New Roman"/>
          <w:color w:val="00B0F0"/>
          <w:sz w:val="24"/>
          <w:szCs w:val="24"/>
          <w:lang w:eastAsia="bg-BG"/>
        </w:rPr>
        <w:t xml:space="preserve"> </w:t>
      </w:r>
      <w:r w:rsidR="00BD63B4" w:rsidRPr="00BD63B4">
        <w:rPr>
          <w:rFonts w:ascii="Times New Roman" w:eastAsia="Times New Roman" w:hAnsi="Times New Roman" w:cs="Times New Roman"/>
          <w:color w:val="7030A0"/>
          <w:sz w:val="24"/>
          <w:szCs w:val="24"/>
          <w:lang w:eastAsia="bg-BG"/>
        </w:rPr>
        <w:t xml:space="preserve">придобиване на </w:t>
      </w:r>
      <w:r w:rsidR="00077FA4">
        <w:rPr>
          <w:rFonts w:ascii="Times New Roman" w:eastAsia="Times New Roman" w:hAnsi="Times New Roman" w:cs="Times New Roman"/>
          <w:color w:val="00B0F0"/>
          <w:sz w:val="24"/>
          <w:szCs w:val="24"/>
          <w:lang w:eastAsia="bg-BG"/>
        </w:rPr>
        <w:t>степен</w:t>
      </w:r>
      <w:r w:rsidR="00B54656">
        <w:rPr>
          <w:rFonts w:ascii="Times New Roman" w:eastAsia="Times New Roman" w:hAnsi="Times New Roman" w:cs="Times New Roman"/>
          <w:color w:val="00B0F0"/>
          <w:sz w:val="24"/>
          <w:szCs w:val="24"/>
          <w:lang w:eastAsia="bg-BG"/>
        </w:rPr>
        <w:t>та</w:t>
      </w:r>
      <w:r w:rsidR="00077FA4">
        <w:rPr>
          <w:rFonts w:ascii="Times New Roman" w:eastAsia="Times New Roman" w:hAnsi="Times New Roman" w:cs="Times New Roman"/>
          <w:color w:val="00B0F0"/>
          <w:sz w:val="24"/>
          <w:szCs w:val="24"/>
          <w:lang w:eastAsia="bg-BG"/>
        </w:rPr>
        <w:t xml:space="preserve"> на професионална квалификация по професията, </w:t>
      </w:r>
      <w:r w:rsidR="00E37351">
        <w:rPr>
          <w:rFonts w:ascii="Times New Roman" w:eastAsia="Times New Roman" w:hAnsi="Times New Roman" w:cs="Times New Roman"/>
          <w:color w:val="00B0F0"/>
          <w:sz w:val="24"/>
          <w:szCs w:val="24"/>
          <w:lang w:eastAsia="bg-BG"/>
        </w:rPr>
        <w:t>в</w:t>
      </w:r>
      <w:r w:rsidR="00077FA4">
        <w:rPr>
          <w:rFonts w:ascii="Times New Roman" w:eastAsia="Times New Roman" w:hAnsi="Times New Roman" w:cs="Times New Roman"/>
          <w:color w:val="00B0F0"/>
          <w:sz w:val="24"/>
          <w:szCs w:val="24"/>
          <w:lang w:eastAsia="bg-BG"/>
        </w:rPr>
        <w:t xml:space="preserve"> която са включени единиците резултати от ученето</w:t>
      </w:r>
      <w:r w:rsidR="0045572A">
        <w:rPr>
          <w:rFonts w:ascii="Times New Roman" w:eastAsia="Times New Roman" w:hAnsi="Times New Roman" w:cs="Times New Roman"/>
          <w:color w:val="00B0F0"/>
          <w:sz w:val="24"/>
          <w:szCs w:val="24"/>
          <w:lang w:eastAsia="bg-BG"/>
        </w:rPr>
        <w:t xml:space="preserve">, </w:t>
      </w:r>
      <w:r w:rsidR="00A743ED" w:rsidRPr="00A743ED">
        <w:rPr>
          <w:rFonts w:ascii="Times New Roman" w:eastAsia="Times New Roman" w:hAnsi="Times New Roman" w:cs="Times New Roman"/>
          <w:color w:val="7030A0"/>
          <w:sz w:val="24"/>
          <w:szCs w:val="24"/>
          <w:lang w:eastAsia="bg-BG"/>
        </w:rPr>
        <w:t>за достигане на които се провежда обучението</w:t>
      </w:r>
      <w:r w:rsidRPr="00BF7FD8">
        <w:rPr>
          <w:rFonts w:ascii="Times New Roman" w:eastAsia="Times New Roman" w:hAnsi="Times New Roman" w:cs="Times New Roman"/>
          <w:color w:val="000000"/>
          <w:sz w:val="24"/>
          <w:szCs w:val="24"/>
          <w:lang w:eastAsia="bg-BG"/>
        </w:rPr>
        <w:t>;</w:t>
      </w:r>
      <w:r w:rsidR="00A743ED">
        <w:rPr>
          <w:rFonts w:ascii="Times New Roman" w:eastAsia="Times New Roman" w:hAnsi="Times New Roman" w:cs="Times New Roman"/>
          <w:color w:val="000000"/>
          <w:sz w:val="24"/>
          <w:szCs w:val="24"/>
          <w:lang w:eastAsia="bg-BG"/>
        </w:rPr>
        <w:t xml:space="preserve"> </w:t>
      </w:r>
    </w:p>
    <w:p w14:paraId="289749EA" w14:textId="0CABE276" w:rsidR="00BF7FD8" w:rsidRDefault="00BF7FD8" w:rsidP="00BF7FD8">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BF7FD8">
        <w:rPr>
          <w:rFonts w:ascii="Times New Roman" w:eastAsia="Times New Roman" w:hAnsi="Times New Roman" w:cs="Times New Roman"/>
          <w:color w:val="000000"/>
          <w:sz w:val="24"/>
          <w:szCs w:val="24"/>
          <w:lang w:eastAsia="bg-BG"/>
        </w:rPr>
        <w:t>5. рамкови програми Е с продължителност, определена с конкретната документация за професионално обучение.</w:t>
      </w:r>
    </w:p>
    <w:p w14:paraId="391B8749" w14:textId="2E7243B0" w:rsidR="00563613" w:rsidRPr="00563613" w:rsidRDefault="00563613" w:rsidP="00563613">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sidRPr="00BE77EE">
        <w:rPr>
          <w:rFonts w:ascii="Times New Roman" w:eastAsia="Times New Roman" w:hAnsi="Times New Roman" w:cs="Times New Roman"/>
          <w:color w:val="00B0F0"/>
          <w:sz w:val="24"/>
          <w:szCs w:val="24"/>
          <w:highlight w:val="yellow"/>
          <w:lang w:eastAsia="bg-BG"/>
        </w:rPr>
        <w:t>(</w:t>
      </w:r>
      <w:r w:rsidRPr="00E571A6">
        <w:rPr>
          <w:rFonts w:ascii="Times New Roman" w:eastAsia="Times New Roman" w:hAnsi="Times New Roman" w:cs="Times New Roman"/>
          <w:color w:val="00B0F0"/>
          <w:sz w:val="24"/>
          <w:szCs w:val="24"/>
          <w:highlight w:val="yellow"/>
          <w:lang w:eastAsia="bg-BG"/>
        </w:rPr>
        <w:t xml:space="preserve">2) Входящото минимално </w:t>
      </w:r>
      <w:r w:rsidRPr="00563613">
        <w:rPr>
          <w:rFonts w:ascii="Times New Roman" w:eastAsia="Times New Roman" w:hAnsi="Times New Roman" w:cs="Times New Roman"/>
          <w:color w:val="00B0F0"/>
          <w:sz w:val="24"/>
          <w:szCs w:val="24"/>
          <w:highlight w:val="yellow"/>
          <w:lang w:eastAsia="bg-BG"/>
        </w:rPr>
        <w:t>образователно равнище за лицата, които се обучават за придобиване на квалификация по част от професия с втора</w:t>
      </w:r>
      <w:r w:rsidR="00E571A6" w:rsidRPr="00E571A6">
        <w:rPr>
          <w:rFonts w:ascii="Times New Roman" w:eastAsia="Times New Roman" w:hAnsi="Times New Roman" w:cs="Times New Roman"/>
          <w:color w:val="00B0F0"/>
          <w:sz w:val="24"/>
          <w:szCs w:val="24"/>
          <w:highlight w:val="yellow"/>
          <w:lang w:eastAsia="bg-BG"/>
        </w:rPr>
        <w:t xml:space="preserve"> или трета</w:t>
      </w:r>
      <w:r w:rsidRPr="00563613">
        <w:rPr>
          <w:rFonts w:ascii="Times New Roman" w:eastAsia="Times New Roman" w:hAnsi="Times New Roman" w:cs="Times New Roman"/>
          <w:color w:val="00B0F0"/>
          <w:sz w:val="24"/>
          <w:szCs w:val="24"/>
          <w:highlight w:val="yellow"/>
          <w:lang w:eastAsia="bg-BG"/>
        </w:rPr>
        <w:t xml:space="preserve"> степен на професионална квалификация е еднакво с входящото минимално образователно равнище за придобиване на </w:t>
      </w:r>
      <w:r w:rsidR="00E571A6" w:rsidRPr="00E571A6">
        <w:rPr>
          <w:rFonts w:ascii="Times New Roman" w:eastAsia="Times New Roman" w:hAnsi="Times New Roman" w:cs="Times New Roman"/>
          <w:color w:val="00B0F0"/>
          <w:sz w:val="24"/>
          <w:szCs w:val="24"/>
          <w:highlight w:val="yellow"/>
          <w:lang w:eastAsia="bg-BG"/>
        </w:rPr>
        <w:t xml:space="preserve">съответната </w:t>
      </w:r>
      <w:r w:rsidR="00E571A6">
        <w:rPr>
          <w:rFonts w:ascii="Times New Roman" w:eastAsia="Times New Roman" w:hAnsi="Times New Roman" w:cs="Times New Roman"/>
          <w:color w:val="00B0F0"/>
          <w:sz w:val="24"/>
          <w:szCs w:val="24"/>
          <w:highlight w:val="yellow"/>
          <w:lang w:eastAsia="bg-BG"/>
        </w:rPr>
        <w:t xml:space="preserve">степен </w:t>
      </w:r>
      <w:r w:rsidRPr="00563613">
        <w:rPr>
          <w:rFonts w:ascii="Times New Roman" w:eastAsia="Times New Roman" w:hAnsi="Times New Roman" w:cs="Times New Roman"/>
          <w:color w:val="00B0F0"/>
          <w:sz w:val="24"/>
          <w:szCs w:val="24"/>
          <w:highlight w:val="yellow"/>
          <w:lang w:eastAsia="bg-BG"/>
        </w:rPr>
        <w:t>на професионална квалификация за професията.</w:t>
      </w:r>
    </w:p>
    <w:p w14:paraId="217A6B8E" w14:textId="3C6A8732" w:rsidR="00F96E1B" w:rsidRPr="007C4A0C" w:rsidRDefault="00F96E1B" w:rsidP="00F96E1B">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7C4A0C">
        <w:rPr>
          <w:rFonts w:ascii="Times New Roman" w:eastAsia="Times New Roman" w:hAnsi="Times New Roman" w:cs="Times New Roman"/>
          <w:color w:val="FF0000"/>
          <w:sz w:val="24"/>
          <w:szCs w:val="24"/>
          <w:lang w:eastAsia="bg-BG"/>
        </w:rPr>
        <w:t>(</w:t>
      </w:r>
      <w:r w:rsidR="00563613">
        <w:rPr>
          <w:rFonts w:ascii="Times New Roman" w:eastAsia="Times New Roman" w:hAnsi="Times New Roman" w:cs="Times New Roman"/>
          <w:color w:val="FF0000"/>
          <w:sz w:val="24"/>
          <w:szCs w:val="24"/>
          <w:lang w:eastAsia="bg-BG"/>
        </w:rPr>
        <w:t>3</w:t>
      </w:r>
      <w:r w:rsidRPr="007C4A0C">
        <w:rPr>
          <w:rFonts w:ascii="Times New Roman" w:eastAsia="Times New Roman" w:hAnsi="Times New Roman" w:cs="Times New Roman"/>
          <w:color w:val="FF0000"/>
          <w:sz w:val="24"/>
          <w:szCs w:val="24"/>
          <w:lang w:eastAsia="bg-BG"/>
        </w:rPr>
        <w:t>) Изходящото образователно равнище за придобиване на степен на професионална квалификация или на квалификация по част от професия за лица, навършили 16 години, които се обучават в курсове за придобиване на професионална квалификация, е еднакво с входящото минимално образователно равнище за съответната степен.</w:t>
      </w:r>
    </w:p>
    <w:p w14:paraId="707CF4F5" w14:textId="44DB6E85" w:rsidR="00F96E1B" w:rsidRPr="007C4A0C" w:rsidRDefault="00F96E1B" w:rsidP="00F96E1B">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7C4A0C">
        <w:rPr>
          <w:rFonts w:ascii="Times New Roman" w:eastAsia="Times New Roman" w:hAnsi="Times New Roman" w:cs="Times New Roman"/>
          <w:color w:val="FF0000"/>
          <w:sz w:val="24"/>
          <w:szCs w:val="24"/>
          <w:lang w:eastAsia="bg-BG"/>
        </w:rPr>
        <w:t>(</w:t>
      </w:r>
      <w:r w:rsidR="00563613">
        <w:rPr>
          <w:rFonts w:ascii="Times New Roman" w:eastAsia="Times New Roman" w:hAnsi="Times New Roman" w:cs="Times New Roman"/>
          <w:color w:val="FF0000"/>
          <w:sz w:val="24"/>
          <w:szCs w:val="24"/>
          <w:lang w:eastAsia="bg-BG"/>
        </w:rPr>
        <w:t>4</w:t>
      </w:r>
      <w:r w:rsidRPr="007C4A0C">
        <w:rPr>
          <w:rFonts w:ascii="Times New Roman" w:eastAsia="Times New Roman" w:hAnsi="Times New Roman" w:cs="Times New Roman"/>
          <w:color w:val="FF0000"/>
          <w:sz w:val="24"/>
          <w:szCs w:val="24"/>
          <w:lang w:eastAsia="bg-BG"/>
        </w:rPr>
        <w:t xml:space="preserve">) Изискванията за входящото образователно равнище не се прилагат за лица, навършили 16 години, при съчетаване на обучението за придобиване на първа степен професионална квалификация или на квалификация по част от професия за първа степен с участие в курс за ограмотяване, организиран от училищата в системата на предучилищното и училищното образование по реда на </w:t>
      </w:r>
      <w:r w:rsidRPr="007C4A0C">
        <w:rPr>
          <w:rFonts w:ascii="Times New Roman" w:eastAsia="Times New Roman" w:hAnsi="Times New Roman" w:cs="Times New Roman"/>
          <w:color w:val="FF0000"/>
          <w:sz w:val="24"/>
          <w:szCs w:val="24"/>
          <w:u w:val="single"/>
          <w:lang w:eastAsia="bg-BG"/>
        </w:rPr>
        <w:t>Закона за насърчаване на заетостта</w:t>
      </w:r>
      <w:r w:rsidRPr="007C4A0C">
        <w:rPr>
          <w:rFonts w:ascii="Times New Roman" w:eastAsia="Times New Roman" w:hAnsi="Times New Roman" w:cs="Times New Roman"/>
          <w:color w:val="FF0000"/>
          <w:sz w:val="24"/>
          <w:szCs w:val="24"/>
          <w:lang w:eastAsia="bg-BG"/>
        </w:rPr>
        <w:t xml:space="preserve"> или на </w:t>
      </w:r>
      <w:r w:rsidRPr="007C4A0C">
        <w:rPr>
          <w:rFonts w:ascii="Times New Roman" w:eastAsia="Times New Roman" w:hAnsi="Times New Roman" w:cs="Times New Roman"/>
          <w:color w:val="FF0000"/>
          <w:sz w:val="24"/>
          <w:szCs w:val="24"/>
          <w:u w:val="single"/>
          <w:lang w:eastAsia="bg-BG"/>
        </w:rPr>
        <w:t>Закона за предучилищното и училищното образование</w:t>
      </w:r>
      <w:r w:rsidRPr="007C4A0C">
        <w:rPr>
          <w:rFonts w:ascii="Times New Roman" w:eastAsia="Times New Roman" w:hAnsi="Times New Roman" w:cs="Times New Roman"/>
          <w:color w:val="FF0000"/>
          <w:sz w:val="24"/>
          <w:szCs w:val="24"/>
          <w:lang w:eastAsia="bg-BG"/>
        </w:rPr>
        <w:t>. Изходящото образователно равнище за придобиване на първа степен професионална квалификация или на квалификация по част от професия за първа степен при този начин на обучение е успешно завършен курс за ограмотяване.</w:t>
      </w:r>
    </w:p>
    <w:p w14:paraId="19D744DE" w14:textId="77777777" w:rsidR="00BF7FD8" w:rsidRPr="00BF7FD8" w:rsidRDefault="00BF7FD8" w:rsidP="00BF7FD8">
      <w:pPr>
        <w:spacing w:after="0" w:line="240" w:lineRule="auto"/>
        <w:textAlignment w:val="center"/>
        <w:rPr>
          <w:rFonts w:ascii="Times New Roman" w:eastAsia="Times New Roman" w:hAnsi="Times New Roman" w:cs="Times New Roman"/>
          <w:color w:val="000000"/>
          <w:sz w:val="24"/>
          <w:szCs w:val="24"/>
          <w:lang w:eastAsia="bg-BG"/>
        </w:rPr>
      </w:pPr>
    </w:p>
    <w:p w14:paraId="240F9FE9" w14:textId="77777777" w:rsidR="00513126" w:rsidRPr="00513126" w:rsidRDefault="00513126" w:rsidP="0051312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513126">
        <w:rPr>
          <w:rFonts w:ascii="Times New Roman" w:eastAsia="Times New Roman" w:hAnsi="Times New Roman" w:cs="Times New Roman"/>
          <w:b/>
          <w:bCs/>
          <w:color w:val="000000"/>
          <w:sz w:val="24"/>
          <w:szCs w:val="24"/>
          <w:lang w:eastAsia="bg-BG"/>
        </w:rPr>
        <w:t>Документация за професионално образование и за професионално обучение (Загл. изм. - ДВ, бр. 103 от 2002 г., изм. - ДВ, бр. 59 от 2016 г., в сила от 01.08.2016 г.)</w:t>
      </w:r>
    </w:p>
    <w:p w14:paraId="0676720F" w14:textId="71BFF865" w:rsidR="00513126" w:rsidRPr="00513126" w:rsidRDefault="00513126" w:rsidP="0051312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513126">
        <w:rPr>
          <w:rFonts w:ascii="Times New Roman" w:eastAsia="Times New Roman" w:hAnsi="Times New Roman" w:cs="Times New Roman"/>
          <w:color w:val="000000"/>
          <w:sz w:val="24"/>
          <w:szCs w:val="24"/>
          <w:lang w:eastAsia="bg-BG"/>
        </w:rPr>
        <w:t>Чл. 13. (Изм. - ДВ, бр. 61 от 2014 г., изм. - ДВ, бр. 59 от 2016 г., в сила от 01.08.2016 г.) (1) Документацията за професионално образование и за професионално обучение на ученици включва държавните образователни стандарти за придобиване на квалификация по професии, рамковите програми, рамковите учебни планове, типовите учебни планове, учебните програми и училищните учебни планове.</w:t>
      </w:r>
    </w:p>
    <w:p w14:paraId="090256B6" w14:textId="6CA929BC" w:rsidR="00513126" w:rsidRPr="00513126" w:rsidRDefault="00513126" w:rsidP="0051312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r w:rsidRPr="00513126">
        <w:rPr>
          <w:rFonts w:ascii="Times New Roman" w:eastAsia="Times New Roman" w:hAnsi="Times New Roman" w:cs="Times New Roman"/>
          <w:color w:val="000000"/>
          <w:sz w:val="24"/>
          <w:szCs w:val="24"/>
          <w:lang w:eastAsia="bg-BG"/>
        </w:rPr>
        <w:t>(2) Документацията за професионално обучение на лица, навършили 16 години, включва държавните образователни стандарти за придобиване на квалификация по професии, рамковите програми, учебните планове и учебните програми.</w:t>
      </w:r>
    </w:p>
    <w:p w14:paraId="214E7E3C" w14:textId="3A50E608" w:rsidR="0099017B" w:rsidRDefault="0099017B"/>
    <w:p w14:paraId="55463829"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Държавни образователни стандарти за придобиване на квалификация по професии</w:t>
      </w:r>
    </w:p>
    <w:p w14:paraId="01E55F81"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 xml:space="preserve">Чл. 13а. (Нов - ДВ, бр. 59 от 2016 г., в сила от 01.08.2016 г.) Държавните образователни стандарти по </w:t>
      </w:r>
      <w:r w:rsidRPr="00770ADC">
        <w:rPr>
          <w:rFonts w:ascii="Times New Roman" w:eastAsia="Times New Roman" w:hAnsi="Times New Roman" w:cs="Times New Roman"/>
          <w:sz w:val="24"/>
          <w:szCs w:val="24"/>
          <w:u w:val="single"/>
          <w:lang w:eastAsia="bg-BG"/>
        </w:rPr>
        <w:t>чл. 22, ал. 2, т. 6 от Закона за предучилищното и училищното образование</w:t>
      </w:r>
      <w:r w:rsidRPr="00770ADC">
        <w:rPr>
          <w:rFonts w:ascii="Times New Roman" w:eastAsia="Times New Roman" w:hAnsi="Times New Roman" w:cs="Times New Roman"/>
          <w:sz w:val="24"/>
          <w:szCs w:val="24"/>
          <w:lang w:eastAsia="bg-BG"/>
        </w:rPr>
        <w:t xml:space="preserve"> се приемат отделно за всяка професия от списъка по </w:t>
      </w:r>
      <w:r w:rsidRPr="00770ADC">
        <w:rPr>
          <w:rFonts w:ascii="Times New Roman" w:eastAsia="Times New Roman" w:hAnsi="Times New Roman" w:cs="Times New Roman"/>
          <w:sz w:val="24"/>
          <w:szCs w:val="24"/>
          <w:u w:val="single"/>
          <w:lang w:eastAsia="bg-BG"/>
        </w:rPr>
        <w:t>чл. 6, ал. 1</w:t>
      </w:r>
      <w:r w:rsidRPr="00770ADC">
        <w:rPr>
          <w:rFonts w:ascii="Times New Roman" w:eastAsia="Times New Roman" w:hAnsi="Times New Roman" w:cs="Times New Roman"/>
          <w:sz w:val="24"/>
          <w:szCs w:val="24"/>
          <w:lang w:eastAsia="bg-BG"/>
        </w:rPr>
        <w:t xml:space="preserve"> и определят:</w:t>
      </w:r>
    </w:p>
    <w:p w14:paraId="578D8CD6"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1. изисквания към кандидатите;</w:t>
      </w:r>
    </w:p>
    <w:p w14:paraId="6C60D7B1"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описание на професията;</w:t>
      </w:r>
    </w:p>
    <w:p w14:paraId="7382DC08" w14:textId="32201FD0" w:rsidR="00531B86" w:rsidRDefault="00770ADC" w:rsidP="00531B86">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770ADC">
        <w:rPr>
          <w:rFonts w:ascii="Times New Roman" w:eastAsia="Times New Roman" w:hAnsi="Times New Roman" w:cs="Times New Roman"/>
          <w:sz w:val="24"/>
          <w:szCs w:val="24"/>
          <w:lang w:eastAsia="bg-BG"/>
        </w:rPr>
        <w:t>3. единици резултати от учене</w:t>
      </w:r>
      <w:r w:rsidR="00531B86" w:rsidRPr="00531B86">
        <w:rPr>
          <w:rFonts w:ascii="Times New Roman" w:eastAsia="Times New Roman" w:hAnsi="Times New Roman" w:cs="Times New Roman"/>
          <w:sz w:val="24"/>
          <w:szCs w:val="24"/>
          <w:lang w:eastAsia="bg-BG"/>
        </w:rPr>
        <w:t xml:space="preserve"> </w:t>
      </w:r>
      <w:r w:rsidR="00AC2C31" w:rsidRPr="00AC2C31">
        <w:rPr>
          <w:rFonts w:ascii="Times New Roman" w:eastAsia="Times New Roman" w:hAnsi="Times New Roman" w:cs="Times New Roman"/>
          <w:color w:val="00B0F0"/>
          <w:sz w:val="24"/>
          <w:szCs w:val="24"/>
          <w:lang w:eastAsia="bg-BG"/>
        </w:rPr>
        <w:t xml:space="preserve">с критерии и средства за оценяване </w:t>
      </w:r>
      <w:r w:rsidR="00531B86" w:rsidRPr="00531B86">
        <w:rPr>
          <w:rFonts w:ascii="Times New Roman" w:eastAsia="Times New Roman" w:hAnsi="Times New Roman" w:cs="Times New Roman"/>
          <w:color w:val="FF0000"/>
          <w:sz w:val="24"/>
          <w:szCs w:val="24"/>
          <w:lang w:eastAsia="bg-BG"/>
        </w:rPr>
        <w:t xml:space="preserve">за придобиване на </w:t>
      </w:r>
      <w:r w:rsidR="00D3257F" w:rsidRPr="00D3257F">
        <w:rPr>
          <w:rFonts w:ascii="Times New Roman" w:eastAsia="Times New Roman" w:hAnsi="Times New Roman" w:cs="Times New Roman"/>
          <w:color w:val="FF0000"/>
          <w:sz w:val="24"/>
          <w:szCs w:val="24"/>
          <w:lang w:eastAsia="bg-BG"/>
        </w:rPr>
        <w:t>всяка от степените</w:t>
      </w:r>
      <w:r w:rsidR="00D3257F" w:rsidRPr="00D3257F">
        <w:rPr>
          <w:rFonts w:ascii="Times New Roman" w:eastAsia="Times New Roman" w:hAnsi="Times New Roman" w:cs="Times New Roman"/>
          <w:b/>
          <w:bCs/>
          <w:color w:val="FF0000"/>
          <w:sz w:val="24"/>
          <w:szCs w:val="24"/>
          <w:lang w:eastAsia="bg-BG"/>
        </w:rPr>
        <w:t xml:space="preserve"> </w:t>
      </w:r>
      <w:r w:rsidR="00531B86" w:rsidRPr="00531B86">
        <w:rPr>
          <w:rFonts w:ascii="Times New Roman" w:eastAsia="Times New Roman" w:hAnsi="Times New Roman" w:cs="Times New Roman"/>
          <w:color w:val="FF0000"/>
          <w:sz w:val="24"/>
          <w:szCs w:val="24"/>
          <w:lang w:eastAsia="bg-BG"/>
        </w:rPr>
        <w:t>на професионална квалификация по професията;</w:t>
      </w:r>
    </w:p>
    <w:p w14:paraId="168D253F" w14:textId="5D572A57" w:rsidR="000A536B" w:rsidRPr="000A536B" w:rsidRDefault="000A536B" w:rsidP="00531B86">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Pr>
          <w:rFonts w:ascii="Times New Roman" w:eastAsia="Times New Roman" w:hAnsi="Times New Roman" w:cs="Times New Roman"/>
          <w:color w:val="00B0F0"/>
          <w:sz w:val="24"/>
          <w:szCs w:val="24"/>
          <w:lang w:eastAsia="bg-BG"/>
        </w:rPr>
        <w:t xml:space="preserve">4. съвкупността от единици резултати от ученето, които формират </w:t>
      </w:r>
      <w:r w:rsidR="00EA111C" w:rsidRPr="00EA111C">
        <w:rPr>
          <w:rFonts w:ascii="Times New Roman" w:eastAsia="Times New Roman" w:hAnsi="Times New Roman" w:cs="Times New Roman"/>
          <w:color w:val="00B0F0"/>
          <w:sz w:val="24"/>
          <w:szCs w:val="24"/>
          <w:lang w:eastAsia="bg-BG"/>
        </w:rPr>
        <w:t xml:space="preserve">придобиването на квалификация по </w:t>
      </w:r>
      <w:r>
        <w:rPr>
          <w:rFonts w:ascii="Times New Roman" w:eastAsia="Times New Roman" w:hAnsi="Times New Roman" w:cs="Times New Roman"/>
          <w:color w:val="00B0F0"/>
          <w:sz w:val="24"/>
          <w:szCs w:val="24"/>
          <w:lang w:eastAsia="bg-BG"/>
        </w:rPr>
        <w:t>част от професия;</w:t>
      </w:r>
    </w:p>
    <w:p w14:paraId="52EAA8A7" w14:textId="75EE16AD" w:rsidR="00770ADC" w:rsidRPr="00D3257F"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0A536B">
        <w:rPr>
          <w:rFonts w:ascii="Times New Roman" w:eastAsia="Times New Roman" w:hAnsi="Times New Roman" w:cs="Times New Roman"/>
          <w:color w:val="FF0000"/>
          <w:sz w:val="24"/>
          <w:szCs w:val="24"/>
          <w:lang w:eastAsia="bg-BG"/>
        </w:rPr>
        <w:t>4</w:t>
      </w:r>
      <w:r w:rsidR="000A536B">
        <w:rPr>
          <w:rFonts w:ascii="Times New Roman" w:eastAsia="Times New Roman" w:hAnsi="Times New Roman" w:cs="Times New Roman"/>
          <w:sz w:val="24"/>
          <w:szCs w:val="24"/>
          <w:lang w:eastAsia="bg-BG"/>
        </w:rPr>
        <w:t xml:space="preserve"> </w:t>
      </w:r>
      <w:r w:rsidR="000A536B">
        <w:rPr>
          <w:rFonts w:ascii="Times New Roman" w:eastAsia="Times New Roman" w:hAnsi="Times New Roman" w:cs="Times New Roman"/>
          <w:color w:val="FF0000"/>
          <w:sz w:val="24"/>
          <w:szCs w:val="24"/>
          <w:lang w:eastAsia="bg-BG"/>
        </w:rPr>
        <w:t>5</w:t>
      </w:r>
      <w:r w:rsidRPr="00D3257F">
        <w:rPr>
          <w:rFonts w:ascii="Times New Roman" w:eastAsia="Times New Roman" w:hAnsi="Times New Roman" w:cs="Times New Roman"/>
          <w:sz w:val="24"/>
          <w:szCs w:val="24"/>
          <w:lang w:eastAsia="bg-BG"/>
        </w:rPr>
        <w:t>. изисквания към материалната база;</w:t>
      </w:r>
    </w:p>
    <w:p w14:paraId="0F54E18B" w14:textId="2C835913"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r w:rsidRPr="000A536B">
        <w:rPr>
          <w:rFonts w:ascii="Times New Roman" w:eastAsia="Times New Roman" w:hAnsi="Times New Roman" w:cs="Times New Roman"/>
          <w:strike/>
          <w:color w:val="FF0000"/>
          <w:sz w:val="24"/>
          <w:szCs w:val="24"/>
          <w:lang w:eastAsia="bg-BG"/>
        </w:rPr>
        <w:t>5</w:t>
      </w:r>
      <w:r w:rsidRPr="00D3257F">
        <w:rPr>
          <w:rFonts w:ascii="Times New Roman" w:eastAsia="Times New Roman" w:hAnsi="Times New Roman" w:cs="Times New Roman"/>
          <w:sz w:val="24"/>
          <w:szCs w:val="24"/>
          <w:lang w:eastAsia="bg-BG"/>
        </w:rPr>
        <w:t>.</w:t>
      </w:r>
      <w:r w:rsidRPr="00770ADC">
        <w:rPr>
          <w:rFonts w:ascii="Times New Roman" w:eastAsia="Times New Roman" w:hAnsi="Times New Roman" w:cs="Times New Roman"/>
          <w:color w:val="FF0000"/>
          <w:sz w:val="24"/>
          <w:szCs w:val="24"/>
          <w:lang w:eastAsia="bg-BG"/>
        </w:rPr>
        <w:t xml:space="preserve"> </w:t>
      </w:r>
      <w:r w:rsidR="000A536B">
        <w:rPr>
          <w:rFonts w:ascii="Times New Roman" w:eastAsia="Times New Roman" w:hAnsi="Times New Roman" w:cs="Times New Roman"/>
          <w:color w:val="FF0000"/>
          <w:sz w:val="24"/>
          <w:szCs w:val="24"/>
          <w:lang w:eastAsia="bg-BG"/>
        </w:rPr>
        <w:t xml:space="preserve">6. </w:t>
      </w:r>
      <w:r w:rsidRPr="00770ADC">
        <w:rPr>
          <w:rFonts w:ascii="Times New Roman" w:eastAsia="Times New Roman" w:hAnsi="Times New Roman" w:cs="Times New Roman"/>
          <w:sz w:val="24"/>
          <w:szCs w:val="24"/>
          <w:lang w:eastAsia="bg-BG"/>
        </w:rPr>
        <w:t>изисквания към обучаващите.</w:t>
      </w:r>
    </w:p>
    <w:p w14:paraId="465D40ED" w14:textId="77777777" w:rsidR="00770ADC" w:rsidRPr="00770ADC" w:rsidRDefault="00770ADC" w:rsidP="00770ADC">
      <w:pPr>
        <w:spacing w:after="0" w:line="240" w:lineRule="auto"/>
        <w:textAlignment w:val="center"/>
        <w:rPr>
          <w:rFonts w:ascii="Times New Roman" w:eastAsia="Times New Roman" w:hAnsi="Times New Roman" w:cs="Times New Roman"/>
          <w:sz w:val="24"/>
          <w:szCs w:val="24"/>
          <w:lang w:eastAsia="bg-BG"/>
        </w:rPr>
      </w:pPr>
    </w:p>
    <w:p w14:paraId="02909D1E"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Изисквания за разработване на рамкови програми</w:t>
      </w:r>
    </w:p>
    <w:p w14:paraId="00E83349"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Чл. 13б. (Нов - ДВ, бр. 59 от 2016 г., в сила от 01.08.2016 г.) (1) Рамковите програми А, Б, В и Г се разработват в зависимост от формите на обучение, продължителността и спецификата на професионалното образование и обучение и съдържат общия брой часове за придобиване на видовете професионална подготовка за целия период на обучение.</w:t>
      </w:r>
    </w:p>
    <w:p w14:paraId="67043184"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Рамкова програма Д се разработва:</w:t>
      </w:r>
    </w:p>
    <w:p w14:paraId="26EC760E"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1. в зависимост от формите на обучение и спецификата на професионалното обучение и съдържа общия брой часове за придобиване на видовете професионална подготовка - за ученици;</w:t>
      </w:r>
    </w:p>
    <w:p w14:paraId="5879CD67"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в зависимост от формите на обучение и спецификата на професионалното обучение - за ученици със специални образователни потребности със завършен VII клас и за лица, навършили 16 години.</w:t>
      </w:r>
    </w:p>
    <w:p w14:paraId="53C9CBD9" w14:textId="77777777"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(3) Рамкова програма Е се разработва в зависимост от формите на обучение и спецификата на професионалното обучение, а в случаите за придобиване на степен на професионална квалификация съдържа и общия брой часове за придобиване на видовете професионална подготовка.</w:t>
      </w:r>
    </w:p>
    <w:p w14:paraId="7F9E1F17" w14:textId="77777777" w:rsidR="00770ADC" w:rsidRPr="00770ADC" w:rsidRDefault="00770ADC" w:rsidP="00770ADC">
      <w:pPr>
        <w:spacing w:after="0" w:line="240" w:lineRule="auto"/>
        <w:textAlignment w:val="center"/>
        <w:rPr>
          <w:rFonts w:ascii="Times New Roman" w:eastAsia="Times New Roman" w:hAnsi="Times New Roman" w:cs="Times New Roman"/>
          <w:sz w:val="24"/>
          <w:szCs w:val="24"/>
          <w:lang w:eastAsia="bg-BG"/>
        </w:rPr>
      </w:pPr>
    </w:p>
    <w:p w14:paraId="701BBEB2"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Изисквания за разработване на учебни планове в училищното професионално образование и обучение</w:t>
      </w:r>
    </w:p>
    <w:p w14:paraId="736FB0EA" w14:textId="77777777"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 xml:space="preserve">Чл. 13в. (Нов - ДВ, бр. 59 от 2016 г., в сила от 01.08.2016 г.) Професионалното образование и обучение на ученици се осъществява по рамкови, типови и училищни учебни планове, които се разработват и утвърждават при условията и по реда на </w:t>
      </w:r>
      <w:r w:rsidRPr="00770ADC">
        <w:rPr>
          <w:rFonts w:ascii="Times New Roman" w:eastAsia="Times New Roman" w:hAnsi="Times New Roman" w:cs="Times New Roman"/>
          <w:sz w:val="24"/>
          <w:szCs w:val="24"/>
          <w:u w:val="single"/>
          <w:lang w:eastAsia="bg-BG"/>
        </w:rPr>
        <w:t>Закона за предучилищното и училищното образование</w:t>
      </w:r>
      <w:r w:rsidRPr="00770ADC">
        <w:rPr>
          <w:rFonts w:ascii="Times New Roman" w:eastAsia="Times New Roman" w:hAnsi="Times New Roman" w:cs="Times New Roman"/>
          <w:sz w:val="24"/>
          <w:szCs w:val="24"/>
          <w:lang w:eastAsia="bg-BG"/>
        </w:rPr>
        <w:t>.</w:t>
      </w:r>
    </w:p>
    <w:p w14:paraId="1EE303C3" w14:textId="77777777" w:rsidR="00770ADC" w:rsidRPr="00770ADC" w:rsidRDefault="00770ADC" w:rsidP="00770ADC">
      <w:pPr>
        <w:spacing w:after="0" w:line="240" w:lineRule="auto"/>
        <w:textAlignment w:val="center"/>
        <w:rPr>
          <w:rFonts w:ascii="Times New Roman" w:eastAsia="Times New Roman" w:hAnsi="Times New Roman" w:cs="Times New Roman"/>
          <w:sz w:val="24"/>
          <w:szCs w:val="24"/>
          <w:lang w:eastAsia="bg-BG"/>
        </w:rPr>
      </w:pPr>
    </w:p>
    <w:p w14:paraId="061401F9"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Изисквания за разработване на учебни планове за професионално обучение на лица, навършили 16 години</w:t>
      </w:r>
    </w:p>
    <w:p w14:paraId="489C4E6D"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Чл. 13г. (Нов - ДВ, бр. 59 от 2016 г., в сила от 01.08.2016 г.) (1) Учебните планове разпределят учебното време за изучаване на учебните предмети или модули за придобиване на общата, отрасловата, специфичната и разширената професионална подготовка за целия период на професионалното обучение.</w:t>
      </w:r>
    </w:p>
    <w:p w14:paraId="2F798271"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Структурата на учебния план по ал. 1 обхваща:</w:t>
      </w:r>
    </w:p>
    <w:p w14:paraId="638DF088"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1. раздел А - задължителни учебни часове;</w:t>
      </w:r>
    </w:p>
    <w:p w14:paraId="5751762F"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раздел Б - избираеми учебни часове.</w:t>
      </w:r>
    </w:p>
    <w:p w14:paraId="6B2FCEAD"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(3) В задължителните учебни часове се осъществява обучение за придобиване на общата, отрасловата и специфичната професионална подготовка, а в избираемите учебни часове - за придобиване на разширената професионална подготовка.</w:t>
      </w:r>
    </w:p>
    <w:p w14:paraId="2418A861"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 xml:space="preserve">(4) Учебните планове се разработват въз основа на рамковите програми по </w:t>
      </w:r>
      <w:r w:rsidRPr="00770ADC">
        <w:rPr>
          <w:rFonts w:ascii="Times New Roman" w:eastAsia="Times New Roman" w:hAnsi="Times New Roman" w:cs="Times New Roman"/>
          <w:sz w:val="24"/>
          <w:szCs w:val="24"/>
          <w:u w:val="single"/>
          <w:lang w:eastAsia="bg-BG"/>
        </w:rPr>
        <w:t>чл. 12</w:t>
      </w:r>
      <w:r w:rsidRPr="00770ADC">
        <w:rPr>
          <w:rFonts w:ascii="Times New Roman" w:eastAsia="Times New Roman" w:hAnsi="Times New Roman" w:cs="Times New Roman"/>
          <w:sz w:val="24"/>
          <w:szCs w:val="24"/>
          <w:lang w:eastAsia="bg-BG"/>
        </w:rPr>
        <w:t xml:space="preserve"> и на държавните образователни стандарти за придобиване на квалификация по професии от обучаваща институция самостоятелно или съвместно със заявителя на професионалното обучение и се утвърждават от директора на обучаващата институция.</w:t>
      </w:r>
    </w:p>
    <w:p w14:paraId="61004982" w14:textId="77777777"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 xml:space="preserve">(5) За лица с увреждания, навършили 16 години, въз основа на рамковите програми по </w:t>
      </w:r>
      <w:r w:rsidRPr="00770ADC">
        <w:rPr>
          <w:rFonts w:ascii="Times New Roman" w:eastAsia="Times New Roman" w:hAnsi="Times New Roman" w:cs="Times New Roman"/>
          <w:sz w:val="24"/>
          <w:szCs w:val="24"/>
          <w:u w:val="single"/>
          <w:lang w:eastAsia="bg-BG"/>
        </w:rPr>
        <w:t>чл. 12</w:t>
      </w:r>
      <w:r w:rsidRPr="00770ADC">
        <w:rPr>
          <w:rFonts w:ascii="Times New Roman" w:eastAsia="Times New Roman" w:hAnsi="Times New Roman" w:cs="Times New Roman"/>
          <w:sz w:val="24"/>
          <w:szCs w:val="24"/>
          <w:lang w:eastAsia="bg-BG"/>
        </w:rPr>
        <w:t xml:space="preserve"> и на държавните образователни стандарти за придобиване на квалификация по професии може да се разработват индивидуални учебни планове в зависимост от конкретните възможности на лицето за достигане на единиците резултати от ученето, които може да разпределят по-голям брой учебни часове от учебния план по ал. 1. Индивидуалните учебни планове се утвърждават от директора на обучаващата институция.</w:t>
      </w:r>
    </w:p>
    <w:p w14:paraId="6310E9E0" w14:textId="77777777" w:rsidR="00770ADC" w:rsidRPr="00770ADC" w:rsidRDefault="00770ADC" w:rsidP="00770ADC">
      <w:pPr>
        <w:spacing w:after="0" w:line="240" w:lineRule="auto"/>
        <w:textAlignment w:val="center"/>
        <w:rPr>
          <w:rFonts w:ascii="Times New Roman" w:eastAsia="Times New Roman" w:hAnsi="Times New Roman" w:cs="Times New Roman"/>
          <w:sz w:val="24"/>
          <w:szCs w:val="24"/>
          <w:lang w:eastAsia="bg-BG"/>
        </w:rPr>
      </w:pPr>
    </w:p>
    <w:p w14:paraId="1AE91490"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Изисквания за разработване на учебни програми</w:t>
      </w:r>
    </w:p>
    <w:p w14:paraId="7AC69826" w14:textId="1AD4E4AF"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Чл. 13д. (Нов - ДВ, бр. 59 от 2016 г., в сила от 01.08.2016 г.) (1) Учебните програми за училищното професионално образование и обучение по учебните предмети или модули</w:t>
      </w:r>
      <w:r w:rsidR="003C2FA5">
        <w:rPr>
          <w:rFonts w:ascii="Times New Roman" w:eastAsia="Times New Roman" w:hAnsi="Times New Roman" w:cs="Times New Roman"/>
          <w:sz w:val="24"/>
          <w:szCs w:val="24"/>
          <w:lang w:eastAsia="bg-BG"/>
        </w:rPr>
        <w:t xml:space="preserve">, </w:t>
      </w:r>
      <w:bookmarkStart w:id="16" w:name="_Hlk140483950"/>
      <w:r w:rsidR="003C2FA5">
        <w:rPr>
          <w:rFonts w:ascii="Times New Roman" w:eastAsia="Times New Roman" w:hAnsi="Times New Roman" w:cs="Times New Roman"/>
          <w:color w:val="00B0F0"/>
          <w:sz w:val="24"/>
          <w:szCs w:val="24"/>
          <w:lang w:eastAsia="bg-BG"/>
        </w:rPr>
        <w:t>съответстващи на единиците резултати от учене</w:t>
      </w:r>
      <w:r w:rsidRPr="00770ADC">
        <w:rPr>
          <w:rFonts w:ascii="Times New Roman" w:eastAsia="Times New Roman" w:hAnsi="Times New Roman" w:cs="Times New Roman"/>
          <w:sz w:val="24"/>
          <w:szCs w:val="24"/>
          <w:lang w:eastAsia="bg-BG"/>
        </w:rPr>
        <w:t xml:space="preserve"> </w:t>
      </w:r>
      <w:bookmarkEnd w:id="16"/>
      <w:r w:rsidRPr="00770ADC">
        <w:rPr>
          <w:rFonts w:ascii="Times New Roman" w:eastAsia="Times New Roman" w:hAnsi="Times New Roman" w:cs="Times New Roman"/>
          <w:sz w:val="24"/>
          <w:szCs w:val="24"/>
          <w:lang w:eastAsia="bg-BG"/>
        </w:rPr>
        <w:t>от общата професионална подготовка се разработват въз основа на държавния образователен стандарт за придобиване на квалификация по професия и се утвърждават от министъра на образованието и науката</w:t>
      </w:r>
      <w:r w:rsidR="005A51BB">
        <w:rPr>
          <w:rFonts w:ascii="Times New Roman" w:eastAsia="Times New Roman" w:hAnsi="Times New Roman" w:cs="Times New Roman"/>
          <w:sz w:val="24"/>
          <w:szCs w:val="24"/>
          <w:lang w:eastAsia="bg-BG"/>
        </w:rPr>
        <w:t xml:space="preserve"> </w:t>
      </w:r>
      <w:r w:rsidR="005A51BB" w:rsidRPr="005A51BB">
        <w:rPr>
          <w:rFonts w:ascii="Times New Roman" w:eastAsia="Times New Roman" w:hAnsi="Times New Roman" w:cs="Times New Roman"/>
          <w:color w:val="7030A0"/>
          <w:sz w:val="24"/>
          <w:szCs w:val="24"/>
          <w:lang w:eastAsia="bg-BG"/>
        </w:rPr>
        <w:t xml:space="preserve">или </w:t>
      </w:r>
      <w:r w:rsidR="005A51BB">
        <w:rPr>
          <w:rFonts w:ascii="Times New Roman" w:eastAsia="Times New Roman" w:hAnsi="Times New Roman" w:cs="Times New Roman"/>
          <w:color w:val="7030A0"/>
          <w:sz w:val="24"/>
          <w:szCs w:val="24"/>
          <w:lang w:eastAsia="bg-BG"/>
        </w:rPr>
        <w:t xml:space="preserve">от </w:t>
      </w:r>
      <w:r w:rsidR="005A51BB" w:rsidRPr="005A51BB">
        <w:rPr>
          <w:rFonts w:ascii="Times New Roman" w:eastAsia="Times New Roman" w:hAnsi="Times New Roman" w:cs="Times New Roman"/>
          <w:color w:val="7030A0"/>
          <w:sz w:val="24"/>
          <w:szCs w:val="24"/>
          <w:lang w:eastAsia="bg-BG"/>
        </w:rPr>
        <w:t>оправомощено от него лице</w:t>
      </w:r>
      <w:r w:rsidRPr="00770ADC">
        <w:rPr>
          <w:rFonts w:ascii="Times New Roman" w:eastAsia="Times New Roman" w:hAnsi="Times New Roman" w:cs="Times New Roman"/>
          <w:sz w:val="24"/>
          <w:szCs w:val="24"/>
          <w:lang w:eastAsia="bg-BG"/>
        </w:rPr>
        <w:t>.</w:t>
      </w:r>
    </w:p>
    <w:p w14:paraId="2FC7E0B8" w14:textId="27BF4F75"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Учебните програми за училищното професионално образование и обучение по учебните предмети или модули</w:t>
      </w:r>
      <w:r w:rsidR="003C2FA5">
        <w:rPr>
          <w:rFonts w:ascii="Times New Roman" w:eastAsia="Times New Roman" w:hAnsi="Times New Roman" w:cs="Times New Roman"/>
          <w:sz w:val="24"/>
          <w:szCs w:val="24"/>
          <w:lang w:eastAsia="bg-BG"/>
        </w:rPr>
        <w:t xml:space="preserve">, </w:t>
      </w:r>
      <w:r w:rsidR="003C2FA5">
        <w:rPr>
          <w:rFonts w:ascii="Times New Roman" w:eastAsia="Times New Roman" w:hAnsi="Times New Roman" w:cs="Times New Roman"/>
          <w:color w:val="00B0F0"/>
          <w:sz w:val="24"/>
          <w:szCs w:val="24"/>
          <w:lang w:eastAsia="bg-BG"/>
        </w:rPr>
        <w:t>съответстващи на единиците резултати от учене</w:t>
      </w:r>
      <w:r w:rsidRPr="00770ADC">
        <w:rPr>
          <w:rFonts w:ascii="Times New Roman" w:eastAsia="Times New Roman" w:hAnsi="Times New Roman" w:cs="Times New Roman"/>
          <w:sz w:val="24"/>
          <w:szCs w:val="24"/>
          <w:lang w:eastAsia="bg-BG"/>
        </w:rPr>
        <w:t xml:space="preserve"> от отрасловата и специфичната професионална подготовка се разработват въз основа на държавните образователни стандарти за придобиване на квалификация по професии в съответствие с типовите учебни планове за придобиване на квалификация по професии и се утвърждават, както следва:</w:t>
      </w:r>
    </w:p>
    <w:p w14:paraId="2204B083" w14:textId="28112AB8" w:rsidR="00770ADC" w:rsidRPr="005A51BB" w:rsidRDefault="00770ADC" w:rsidP="00770ADC">
      <w:pPr>
        <w:spacing w:after="0" w:line="240" w:lineRule="auto"/>
        <w:ind w:firstLine="1155"/>
        <w:jc w:val="both"/>
        <w:textAlignment w:val="center"/>
        <w:rPr>
          <w:rFonts w:ascii="Times New Roman" w:eastAsia="Times New Roman" w:hAnsi="Times New Roman" w:cs="Times New Roman"/>
          <w:color w:val="7030A0"/>
          <w:sz w:val="24"/>
          <w:szCs w:val="24"/>
          <w:lang w:eastAsia="bg-BG"/>
        </w:rPr>
      </w:pPr>
      <w:r w:rsidRPr="00770ADC">
        <w:rPr>
          <w:rFonts w:ascii="Times New Roman" w:eastAsia="Times New Roman" w:hAnsi="Times New Roman" w:cs="Times New Roman"/>
          <w:sz w:val="24"/>
          <w:szCs w:val="24"/>
          <w:lang w:eastAsia="bg-BG"/>
        </w:rPr>
        <w:t>1. за неспециализираните училища, за училищата към местата за лишаване от свобода и за специалните училища - от министъра на образованието и науката</w:t>
      </w:r>
      <w:r w:rsidR="005A51BB">
        <w:rPr>
          <w:rFonts w:ascii="Times New Roman" w:eastAsia="Times New Roman" w:hAnsi="Times New Roman" w:cs="Times New Roman"/>
          <w:sz w:val="24"/>
          <w:szCs w:val="24"/>
          <w:lang w:eastAsia="bg-BG"/>
        </w:rPr>
        <w:t xml:space="preserve"> </w:t>
      </w:r>
      <w:r w:rsidR="005A51BB" w:rsidRPr="005A51BB">
        <w:rPr>
          <w:rFonts w:ascii="Times New Roman" w:eastAsia="Times New Roman" w:hAnsi="Times New Roman" w:cs="Times New Roman"/>
          <w:color w:val="7030A0"/>
          <w:sz w:val="24"/>
          <w:szCs w:val="24"/>
          <w:lang w:eastAsia="bg-BG"/>
        </w:rPr>
        <w:t>или от оправомощено от него лице</w:t>
      </w:r>
      <w:r w:rsidRPr="005A51BB">
        <w:rPr>
          <w:rFonts w:ascii="Times New Roman" w:eastAsia="Times New Roman" w:hAnsi="Times New Roman" w:cs="Times New Roman"/>
          <w:color w:val="7030A0"/>
          <w:sz w:val="24"/>
          <w:szCs w:val="24"/>
          <w:lang w:eastAsia="bg-BG"/>
        </w:rPr>
        <w:t>;</w:t>
      </w:r>
    </w:p>
    <w:p w14:paraId="28F457E0"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за училищата по изкуствата - от министъра на културата;</w:t>
      </w:r>
    </w:p>
    <w:p w14:paraId="40DBEE63"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3. за спортните училища - от министъра на младежта и спорта;</w:t>
      </w:r>
    </w:p>
    <w:p w14:paraId="505526C7"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4. за духовните училища - от ръководен орган на съответното регистрирано вероизповедание съгласувано с министъра на образованието и науката.</w:t>
      </w:r>
    </w:p>
    <w:p w14:paraId="6DBD7FD3"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(3) Учебните програми или модули за училищното професионално образование и обучение по учебни предмети от разширената професионална подготовка се утвърждават от директора на училището.</w:t>
      </w:r>
    </w:p>
    <w:p w14:paraId="19DDB233" w14:textId="7428340D"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(4) Учебните програми по учебни предмети или модули</w:t>
      </w:r>
      <w:r w:rsidR="003C2FA5">
        <w:rPr>
          <w:rFonts w:ascii="Times New Roman" w:eastAsia="Times New Roman" w:hAnsi="Times New Roman" w:cs="Times New Roman"/>
          <w:sz w:val="24"/>
          <w:szCs w:val="24"/>
          <w:lang w:eastAsia="bg-BG"/>
        </w:rPr>
        <w:t>,</w:t>
      </w:r>
      <w:r w:rsidRPr="00770ADC">
        <w:rPr>
          <w:rFonts w:ascii="Times New Roman" w:eastAsia="Times New Roman" w:hAnsi="Times New Roman" w:cs="Times New Roman"/>
          <w:sz w:val="24"/>
          <w:szCs w:val="24"/>
          <w:lang w:eastAsia="bg-BG"/>
        </w:rPr>
        <w:t xml:space="preserve"> </w:t>
      </w:r>
      <w:r w:rsidR="003C2FA5" w:rsidRPr="003C2FA5">
        <w:rPr>
          <w:rFonts w:ascii="Times New Roman" w:eastAsia="Times New Roman" w:hAnsi="Times New Roman" w:cs="Times New Roman"/>
          <w:color w:val="00B0F0"/>
          <w:sz w:val="24"/>
          <w:szCs w:val="24"/>
          <w:lang w:eastAsia="bg-BG"/>
        </w:rPr>
        <w:t xml:space="preserve">съответстващи на единиците резултати от учене </w:t>
      </w:r>
      <w:r w:rsidRPr="00770ADC">
        <w:rPr>
          <w:rFonts w:ascii="Times New Roman" w:eastAsia="Times New Roman" w:hAnsi="Times New Roman" w:cs="Times New Roman"/>
          <w:sz w:val="24"/>
          <w:szCs w:val="24"/>
          <w:lang w:eastAsia="bg-BG"/>
        </w:rPr>
        <w:t>за всички видове професионална подготовка за обучение на лица, навършили 16 години, се разработват въз основа на държавните образователни стандарти за придобиване на квалификация по професии от обучаващата институция самостоятелно или съвместно със заявителя на професионалното обучение и се утвърждават от директора на обучаващата институция.</w:t>
      </w:r>
    </w:p>
    <w:p w14:paraId="6909FB68" w14:textId="3E6A000C"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(5) (Нова - ДВ, бр. 92 от 2018 г.) Учебните програми за училищното професионално образование и обучение или за професионално обучение на лица, навършили 16 години, по учебните предмети или модули</w:t>
      </w:r>
      <w:r w:rsidR="003C2FA5">
        <w:rPr>
          <w:rFonts w:ascii="Times New Roman" w:eastAsia="Times New Roman" w:hAnsi="Times New Roman" w:cs="Times New Roman"/>
          <w:sz w:val="24"/>
          <w:szCs w:val="24"/>
          <w:lang w:eastAsia="bg-BG"/>
        </w:rPr>
        <w:t>,</w:t>
      </w:r>
      <w:r w:rsidR="003C2FA5" w:rsidRPr="003C2FA5">
        <w:rPr>
          <w:rFonts w:ascii="Times New Roman" w:eastAsia="Times New Roman" w:hAnsi="Times New Roman" w:cs="Times New Roman"/>
          <w:color w:val="00B0F0"/>
          <w:sz w:val="24"/>
          <w:szCs w:val="24"/>
          <w:lang w:eastAsia="bg-BG"/>
        </w:rPr>
        <w:t xml:space="preserve"> съответстващи на единиците резултати от учене</w:t>
      </w:r>
      <w:r w:rsidRPr="00770ADC">
        <w:rPr>
          <w:rFonts w:ascii="Times New Roman" w:eastAsia="Times New Roman" w:hAnsi="Times New Roman" w:cs="Times New Roman"/>
          <w:sz w:val="24"/>
          <w:szCs w:val="24"/>
          <w:lang w:eastAsia="bg-BG"/>
        </w:rPr>
        <w:t xml:space="preserve"> от специфичната професионална подготовка се актуализират най-малко веднъж на всеки 5 години и се утвърждават съответно от органа по ал. 2, т. 1 - 4 или от директора на обучаващата институция, когато се осъществява обучение на лица, навършили 16 години.</w:t>
      </w:r>
    </w:p>
    <w:p w14:paraId="3EFEBD6B" w14:textId="77777777"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(6) (Предишна ал. 5 - ДВ, бр. 92 от 2018 г.) Професионалното образование и обучение на учениците със специални образователни потребности, както и професионалното обучение на лицата, навършили 16 години, с увреждания може да се осъществява по индивидуални учебни програми по учебните предмети или модули. Индивидуалните учебни програми се утвърждават от директора на обучаващата институция.</w:t>
      </w:r>
    </w:p>
    <w:p w14:paraId="4DB57648" w14:textId="77777777" w:rsidR="00770ADC" w:rsidRPr="00770ADC" w:rsidRDefault="00770ADC" w:rsidP="00770ADC">
      <w:pPr>
        <w:spacing w:after="0" w:line="240" w:lineRule="auto"/>
        <w:textAlignment w:val="center"/>
        <w:rPr>
          <w:rFonts w:ascii="Times New Roman" w:eastAsia="Times New Roman" w:hAnsi="Times New Roman" w:cs="Times New Roman"/>
          <w:sz w:val="24"/>
          <w:szCs w:val="24"/>
          <w:lang w:eastAsia="bg-BG"/>
        </w:rPr>
      </w:pPr>
    </w:p>
    <w:p w14:paraId="45877BC7"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Изисквания към кандидатите</w:t>
      </w:r>
    </w:p>
    <w:p w14:paraId="79A4500A"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Чл. 14. (1) Изискванията към кандидатите, желаещи да се включат в програмите за професионално образование и професионално обучение, се отнасят за минимална възраст, здравословно състояние, входящо образователно равнище и входящо квалификационно равнище.</w:t>
      </w:r>
    </w:p>
    <w:p w14:paraId="2F9F8C2A"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Минималната възраст на кандидата в годината на кандидатстването е 13 г. за училищата и 16 г., когато обучението се извършва в друга обучаваща институция.</w:t>
      </w:r>
    </w:p>
    <w:p w14:paraId="16D0FCE7"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(3) (Изм. - ДВ, бр. 74 от 2009 г., в сила от 15.09.2009 г., изм. - ДВ, бр. 68 от 2013 г., в сила от 02.08.2013 г., изм. - ДВ, бр. 59 от 2016 г., в сила от 01.08.2016 г.) Здравословното състояние на кандидата се удостоверява с медицински документ, доказващ, че професията, по която желае да се обучава, не му е противопоказна. Изискванията се определят с наредба на министъра на здравеопазването след съгласуване с министъра на образованието и науката.</w:t>
      </w:r>
    </w:p>
    <w:p w14:paraId="6A82F4FE"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 xml:space="preserve">(4) (Изм. - ДВ, бр. 26 от 2008 г., изм. - ДВ, бр. 70 от 2013 г., изм. - ДВ, бр. 59 от 2016 г., в сила от 01.08.2016 г.) Входящото образователно равнище на кандидата е завършен клас или етап от </w:t>
      </w:r>
      <w:r w:rsidRPr="00915077">
        <w:rPr>
          <w:rFonts w:ascii="Times New Roman" w:eastAsia="Times New Roman" w:hAnsi="Times New Roman" w:cs="Times New Roman"/>
          <w:strike/>
          <w:color w:val="00B0F0"/>
          <w:sz w:val="24"/>
          <w:szCs w:val="24"/>
          <w:lang w:eastAsia="bg-BG"/>
        </w:rPr>
        <w:t>основното или</w:t>
      </w:r>
      <w:r w:rsidRPr="00915077">
        <w:rPr>
          <w:rFonts w:ascii="Times New Roman" w:eastAsia="Times New Roman" w:hAnsi="Times New Roman" w:cs="Times New Roman"/>
          <w:color w:val="00B0F0"/>
          <w:sz w:val="24"/>
          <w:szCs w:val="24"/>
          <w:lang w:eastAsia="bg-BG"/>
        </w:rPr>
        <w:t xml:space="preserve"> </w:t>
      </w:r>
      <w:r w:rsidRPr="00770ADC">
        <w:rPr>
          <w:rFonts w:ascii="Times New Roman" w:eastAsia="Times New Roman" w:hAnsi="Times New Roman" w:cs="Times New Roman"/>
          <w:sz w:val="24"/>
          <w:szCs w:val="24"/>
          <w:lang w:eastAsia="bg-BG"/>
        </w:rPr>
        <w:t xml:space="preserve">средното образование, завършен начален етап на основното образование или успешно завършен курс за ограмотяване, организиран от училища в системата на предучилищното и училищното образование по реда на </w:t>
      </w:r>
      <w:r w:rsidRPr="00770ADC">
        <w:rPr>
          <w:rFonts w:ascii="Times New Roman" w:eastAsia="Times New Roman" w:hAnsi="Times New Roman" w:cs="Times New Roman"/>
          <w:sz w:val="24"/>
          <w:szCs w:val="24"/>
          <w:u w:val="single"/>
          <w:lang w:eastAsia="bg-BG"/>
        </w:rPr>
        <w:t>Закона за насърчаване на заетостта</w:t>
      </w:r>
      <w:r w:rsidRPr="00770ADC">
        <w:rPr>
          <w:rFonts w:ascii="Times New Roman" w:eastAsia="Times New Roman" w:hAnsi="Times New Roman" w:cs="Times New Roman"/>
          <w:sz w:val="24"/>
          <w:szCs w:val="24"/>
          <w:lang w:eastAsia="bg-BG"/>
        </w:rPr>
        <w:t xml:space="preserve"> или на </w:t>
      </w:r>
      <w:r w:rsidRPr="00770ADC">
        <w:rPr>
          <w:rFonts w:ascii="Times New Roman" w:eastAsia="Times New Roman" w:hAnsi="Times New Roman" w:cs="Times New Roman"/>
          <w:sz w:val="24"/>
          <w:szCs w:val="24"/>
          <w:u w:val="single"/>
          <w:lang w:eastAsia="bg-BG"/>
        </w:rPr>
        <w:t>Закона за предучилищното и училищното образование</w:t>
      </w:r>
      <w:r w:rsidRPr="00770ADC">
        <w:rPr>
          <w:rFonts w:ascii="Times New Roman" w:eastAsia="Times New Roman" w:hAnsi="Times New Roman" w:cs="Times New Roman"/>
          <w:sz w:val="24"/>
          <w:szCs w:val="24"/>
          <w:lang w:eastAsia="bg-BG"/>
        </w:rPr>
        <w:t xml:space="preserve">, или валидирани компетентности за начален етап на основно образование по </w:t>
      </w:r>
      <w:r w:rsidRPr="00770ADC">
        <w:rPr>
          <w:rFonts w:ascii="Times New Roman" w:eastAsia="Times New Roman" w:hAnsi="Times New Roman" w:cs="Times New Roman"/>
          <w:sz w:val="24"/>
          <w:szCs w:val="24"/>
          <w:u w:val="single"/>
          <w:lang w:eastAsia="bg-BG"/>
        </w:rPr>
        <w:t>чл. 167, ал. 1, т. 4 от Закона за предучилищното и училищното образование</w:t>
      </w:r>
      <w:r w:rsidRPr="00770ADC">
        <w:rPr>
          <w:rFonts w:ascii="Times New Roman" w:eastAsia="Times New Roman" w:hAnsi="Times New Roman" w:cs="Times New Roman"/>
          <w:sz w:val="24"/>
          <w:szCs w:val="24"/>
          <w:lang w:eastAsia="bg-BG"/>
        </w:rPr>
        <w:t xml:space="preserve"> - за лица, навършили 16 години.</w:t>
      </w:r>
    </w:p>
    <w:p w14:paraId="3CFDB4A0"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(5) (Доп. - ДВ, бр. 59 от 2016 г., в сила от 01.08.2016 г.) Входящото квалификационно равнище на кандидата е придобитата квалификация по част от професия или степен на професионална квалификация, изисквана за включване в програма Е.</w:t>
      </w:r>
    </w:p>
    <w:p w14:paraId="6C073DBB" w14:textId="77777777"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p>
    <w:p w14:paraId="6CD82671" w14:textId="77777777" w:rsidR="00770ADC" w:rsidRPr="00770ADC" w:rsidRDefault="00770ADC" w:rsidP="00770ADC">
      <w:pPr>
        <w:spacing w:after="0" w:line="240" w:lineRule="auto"/>
        <w:textAlignment w:val="center"/>
        <w:rPr>
          <w:rFonts w:ascii="Times New Roman" w:eastAsia="Times New Roman" w:hAnsi="Times New Roman" w:cs="Times New Roman"/>
          <w:sz w:val="24"/>
          <w:szCs w:val="24"/>
          <w:lang w:eastAsia="bg-BG"/>
        </w:rPr>
      </w:pPr>
    </w:p>
    <w:p w14:paraId="3B47B277"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Прием за училищно професионално образование и обучение</w:t>
      </w:r>
    </w:p>
    <w:p w14:paraId="48964AFC"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 xml:space="preserve">Чл. 14а. (Нов - ДВ, бр. 59 от 2016 г., в сила от 01.08.2016 г.) (1) В държавните и общинските училища учениците постъпват за професионално образование и обучение на места, определени с държавния и с допълнителния държавен план-прием по професии </w:t>
      </w:r>
      <w:r w:rsidRPr="00CE39DB">
        <w:rPr>
          <w:rFonts w:ascii="Times New Roman" w:eastAsia="Times New Roman" w:hAnsi="Times New Roman" w:cs="Times New Roman"/>
          <w:strike/>
          <w:color w:val="FF0000"/>
          <w:sz w:val="24"/>
          <w:szCs w:val="24"/>
          <w:lang w:eastAsia="bg-BG"/>
        </w:rPr>
        <w:t>и специалности</w:t>
      </w:r>
      <w:r w:rsidRPr="00770ADC">
        <w:rPr>
          <w:rFonts w:ascii="Times New Roman" w:eastAsia="Times New Roman" w:hAnsi="Times New Roman" w:cs="Times New Roman"/>
          <w:sz w:val="24"/>
          <w:szCs w:val="24"/>
          <w:lang w:eastAsia="bg-BG"/>
        </w:rPr>
        <w:t>, с изключение на вечерните училища, на специалните училища и на училищата в местата за лишаване от свобода, в които учениците постъпват на места, определени с училищния план-прием.</w:t>
      </w:r>
    </w:p>
    <w:p w14:paraId="48C77186"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 xml:space="preserve">(2) Държавният, допълнителният държавен и училищният план-прием се утвърждават при условията и по реда на </w:t>
      </w:r>
      <w:r w:rsidRPr="00770ADC">
        <w:rPr>
          <w:rFonts w:ascii="Times New Roman" w:eastAsia="Times New Roman" w:hAnsi="Times New Roman" w:cs="Times New Roman"/>
          <w:sz w:val="24"/>
          <w:szCs w:val="24"/>
          <w:u w:val="single"/>
          <w:lang w:eastAsia="bg-BG"/>
        </w:rPr>
        <w:t>Закона за предучилищното и училищното образование</w:t>
      </w:r>
      <w:r w:rsidRPr="00770ADC">
        <w:rPr>
          <w:rFonts w:ascii="Times New Roman" w:eastAsia="Times New Roman" w:hAnsi="Times New Roman" w:cs="Times New Roman"/>
          <w:sz w:val="24"/>
          <w:szCs w:val="24"/>
          <w:lang w:eastAsia="bg-BG"/>
        </w:rPr>
        <w:t>.</w:t>
      </w:r>
    </w:p>
    <w:p w14:paraId="265B0290"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(3) (Изм. - ДВ, бр. 21 от 2020 г., в сила от 13.03.2020 г.) С изключение на училищата по изкуствата, спортните училища и на духовните училища, предложенията за държавен и за допълнителен държавен план-прием се съобразяват с интегрираните териториални стратегии за развитие на регионите за планиране от ниво 2 и плановете за интегрирано развитие на съответните общини, а за националните училища - с Националната концепция за регионално и пространствено развитие и стратегии и програми на национално ниво.</w:t>
      </w:r>
    </w:p>
    <w:p w14:paraId="0C7E22D6"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(4) Предложенията по ал. 3 се съгласуват с комисията по заетостта към областния съвет за развитие и с регионалните структури на работодателите, а за националните училища - и с министъра на труда и социалната политика и министъра на регионалното развитие и благоустройството.</w:t>
      </w:r>
    </w:p>
    <w:p w14:paraId="5E0B1B05" w14:textId="77777777"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(5) Частните училища определят самостоятелно план-приема си.</w:t>
      </w:r>
    </w:p>
    <w:p w14:paraId="6B188041" w14:textId="77777777" w:rsidR="00770ADC" w:rsidRPr="00770ADC" w:rsidRDefault="00770ADC" w:rsidP="00770ADC">
      <w:pPr>
        <w:spacing w:after="0" w:line="240" w:lineRule="auto"/>
        <w:textAlignment w:val="center"/>
        <w:rPr>
          <w:rFonts w:ascii="Times New Roman" w:eastAsia="Times New Roman" w:hAnsi="Times New Roman" w:cs="Times New Roman"/>
          <w:sz w:val="24"/>
          <w:szCs w:val="24"/>
          <w:lang w:eastAsia="bg-BG"/>
        </w:rPr>
      </w:pPr>
    </w:p>
    <w:p w14:paraId="25FD3DF8"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Прием за професионално обучение на лица, навършили 16 години</w:t>
      </w:r>
    </w:p>
    <w:p w14:paraId="7F3F0C69"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Чл. 14б. (Нов - ДВ, бр. 59 от 2016 г., в сила от 01.08.2016 г.) (1) В държавните и общинските професионални колежи обучаемите постъпват за професионално обучение на места, определени с план-прием, който се утвърждава от финансиращия орган.</w:t>
      </w:r>
    </w:p>
    <w:p w14:paraId="30CC16A0"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В държавните и общинските центрове за професионално обучение броят на местата за обучение се утвърждава от финансиращия орган.</w:t>
      </w:r>
    </w:p>
    <w:p w14:paraId="208CC2FB"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(3) Частните професионални колежи и центрове за професионално обучение определят самостоятелно приема си.</w:t>
      </w:r>
    </w:p>
    <w:p w14:paraId="5320DC44"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(4) Професионалното обучение на лица, навършили 16 години, в държавните и общинските училища се осигурява финансово от обучаемия или от друг възложител на обучението.</w:t>
      </w:r>
    </w:p>
    <w:p w14:paraId="2EAF08AD"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(5) Държавните и общинските професионални колежи и центрове за професионално обучение могат да извършват професионално обучение и извън броя на местата, определени по реда на ал. 1 и 2, което се осигурява финансово от обучаемия или от друг възложител на обучението.</w:t>
      </w:r>
    </w:p>
    <w:p w14:paraId="0BECA4E0"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(6) В случаите по ал. 4 и 5 държавните и общинските училища, професионални колежи и центрове за професионално обучение самостоятелно определят приема за обучение.</w:t>
      </w:r>
    </w:p>
    <w:p w14:paraId="107DD88E" w14:textId="77777777"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(7) Организацията, провеждането, материалното и финансовото осигуряване на професионалното обучение се уреждат с договор между директора на училището, професионалния колеж или центъра за професионално обучение и възложителя на обучението при спазване на изискванията на този закон.</w:t>
      </w:r>
    </w:p>
    <w:p w14:paraId="46E97562" w14:textId="77777777" w:rsidR="00770ADC" w:rsidRPr="00770ADC" w:rsidRDefault="00770ADC" w:rsidP="00770ADC">
      <w:pPr>
        <w:spacing w:after="0" w:line="240" w:lineRule="auto"/>
        <w:textAlignment w:val="center"/>
        <w:rPr>
          <w:rFonts w:ascii="Times New Roman" w:eastAsia="Times New Roman" w:hAnsi="Times New Roman" w:cs="Times New Roman"/>
          <w:sz w:val="24"/>
          <w:szCs w:val="24"/>
          <w:lang w:eastAsia="bg-BG"/>
        </w:rPr>
      </w:pPr>
    </w:p>
    <w:p w14:paraId="05491A7B" w14:textId="77777777" w:rsidR="00770ADC" w:rsidRPr="00770ADC" w:rsidRDefault="00770ADC" w:rsidP="00770ADC">
      <w:pPr>
        <w:spacing w:after="0" w:line="240" w:lineRule="auto"/>
        <w:ind w:firstLine="1155"/>
        <w:textAlignment w:val="center"/>
        <w:rPr>
          <w:rFonts w:ascii="Times New Roman" w:eastAsia="Times New Roman" w:hAnsi="Times New Roman" w:cs="Times New Roman"/>
          <w:b/>
          <w:bCs/>
          <w:sz w:val="24"/>
          <w:szCs w:val="24"/>
          <w:lang w:eastAsia="bg-BG"/>
        </w:rPr>
      </w:pPr>
      <w:r w:rsidRPr="00770ADC">
        <w:rPr>
          <w:rFonts w:ascii="Times New Roman" w:eastAsia="Times New Roman" w:hAnsi="Times New Roman" w:cs="Times New Roman"/>
          <w:b/>
          <w:bCs/>
          <w:sz w:val="24"/>
          <w:szCs w:val="24"/>
          <w:lang w:eastAsia="bg-BG"/>
        </w:rPr>
        <w:t>Условия и ред за приемане на кандидатите (Загл. изм. - ДВ, бр. 103 от 2002 г.)</w:t>
      </w:r>
    </w:p>
    <w:p w14:paraId="6089870C" w14:textId="77777777" w:rsidR="00770ADC" w:rsidRPr="00770ADC" w:rsidRDefault="00770ADC" w:rsidP="00770ADC">
      <w:pPr>
        <w:spacing w:after="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 xml:space="preserve">Чл. 15. (Изм. - ДВ, бр. 103 от 2002 г., изм. - ДВ, бр. 59 от 2016 г., в сила от 01.08.2016 г.) (1) Условията и редът за приемане на ученици в държавните и общинските училища, в които се извършва професионално образование и обучение, се определят с държавния образователен стандарт за организацията на дейностите в училищното образование, в училищата по изкуствата - с наредба на министъра на културата, в спортните училища - с наредба на министъра на младежта и спорта по </w:t>
      </w:r>
      <w:r w:rsidRPr="00770ADC">
        <w:rPr>
          <w:rFonts w:ascii="Times New Roman" w:eastAsia="Times New Roman" w:hAnsi="Times New Roman" w:cs="Times New Roman"/>
          <w:sz w:val="24"/>
          <w:szCs w:val="24"/>
          <w:u w:val="single"/>
          <w:lang w:eastAsia="bg-BG"/>
        </w:rPr>
        <w:t>чл. 146, ал. 2 от Закона за предучилищното и училищното образование</w:t>
      </w:r>
      <w:r w:rsidRPr="00770ADC">
        <w:rPr>
          <w:rFonts w:ascii="Times New Roman" w:eastAsia="Times New Roman" w:hAnsi="Times New Roman" w:cs="Times New Roman"/>
          <w:sz w:val="24"/>
          <w:szCs w:val="24"/>
          <w:lang w:eastAsia="bg-BG"/>
        </w:rPr>
        <w:t>, а в духовните училища - при условия и по ред, определени от съответното вероизповедание.</w:t>
      </w:r>
    </w:p>
    <w:p w14:paraId="170EB134" w14:textId="77777777" w:rsidR="00770ADC" w:rsidRPr="00770ADC" w:rsidRDefault="00770ADC" w:rsidP="00770ADC">
      <w:pPr>
        <w:spacing w:after="120" w:line="240" w:lineRule="auto"/>
        <w:ind w:firstLine="1155"/>
        <w:jc w:val="both"/>
        <w:textAlignment w:val="center"/>
        <w:rPr>
          <w:rFonts w:ascii="Times New Roman" w:eastAsia="Times New Roman" w:hAnsi="Times New Roman" w:cs="Times New Roman"/>
          <w:sz w:val="24"/>
          <w:szCs w:val="24"/>
          <w:lang w:eastAsia="bg-BG"/>
        </w:rPr>
      </w:pPr>
      <w:r w:rsidRPr="00770ADC">
        <w:rPr>
          <w:rFonts w:ascii="Times New Roman" w:eastAsia="Times New Roman" w:hAnsi="Times New Roman" w:cs="Times New Roman"/>
          <w:sz w:val="24"/>
          <w:szCs w:val="24"/>
          <w:lang w:eastAsia="bg-BG"/>
        </w:rPr>
        <w:t>(2) Условията и редът за приемане на лица, навършили 16 години, за професионално обучение се определят от обучаващата институция при спазване изискванията на този закон и другите нормативни актове, уреждащи професионалното образование и обучение.</w:t>
      </w:r>
    </w:p>
    <w:p w14:paraId="29B0C333" w14:textId="77777777" w:rsidR="00770ADC" w:rsidRPr="003C0F14" w:rsidRDefault="00770ADC" w:rsidP="00770ADC">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70ADC">
        <w:rPr>
          <w:rFonts w:ascii="Times New Roman" w:eastAsia="Times New Roman" w:hAnsi="Times New Roman" w:cs="Times New Roman"/>
          <w:b/>
          <w:bCs/>
          <w:sz w:val="26"/>
          <w:szCs w:val="26"/>
          <w:lang w:eastAsia="bg-BG"/>
        </w:rPr>
        <w:t>Раздел III.</w:t>
      </w:r>
      <w:r w:rsidRPr="00770ADC">
        <w:rPr>
          <w:rFonts w:ascii="Times New Roman" w:eastAsia="Times New Roman" w:hAnsi="Times New Roman" w:cs="Times New Roman"/>
          <w:b/>
          <w:bCs/>
          <w:sz w:val="26"/>
          <w:szCs w:val="26"/>
          <w:lang w:eastAsia="bg-BG"/>
        </w:rPr>
        <w:br/>
      </w:r>
      <w:r w:rsidRPr="003C0F14">
        <w:rPr>
          <w:rFonts w:ascii="Times New Roman" w:eastAsia="Times New Roman" w:hAnsi="Times New Roman" w:cs="Times New Roman"/>
          <w:b/>
          <w:bCs/>
          <w:sz w:val="26"/>
          <w:szCs w:val="26"/>
          <w:lang w:eastAsia="bg-BG"/>
        </w:rPr>
        <w:t>Организация на процеса на обучение (Загл. изм. - ДВ, бр. 59 от 2016 г., в сила от 01.08.2016 г.)</w:t>
      </w:r>
    </w:p>
    <w:p w14:paraId="7D3D54EA" w14:textId="77777777" w:rsidR="00770ADC" w:rsidRPr="003C0F14" w:rsidRDefault="00770ADC" w:rsidP="00770ADC">
      <w:pPr>
        <w:spacing w:after="0" w:line="240" w:lineRule="auto"/>
        <w:textAlignment w:val="center"/>
        <w:rPr>
          <w:rFonts w:ascii="Times New Roman" w:eastAsia="Times New Roman" w:hAnsi="Times New Roman" w:cs="Times New Roman"/>
          <w:sz w:val="24"/>
          <w:szCs w:val="24"/>
          <w:lang w:eastAsia="bg-BG"/>
        </w:rPr>
      </w:pPr>
    </w:p>
    <w:p w14:paraId="0E6F2918" w14:textId="77777777" w:rsidR="0062730C" w:rsidRPr="0062730C" w:rsidRDefault="0062730C" w:rsidP="006273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62730C">
        <w:rPr>
          <w:rFonts w:ascii="Times New Roman" w:eastAsia="Times New Roman" w:hAnsi="Times New Roman" w:cs="Times New Roman"/>
          <w:b/>
          <w:bCs/>
          <w:color w:val="000000"/>
          <w:sz w:val="24"/>
          <w:szCs w:val="24"/>
          <w:lang w:eastAsia="bg-BG"/>
        </w:rPr>
        <w:t>Организация на учебния процес в професионалното образование</w:t>
      </w:r>
    </w:p>
    <w:p w14:paraId="59884234" w14:textId="77777777" w:rsidR="0062730C" w:rsidRPr="0062730C" w:rsidRDefault="0062730C" w:rsidP="006273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r w:rsidRPr="0062730C">
        <w:rPr>
          <w:rFonts w:ascii="Times New Roman" w:eastAsia="Times New Roman" w:hAnsi="Times New Roman" w:cs="Times New Roman"/>
          <w:color w:val="000000"/>
          <w:sz w:val="24"/>
          <w:szCs w:val="24"/>
          <w:lang w:eastAsia="bg-BG"/>
        </w:rPr>
        <w:t xml:space="preserve">Чл. 16. (Изм. - ДВ, бр. 59 от 2016 г., в сила от 01.08.2016 г.) Формите на обучение, организационните форми и учебното време за програмите В са в съответствие със </w:t>
      </w:r>
      <w:r w:rsidRPr="0062730C">
        <w:rPr>
          <w:rFonts w:ascii="Times New Roman" w:eastAsia="Times New Roman" w:hAnsi="Times New Roman" w:cs="Times New Roman"/>
          <w:color w:val="0000FF"/>
          <w:sz w:val="24"/>
          <w:szCs w:val="24"/>
          <w:u w:val="single"/>
          <w:lang w:eastAsia="bg-BG"/>
        </w:rPr>
        <w:t>Закона за предучилищното и училищното образование</w:t>
      </w:r>
      <w:r w:rsidRPr="0062730C">
        <w:rPr>
          <w:rFonts w:ascii="Times New Roman" w:eastAsia="Times New Roman" w:hAnsi="Times New Roman" w:cs="Times New Roman"/>
          <w:color w:val="000000"/>
          <w:sz w:val="24"/>
          <w:szCs w:val="24"/>
          <w:lang w:eastAsia="bg-BG"/>
        </w:rPr>
        <w:t xml:space="preserve"> и подзаконовите актове по прилагането му.</w:t>
      </w:r>
    </w:p>
    <w:p w14:paraId="5B609F7A" w14:textId="77777777" w:rsidR="0062730C" w:rsidRPr="0062730C" w:rsidRDefault="0062730C" w:rsidP="0062730C">
      <w:pPr>
        <w:spacing w:after="0" w:line="240" w:lineRule="auto"/>
        <w:textAlignment w:val="center"/>
        <w:rPr>
          <w:rFonts w:ascii="Times New Roman" w:eastAsia="Times New Roman" w:hAnsi="Times New Roman" w:cs="Times New Roman"/>
          <w:color w:val="000000"/>
          <w:sz w:val="24"/>
          <w:szCs w:val="24"/>
          <w:lang w:eastAsia="bg-BG"/>
        </w:rPr>
      </w:pPr>
    </w:p>
    <w:p w14:paraId="24D2FC50" w14:textId="77777777" w:rsidR="0062730C" w:rsidRPr="0062730C" w:rsidRDefault="0062730C" w:rsidP="0062730C">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62730C">
        <w:rPr>
          <w:rFonts w:ascii="Times New Roman" w:eastAsia="Times New Roman" w:hAnsi="Times New Roman" w:cs="Times New Roman"/>
          <w:b/>
          <w:bCs/>
          <w:color w:val="000000"/>
          <w:sz w:val="24"/>
          <w:szCs w:val="24"/>
          <w:lang w:eastAsia="bg-BG"/>
        </w:rPr>
        <w:t>Организация в професионалното обучение (Загл. изм. - ДВ, бр. 59 от 2016 г., в сила от 01.08.2016 г.)</w:t>
      </w:r>
    </w:p>
    <w:p w14:paraId="4D265F9B" w14:textId="77777777" w:rsidR="0062730C" w:rsidRPr="0062730C" w:rsidRDefault="0062730C" w:rsidP="006273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62730C">
        <w:rPr>
          <w:rFonts w:ascii="Times New Roman" w:eastAsia="Times New Roman" w:hAnsi="Times New Roman" w:cs="Times New Roman"/>
          <w:color w:val="000000"/>
          <w:sz w:val="24"/>
          <w:szCs w:val="24"/>
          <w:lang w:eastAsia="bg-BG"/>
        </w:rPr>
        <w:t xml:space="preserve">Чл. 17. (1) (Изм. - ДВ, бр. 59 от 2016 г., в сила от 01.08.2016 г.) Формите на обучение, организационните форми и учебното време за програмите А, </w:t>
      </w:r>
      <w:r w:rsidRPr="00915077">
        <w:rPr>
          <w:rFonts w:ascii="Times New Roman" w:eastAsia="Times New Roman" w:hAnsi="Times New Roman" w:cs="Times New Roman"/>
          <w:strike/>
          <w:color w:val="00B0F0"/>
          <w:sz w:val="24"/>
          <w:szCs w:val="24"/>
          <w:lang w:eastAsia="bg-BG"/>
        </w:rPr>
        <w:t xml:space="preserve">Б </w:t>
      </w:r>
      <w:r w:rsidRPr="0062730C">
        <w:rPr>
          <w:rFonts w:ascii="Times New Roman" w:eastAsia="Times New Roman" w:hAnsi="Times New Roman" w:cs="Times New Roman"/>
          <w:color w:val="000000"/>
          <w:sz w:val="24"/>
          <w:szCs w:val="24"/>
          <w:lang w:eastAsia="bg-BG"/>
        </w:rPr>
        <w:t xml:space="preserve">и Д за ученици са в съответствие със </w:t>
      </w:r>
      <w:r w:rsidRPr="0062730C">
        <w:rPr>
          <w:rFonts w:ascii="Times New Roman" w:eastAsia="Times New Roman" w:hAnsi="Times New Roman" w:cs="Times New Roman"/>
          <w:color w:val="0000FF"/>
          <w:sz w:val="24"/>
          <w:szCs w:val="24"/>
          <w:u w:val="single"/>
          <w:lang w:eastAsia="bg-BG"/>
        </w:rPr>
        <w:t>Закона за предучилищното и училищното образование</w:t>
      </w:r>
      <w:r w:rsidRPr="0062730C">
        <w:rPr>
          <w:rFonts w:ascii="Times New Roman" w:eastAsia="Times New Roman" w:hAnsi="Times New Roman" w:cs="Times New Roman"/>
          <w:color w:val="000000"/>
          <w:sz w:val="24"/>
          <w:szCs w:val="24"/>
          <w:lang w:eastAsia="bg-BG"/>
        </w:rPr>
        <w:t xml:space="preserve"> и подзаконовите актове по прилагането му.</w:t>
      </w:r>
    </w:p>
    <w:p w14:paraId="542E8F47" w14:textId="77777777" w:rsidR="0062730C" w:rsidRPr="0062730C" w:rsidRDefault="0062730C" w:rsidP="0062730C">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62730C">
        <w:rPr>
          <w:rFonts w:ascii="Times New Roman" w:eastAsia="Times New Roman" w:hAnsi="Times New Roman" w:cs="Times New Roman"/>
          <w:color w:val="000000"/>
          <w:sz w:val="24"/>
          <w:szCs w:val="24"/>
          <w:lang w:eastAsia="bg-BG"/>
        </w:rPr>
        <w:t>(2) (Изм. - ДВ, бр. 59 от 2016 г., в сила от 01.08.2016 г.) Организационната форма за програмите А, Б, Г, Д и Е за лица, навършили 16 г., е квалификационен курс.</w:t>
      </w:r>
    </w:p>
    <w:p w14:paraId="7EFCCB80" w14:textId="77777777" w:rsidR="0062730C" w:rsidRPr="003C0F14" w:rsidRDefault="0062730C" w:rsidP="0062730C">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r w:rsidRPr="0062730C">
        <w:rPr>
          <w:rFonts w:ascii="Times New Roman" w:eastAsia="Times New Roman" w:hAnsi="Times New Roman" w:cs="Times New Roman"/>
          <w:color w:val="000000"/>
          <w:sz w:val="24"/>
          <w:szCs w:val="24"/>
          <w:lang w:eastAsia="bg-BG"/>
        </w:rPr>
        <w:t>(3) (Изм. - ДВ, бр. 59 от 2016 г., в сила от 01.08.2016 г.) Формите на обучение за лица, навършили 16 години, са дневна, вечерна, задочна, самостоятелна, индивидуална, дистанционна и обучение чрез работа (</w:t>
      </w:r>
      <w:proofErr w:type="spellStart"/>
      <w:r w:rsidRPr="0062730C">
        <w:rPr>
          <w:rFonts w:ascii="Times New Roman" w:eastAsia="Times New Roman" w:hAnsi="Times New Roman" w:cs="Times New Roman"/>
          <w:color w:val="000000"/>
          <w:sz w:val="24"/>
          <w:szCs w:val="24"/>
          <w:lang w:eastAsia="bg-BG"/>
        </w:rPr>
        <w:t>дуална</w:t>
      </w:r>
      <w:proofErr w:type="spellEnd"/>
      <w:r w:rsidRPr="0062730C">
        <w:rPr>
          <w:rFonts w:ascii="Times New Roman" w:eastAsia="Times New Roman" w:hAnsi="Times New Roman" w:cs="Times New Roman"/>
          <w:color w:val="000000"/>
          <w:sz w:val="24"/>
          <w:szCs w:val="24"/>
          <w:lang w:eastAsia="bg-BG"/>
        </w:rPr>
        <w:t xml:space="preserve"> система на обучение). Формите на обучение, учебното време и броят на обучаемите в курса се определят от обучаващата институция. Те могат да се съгласуват със заявителя на професионалното обучение.</w:t>
      </w:r>
    </w:p>
    <w:p w14:paraId="3CB471D1" w14:textId="4EEB3D20" w:rsidR="0062730C" w:rsidRPr="0062730C" w:rsidRDefault="0062730C" w:rsidP="003C0F14">
      <w:pPr>
        <w:spacing w:after="120" w:line="240" w:lineRule="auto"/>
        <w:ind w:firstLine="708"/>
        <w:jc w:val="both"/>
        <w:textAlignment w:val="center"/>
        <w:rPr>
          <w:rFonts w:ascii="Times New Roman" w:eastAsia="Times New Roman" w:hAnsi="Times New Roman" w:cs="Times New Roman"/>
          <w:color w:val="FF0000"/>
          <w:sz w:val="24"/>
          <w:szCs w:val="24"/>
          <w:lang w:eastAsia="bg-BG"/>
        </w:rPr>
      </w:pPr>
      <w:r w:rsidRPr="003C0F14">
        <w:rPr>
          <w:rFonts w:ascii="Times New Roman" w:eastAsia="Times New Roman" w:hAnsi="Times New Roman" w:cs="Times New Roman"/>
          <w:color w:val="000000"/>
          <w:sz w:val="24"/>
          <w:szCs w:val="24"/>
          <w:lang w:eastAsia="bg-BG"/>
        </w:rPr>
        <w:t xml:space="preserve">       </w:t>
      </w:r>
      <w:r w:rsidRPr="0062730C">
        <w:rPr>
          <w:rFonts w:ascii="Times New Roman" w:eastAsia="Times New Roman" w:hAnsi="Times New Roman" w:cs="Times New Roman"/>
          <w:sz w:val="24"/>
          <w:szCs w:val="24"/>
          <w:lang w:eastAsia="bg-BG"/>
        </w:rPr>
        <w:t>(</w:t>
      </w:r>
      <w:r w:rsidRPr="0062730C">
        <w:rPr>
          <w:rFonts w:ascii="Times New Roman" w:eastAsia="Times New Roman" w:hAnsi="Times New Roman" w:cs="Times New Roman"/>
          <w:color w:val="FF0000"/>
          <w:sz w:val="24"/>
          <w:szCs w:val="24"/>
          <w:lang w:eastAsia="bg-BG"/>
        </w:rPr>
        <w:t xml:space="preserve">4) По преценка на директора на институцията и при наличие на техническа възможност за лица, навършили 16 години, може да се организира обучение от разстояние в електронна среда по учебни предмети от професионалната подготовка по теория на професията. </w:t>
      </w:r>
    </w:p>
    <w:p w14:paraId="717F3205" w14:textId="36BAFB07" w:rsidR="0062730C" w:rsidRPr="003C0F14" w:rsidRDefault="0062730C" w:rsidP="003C0F14">
      <w:pPr>
        <w:spacing w:after="0" w:line="240" w:lineRule="auto"/>
        <w:ind w:firstLine="855"/>
        <w:jc w:val="both"/>
        <w:rPr>
          <w:rFonts w:ascii="Times New Roman" w:eastAsia="Times New Roman" w:hAnsi="Times New Roman" w:cs="Times New Roman"/>
          <w:color w:val="FF0000"/>
          <w:sz w:val="24"/>
          <w:szCs w:val="24"/>
          <w:lang w:eastAsia="bg-BG"/>
        </w:rPr>
      </w:pPr>
      <w:r w:rsidRPr="003C0F14">
        <w:rPr>
          <w:rFonts w:ascii="Times New Roman" w:eastAsia="Times New Roman" w:hAnsi="Times New Roman" w:cs="Times New Roman"/>
          <w:color w:val="FF0000"/>
          <w:sz w:val="24"/>
          <w:szCs w:val="24"/>
          <w:lang w:eastAsia="bg-BG"/>
        </w:rPr>
        <w:t xml:space="preserve">    </w:t>
      </w:r>
      <w:r w:rsidRPr="0062730C">
        <w:rPr>
          <w:rFonts w:ascii="Times New Roman" w:eastAsia="Times New Roman" w:hAnsi="Times New Roman" w:cs="Times New Roman"/>
          <w:color w:val="FF0000"/>
          <w:sz w:val="24"/>
          <w:szCs w:val="24"/>
          <w:lang w:eastAsia="bg-BG"/>
        </w:rPr>
        <w:t xml:space="preserve">(5) Когато поради извънредни обстоятелства, присъственият обучителен процес в институциите, които осъществяват професионално обучение на лица, навършили 16 години, е преустановен, след заповед на директора на институцията, обучението на записаните в дневна, вечерна, задочна, индивидуална форма на обучение и в </w:t>
      </w:r>
      <w:proofErr w:type="spellStart"/>
      <w:r w:rsidRPr="0062730C">
        <w:rPr>
          <w:rFonts w:ascii="Times New Roman" w:eastAsia="Times New Roman" w:hAnsi="Times New Roman" w:cs="Times New Roman"/>
          <w:color w:val="FF0000"/>
          <w:sz w:val="24"/>
          <w:szCs w:val="24"/>
          <w:lang w:eastAsia="bg-BG"/>
        </w:rPr>
        <w:t>дуална</w:t>
      </w:r>
      <w:proofErr w:type="spellEnd"/>
      <w:r w:rsidRPr="0062730C">
        <w:rPr>
          <w:rFonts w:ascii="Times New Roman" w:eastAsia="Times New Roman" w:hAnsi="Times New Roman" w:cs="Times New Roman"/>
          <w:color w:val="FF0000"/>
          <w:sz w:val="24"/>
          <w:szCs w:val="24"/>
          <w:lang w:eastAsia="bg-BG"/>
        </w:rPr>
        <w:t xml:space="preserve"> система на обучение, се осъществява, доколкото и ако е възможно, от разстояние в електронна среда.</w:t>
      </w:r>
    </w:p>
    <w:p w14:paraId="1691E642" w14:textId="77777777" w:rsidR="003C0F14" w:rsidRPr="003C0F14" w:rsidRDefault="003C0F14" w:rsidP="003C0F14">
      <w:pPr>
        <w:spacing w:after="0" w:line="240" w:lineRule="auto"/>
        <w:ind w:firstLine="1155"/>
        <w:textAlignment w:val="center"/>
        <w:rPr>
          <w:rFonts w:ascii="Times New Roman" w:eastAsia="Times New Roman" w:hAnsi="Times New Roman" w:cs="Times New Roman"/>
          <w:b/>
          <w:bCs/>
          <w:sz w:val="24"/>
          <w:szCs w:val="24"/>
          <w:lang w:eastAsia="bg-BG"/>
        </w:rPr>
      </w:pPr>
      <w:r w:rsidRPr="003C0F14">
        <w:rPr>
          <w:rFonts w:ascii="Times New Roman" w:eastAsia="Times New Roman" w:hAnsi="Times New Roman" w:cs="Times New Roman"/>
          <w:b/>
          <w:bCs/>
          <w:sz w:val="24"/>
          <w:szCs w:val="24"/>
          <w:lang w:eastAsia="bg-BG"/>
        </w:rPr>
        <w:t>Организация на обучение чрез работа (</w:t>
      </w:r>
      <w:proofErr w:type="spellStart"/>
      <w:r w:rsidRPr="003C0F14">
        <w:rPr>
          <w:rFonts w:ascii="Times New Roman" w:eastAsia="Times New Roman" w:hAnsi="Times New Roman" w:cs="Times New Roman"/>
          <w:b/>
          <w:bCs/>
          <w:sz w:val="24"/>
          <w:szCs w:val="24"/>
          <w:lang w:eastAsia="bg-BG"/>
        </w:rPr>
        <w:t>дуална</w:t>
      </w:r>
      <w:proofErr w:type="spellEnd"/>
      <w:r w:rsidRPr="003C0F14">
        <w:rPr>
          <w:rFonts w:ascii="Times New Roman" w:eastAsia="Times New Roman" w:hAnsi="Times New Roman" w:cs="Times New Roman"/>
          <w:b/>
          <w:bCs/>
          <w:sz w:val="24"/>
          <w:szCs w:val="24"/>
          <w:lang w:eastAsia="bg-BG"/>
        </w:rPr>
        <w:t xml:space="preserve"> система на обучение) (Загл. изм. - ДВ, бр. 79 от 2015 г., в сила от 01.08.2016 г.)</w:t>
      </w:r>
    </w:p>
    <w:p w14:paraId="763B3D34"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Чл. 17а. (Нов - ДВ, бр. 61 от 2014 г.) (1) (Изм. - ДВ, бр. 79 от 2015 г., в сила от 01.08.2016 г., изм. - ДВ, бр. 92 от 2018 г.) Обучението чрез работа (</w:t>
      </w:r>
      <w:proofErr w:type="spellStart"/>
      <w:r w:rsidRPr="003C0F14">
        <w:rPr>
          <w:rFonts w:ascii="Times New Roman" w:eastAsia="Times New Roman" w:hAnsi="Times New Roman" w:cs="Times New Roman"/>
          <w:sz w:val="24"/>
          <w:szCs w:val="24"/>
          <w:lang w:eastAsia="bg-BG"/>
        </w:rPr>
        <w:t>дуална</w:t>
      </w:r>
      <w:proofErr w:type="spellEnd"/>
      <w:r w:rsidRPr="003C0F14">
        <w:rPr>
          <w:rFonts w:ascii="Times New Roman" w:eastAsia="Times New Roman" w:hAnsi="Times New Roman" w:cs="Times New Roman"/>
          <w:sz w:val="24"/>
          <w:szCs w:val="24"/>
          <w:lang w:eastAsia="bg-BG"/>
        </w:rPr>
        <w:t xml:space="preserve"> система на обучение) е специфична форма на обучение за придобиване на професионална квалификация, която се организира въз основа на партньорство, включително въз основа на договор, между един или няколко работодатели и:</w:t>
      </w:r>
    </w:p>
    <w:p w14:paraId="59A7DBD1"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1. институция в системата на професионалното образование и обучение, с изключение на центровете за информиране и професионално ориентиране, или</w:t>
      </w:r>
    </w:p>
    <w:p w14:paraId="17A8B85F"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2. средно училище, профилирана гимназия или духовно училище, когато осигуряват професионална подготовка..</w:t>
      </w:r>
    </w:p>
    <w:p w14:paraId="3EB5C704"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(2) (Нова - ДВ, бр. 92 от 2018 г.) Обучението чрез работа (</w:t>
      </w:r>
      <w:proofErr w:type="spellStart"/>
      <w:r w:rsidRPr="003C0F14">
        <w:rPr>
          <w:rFonts w:ascii="Times New Roman" w:eastAsia="Times New Roman" w:hAnsi="Times New Roman" w:cs="Times New Roman"/>
          <w:sz w:val="24"/>
          <w:szCs w:val="24"/>
          <w:lang w:eastAsia="bg-BG"/>
        </w:rPr>
        <w:t>дуална</w:t>
      </w:r>
      <w:proofErr w:type="spellEnd"/>
      <w:r w:rsidRPr="003C0F14">
        <w:rPr>
          <w:rFonts w:ascii="Times New Roman" w:eastAsia="Times New Roman" w:hAnsi="Times New Roman" w:cs="Times New Roman"/>
          <w:sz w:val="24"/>
          <w:szCs w:val="24"/>
          <w:lang w:eastAsia="bg-BG"/>
        </w:rPr>
        <w:t xml:space="preserve"> система на обучение) включва:</w:t>
      </w:r>
    </w:p>
    <w:p w14:paraId="5EA0A843"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1. практическо обучение в реална работна среда, и</w:t>
      </w:r>
    </w:p>
    <w:p w14:paraId="5463FAF0"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2. обучение в съответната институция по ал. 1, т. 1 или 2.</w:t>
      </w:r>
    </w:p>
    <w:p w14:paraId="1A9EB8E8"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(3) (Изм. - ДВ, бр. 79 от 2015 г., в сила от 01.08.2016 г., предишна ал. 2, изм. - ДВ, бр. 92 от 2018 г.) Обучението чрез работа (</w:t>
      </w:r>
      <w:proofErr w:type="spellStart"/>
      <w:r w:rsidRPr="003C0F14">
        <w:rPr>
          <w:rFonts w:ascii="Times New Roman" w:eastAsia="Times New Roman" w:hAnsi="Times New Roman" w:cs="Times New Roman"/>
          <w:sz w:val="24"/>
          <w:szCs w:val="24"/>
          <w:lang w:eastAsia="bg-BG"/>
        </w:rPr>
        <w:t>дуална</w:t>
      </w:r>
      <w:proofErr w:type="spellEnd"/>
      <w:r w:rsidRPr="003C0F14">
        <w:rPr>
          <w:rFonts w:ascii="Times New Roman" w:eastAsia="Times New Roman" w:hAnsi="Times New Roman" w:cs="Times New Roman"/>
          <w:sz w:val="24"/>
          <w:szCs w:val="24"/>
          <w:lang w:eastAsia="bg-BG"/>
        </w:rPr>
        <w:t xml:space="preserve"> система на обучение) се организира и осъществява в съответствие с този закон, </w:t>
      </w:r>
      <w:r w:rsidRPr="003C0F14">
        <w:rPr>
          <w:rFonts w:ascii="Times New Roman" w:eastAsia="Times New Roman" w:hAnsi="Times New Roman" w:cs="Times New Roman"/>
          <w:sz w:val="24"/>
          <w:szCs w:val="24"/>
          <w:u w:val="single"/>
          <w:lang w:eastAsia="bg-BG"/>
        </w:rPr>
        <w:t>Кодекса на труда</w:t>
      </w:r>
      <w:r w:rsidRPr="003C0F14">
        <w:rPr>
          <w:rFonts w:ascii="Times New Roman" w:eastAsia="Times New Roman" w:hAnsi="Times New Roman" w:cs="Times New Roman"/>
          <w:sz w:val="24"/>
          <w:szCs w:val="24"/>
          <w:lang w:eastAsia="bg-BG"/>
        </w:rPr>
        <w:t xml:space="preserve"> и наредбата по ал. 7.</w:t>
      </w:r>
    </w:p>
    <w:p w14:paraId="56286F73"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(4) (Доп. - ДВ, бр. 59 от 2016 г., в сила от 01.08.2016 г., предишна ал. 3, изм. - ДВ, бр. 92 от 2018 г.) Обучението по ал. 1 се осъществява въз основа на прием, заявен от работодателя пред директора на съответната институция по ал. 1, т. 1 или 2, която извършва обучението.</w:t>
      </w:r>
    </w:p>
    <w:p w14:paraId="68488071"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(5) (Нова - ДВ, бр. 59 от 2016 г., в сила от 01.08.2016 г., предишна ал. 4 - ДВ, бр. 92 от 2018 г.) Обучението по ал. 1 по рамкова програма В се провежда по рамкови учебни планове съгласно държавния образователен стандарт за учебния план.</w:t>
      </w:r>
    </w:p>
    <w:p w14:paraId="40745DF2"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(6) (Предишна ал. 4, изм. - ДВ, бр. 59 от 2016 г., в сила от 01.08.2016 г., предишна ал. 5, изм. - ДВ, бр. 92 от 2018 г.) В училищата практическото обучение в реална работна среда по ал. 2, т. 1 се организира в XI и XII клас за ученици, които са навършили 16 години, а в центровете за професионално обучение и в професионалните колежи - съгласно съответния учебен план.</w:t>
      </w:r>
    </w:p>
    <w:p w14:paraId="4B44E029" w14:textId="2C58572B" w:rsidR="003C0F14" w:rsidRPr="003C0F14" w:rsidRDefault="003C0F14" w:rsidP="003C0F14">
      <w:pPr>
        <w:spacing w:after="12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(7) (Изм. - ДВ, бр. 79 от 2015 г., в сила от 01.08.2016 г., предишна ал. 5 - ДВ, бр. 59 от 2016 г., в сила от 01.08.2016 г., предишна ал. 6 - ДВ, бр. 92 от 2018 г.) Условията и редът за провеждане на обучение чрез работа (</w:t>
      </w:r>
      <w:proofErr w:type="spellStart"/>
      <w:r w:rsidRPr="003C0F14">
        <w:rPr>
          <w:rFonts w:ascii="Times New Roman" w:eastAsia="Times New Roman" w:hAnsi="Times New Roman" w:cs="Times New Roman"/>
          <w:sz w:val="24"/>
          <w:szCs w:val="24"/>
          <w:lang w:eastAsia="bg-BG"/>
        </w:rPr>
        <w:t>дуална</w:t>
      </w:r>
      <w:proofErr w:type="spellEnd"/>
      <w:r w:rsidRPr="003C0F14">
        <w:rPr>
          <w:rFonts w:ascii="Times New Roman" w:eastAsia="Times New Roman" w:hAnsi="Times New Roman" w:cs="Times New Roman"/>
          <w:sz w:val="24"/>
          <w:szCs w:val="24"/>
          <w:lang w:eastAsia="bg-BG"/>
        </w:rPr>
        <w:t xml:space="preserve"> система на обучение) по ал. 1 се определят с наредба, издадена от министъра на образованието и науката съгласувано с министъра на труда и социалната политика.</w:t>
      </w:r>
    </w:p>
    <w:p w14:paraId="5414D108" w14:textId="3DA3F387" w:rsidR="003C0F14" w:rsidRPr="003C0F14" w:rsidRDefault="003C0F14" w:rsidP="003C0F14">
      <w:pPr>
        <w:spacing w:after="120" w:line="240" w:lineRule="auto"/>
        <w:ind w:firstLine="1155"/>
        <w:jc w:val="both"/>
        <w:textAlignment w:val="center"/>
        <w:rPr>
          <w:rFonts w:ascii="Times New Roman" w:eastAsia="Times New Roman" w:hAnsi="Times New Roman" w:cs="Times New Roman"/>
          <w:sz w:val="24"/>
          <w:szCs w:val="24"/>
          <w:lang w:eastAsia="bg-BG"/>
        </w:rPr>
      </w:pPr>
    </w:p>
    <w:p w14:paraId="73893BD4" w14:textId="77777777" w:rsidR="003C0F14" w:rsidRPr="003C0F14" w:rsidRDefault="003C0F14" w:rsidP="003C0F14">
      <w:pPr>
        <w:spacing w:after="0" w:line="240" w:lineRule="auto"/>
        <w:ind w:firstLine="1155"/>
        <w:textAlignment w:val="center"/>
        <w:rPr>
          <w:rFonts w:ascii="Times New Roman" w:eastAsia="Times New Roman" w:hAnsi="Times New Roman" w:cs="Times New Roman"/>
          <w:b/>
          <w:bCs/>
          <w:sz w:val="24"/>
          <w:szCs w:val="24"/>
          <w:lang w:eastAsia="bg-BG"/>
        </w:rPr>
      </w:pPr>
      <w:r w:rsidRPr="003C0F14">
        <w:rPr>
          <w:rFonts w:ascii="Times New Roman" w:eastAsia="Times New Roman" w:hAnsi="Times New Roman" w:cs="Times New Roman"/>
          <w:b/>
          <w:bCs/>
          <w:sz w:val="24"/>
          <w:szCs w:val="24"/>
          <w:lang w:eastAsia="bg-BG"/>
        </w:rPr>
        <w:t>Наставник при обучението чрез работа (</w:t>
      </w:r>
      <w:proofErr w:type="spellStart"/>
      <w:r w:rsidRPr="003C0F14">
        <w:rPr>
          <w:rFonts w:ascii="Times New Roman" w:eastAsia="Times New Roman" w:hAnsi="Times New Roman" w:cs="Times New Roman"/>
          <w:b/>
          <w:bCs/>
          <w:sz w:val="24"/>
          <w:szCs w:val="24"/>
          <w:lang w:eastAsia="bg-BG"/>
        </w:rPr>
        <w:t>дуална</w:t>
      </w:r>
      <w:proofErr w:type="spellEnd"/>
      <w:r w:rsidRPr="003C0F14">
        <w:rPr>
          <w:rFonts w:ascii="Times New Roman" w:eastAsia="Times New Roman" w:hAnsi="Times New Roman" w:cs="Times New Roman"/>
          <w:b/>
          <w:bCs/>
          <w:sz w:val="24"/>
          <w:szCs w:val="24"/>
          <w:lang w:eastAsia="bg-BG"/>
        </w:rPr>
        <w:t xml:space="preserve"> система на обучение)</w:t>
      </w:r>
    </w:p>
    <w:p w14:paraId="72C92B86"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Чл. 17а</w:t>
      </w:r>
      <w:r w:rsidRPr="003C0F14">
        <w:rPr>
          <w:rFonts w:ascii="Times New Roman" w:eastAsia="Times New Roman" w:hAnsi="Times New Roman" w:cs="Times New Roman"/>
          <w:sz w:val="24"/>
          <w:szCs w:val="24"/>
          <w:vertAlign w:val="superscript"/>
          <w:lang w:eastAsia="bg-BG"/>
        </w:rPr>
        <w:t>1</w:t>
      </w:r>
      <w:r w:rsidRPr="003C0F14">
        <w:rPr>
          <w:rFonts w:ascii="Times New Roman" w:eastAsia="Times New Roman" w:hAnsi="Times New Roman" w:cs="Times New Roman"/>
          <w:sz w:val="24"/>
          <w:szCs w:val="24"/>
          <w:lang w:eastAsia="bg-BG"/>
        </w:rPr>
        <w:t>. (Нов - ДВ, бр. 92 от 2018 г.) (1) Практическото обучение при работодател в реална работна среда се провежда в предприятието под ръководството на наставник, определен от работодателя.</w:t>
      </w:r>
    </w:p>
    <w:p w14:paraId="2A97A918"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(2) Наставникът е работник или служител в предприятието, който трябва да отговаря на следните изисквания:</w:t>
      </w:r>
    </w:p>
    <w:p w14:paraId="173EC979" w14:textId="6D082C88"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1. да притежава професионална квалификация по професия </w:t>
      </w:r>
      <w:r w:rsidRPr="003C0F14">
        <w:rPr>
          <w:rFonts w:ascii="Times New Roman" w:eastAsia="Times New Roman" w:hAnsi="Times New Roman" w:cs="Times New Roman"/>
          <w:color w:val="FF0000"/>
          <w:sz w:val="24"/>
          <w:szCs w:val="24"/>
          <w:lang w:eastAsia="bg-BG"/>
        </w:rPr>
        <w:t>от същото професионалното направление, от което е</w:t>
      </w:r>
      <w:r w:rsidRPr="003C0F14">
        <w:rPr>
          <w:rFonts w:ascii="Times New Roman" w:eastAsia="Times New Roman" w:hAnsi="Times New Roman" w:cs="Times New Roman"/>
          <w:sz w:val="24"/>
          <w:szCs w:val="24"/>
          <w:lang w:eastAsia="bg-BG"/>
        </w:rPr>
        <w:t xml:space="preserve"> професията, по която се извършва обучението;</w:t>
      </w:r>
    </w:p>
    <w:p w14:paraId="5EC3F2EF" w14:textId="7F2A1E9E" w:rsidR="003C0F14" w:rsidRPr="003C0F14" w:rsidRDefault="003C0F14" w:rsidP="003C0F14">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3C0F14">
        <w:rPr>
          <w:rFonts w:ascii="Times New Roman" w:eastAsia="Times New Roman" w:hAnsi="Times New Roman" w:cs="Times New Roman"/>
          <w:strike/>
          <w:color w:val="FF0000"/>
          <w:sz w:val="24"/>
          <w:szCs w:val="24"/>
          <w:lang w:eastAsia="bg-BG"/>
        </w:rPr>
        <w:t>2. да има най-малко три години доказан професионален опит по същата професия;</w:t>
      </w:r>
    </w:p>
    <w:p w14:paraId="0DE58345" w14:textId="377681F9" w:rsidR="003C0F14" w:rsidRPr="003C0F14" w:rsidRDefault="003C0F14" w:rsidP="003C0F14">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3C0F14">
        <w:rPr>
          <w:rFonts w:ascii="Times New Roman" w:eastAsia="Times New Roman" w:hAnsi="Times New Roman" w:cs="Times New Roman"/>
          <w:color w:val="FF0000"/>
          <w:sz w:val="24"/>
          <w:szCs w:val="24"/>
          <w:lang w:eastAsia="bg-BG"/>
        </w:rPr>
        <w:t>2.</w:t>
      </w:r>
      <w:r w:rsidR="00510EB7">
        <w:rPr>
          <w:rFonts w:ascii="Times New Roman" w:eastAsia="Times New Roman" w:hAnsi="Times New Roman" w:cs="Times New Roman"/>
          <w:color w:val="FF0000"/>
          <w:sz w:val="24"/>
          <w:szCs w:val="24"/>
          <w:lang w:eastAsia="bg-BG"/>
        </w:rPr>
        <w:t xml:space="preserve"> </w:t>
      </w:r>
      <w:r w:rsidRPr="003C0F14">
        <w:rPr>
          <w:rFonts w:ascii="Times New Roman" w:eastAsia="Times New Roman" w:hAnsi="Times New Roman" w:cs="Times New Roman"/>
          <w:color w:val="FF0000"/>
          <w:sz w:val="24"/>
          <w:szCs w:val="24"/>
          <w:lang w:val="x-none" w:eastAsia="bg-BG"/>
        </w:rPr>
        <w:t xml:space="preserve">да има най-малко </w:t>
      </w:r>
      <w:r w:rsidRPr="003C0F14">
        <w:rPr>
          <w:rFonts w:ascii="Times New Roman" w:eastAsia="Times New Roman" w:hAnsi="Times New Roman" w:cs="Times New Roman"/>
          <w:color w:val="FF0000"/>
          <w:sz w:val="24"/>
          <w:szCs w:val="24"/>
          <w:lang w:eastAsia="bg-BG"/>
        </w:rPr>
        <w:t>две</w:t>
      </w:r>
      <w:r w:rsidRPr="003C0F14">
        <w:rPr>
          <w:rFonts w:ascii="Times New Roman" w:eastAsia="Times New Roman" w:hAnsi="Times New Roman" w:cs="Times New Roman"/>
          <w:color w:val="FF0000"/>
          <w:sz w:val="24"/>
          <w:szCs w:val="24"/>
          <w:lang w:val="x-none" w:eastAsia="bg-BG"/>
        </w:rPr>
        <w:t xml:space="preserve"> години доказан професионален опит по</w:t>
      </w:r>
      <w:r w:rsidRPr="003C0F14">
        <w:rPr>
          <w:rFonts w:ascii="Times New Roman" w:eastAsia="Times New Roman" w:hAnsi="Times New Roman" w:cs="Times New Roman"/>
          <w:color w:val="FF0000"/>
          <w:sz w:val="24"/>
          <w:szCs w:val="24"/>
          <w:lang w:eastAsia="bg-BG"/>
        </w:rPr>
        <w:t xml:space="preserve"> професия от същото професионалното направление, от което е професията, по която се извършва обучението</w:t>
      </w:r>
    </w:p>
    <w:p w14:paraId="1E4B9BB5"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3. да е преминал обучение за наставници.</w:t>
      </w:r>
    </w:p>
    <w:p w14:paraId="55A14346"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(3) Обучението за наставници осигурява придобиване на основни педагогически и психологически знания и умения при работа с обучаваните и се провежда по програма, утвърдена от министъра на образованието и науката. Право да осъществяват обучението за наставници имат:</w:t>
      </w:r>
    </w:p>
    <w:p w14:paraId="269EAA13"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1. висшите училища, акредитирани при условията и по реда на </w:t>
      </w:r>
      <w:r w:rsidRPr="003C0F14">
        <w:rPr>
          <w:rFonts w:ascii="Times New Roman" w:eastAsia="Times New Roman" w:hAnsi="Times New Roman" w:cs="Times New Roman"/>
          <w:sz w:val="24"/>
          <w:szCs w:val="24"/>
          <w:u w:val="single"/>
          <w:lang w:eastAsia="bg-BG"/>
        </w:rPr>
        <w:t>Закона за висшето образование</w:t>
      </w:r>
      <w:r w:rsidRPr="003C0F14">
        <w:rPr>
          <w:rFonts w:ascii="Times New Roman" w:eastAsia="Times New Roman" w:hAnsi="Times New Roman" w:cs="Times New Roman"/>
          <w:sz w:val="24"/>
          <w:szCs w:val="24"/>
          <w:lang w:eastAsia="bg-BG"/>
        </w:rPr>
        <w:t>;</w:t>
      </w:r>
    </w:p>
    <w:p w14:paraId="2FEF65FB"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2. училищата в системата на предучилищното и училищното образование, които осъществяват професионално образование и обучение, с изключение на обединените училища и училищата към местата за лишаване от свобода;</w:t>
      </w:r>
    </w:p>
    <w:p w14:paraId="0E28282D"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3. центровете за професионално обучение;</w:t>
      </w:r>
    </w:p>
    <w:p w14:paraId="3599FF98"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4. професионалните колежи.</w:t>
      </w:r>
    </w:p>
    <w:p w14:paraId="6FEF3B5D"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(4) За проведеното обучение на наставника съответната институция по ал. 3, т. 1 - 4 издава документ по образец, утвърден със заповед на министъра на образованието и науката.</w:t>
      </w:r>
    </w:p>
    <w:p w14:paraId="47C5541F" w14:textId="77777777" w:rsidR="003C0F14" w:rsidRPr="003C0F14" w:rsidRDefault="003C0F14" w:rsidP="003C0F14">
      <w:pPr>
        <w:spacing w:after="12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(5) Финансирането на обучението на наставниците се извършва със средства, осигурени от лицето, което се обучава за наставник, от работодателя, от работодателя и обучаващата институция - участници в партньорството, или със средства от национални програми и проекти, от европейските фондове и от други източници.</w:t>
      </w:r>
    </w:p>
    <w:p w14:paraId="7839147B" w14:textId="77777777" w:rsidR="003C0F14" w:rsidRPr="003C0F14" w:rsidRDefault="003C0F14" w:rsidP="003C0F14">
      <w:pPr>
        <w:spacing w:after="0" w:line="240" w:lineRule="auto"/>
        <w:textAlignment w:val="center"/>
        <w:rPr>
          <w:rFonts w:ascii="Times New Roman" w:eastAsia="Times New Roman" w:hAnsi="Times New Roman" w:cs="Times New Roman"/>
          <w:sz w:val="24"/>
          <w:szCs w:val="24"/>
          <w:lang w:eastAsia="bg-BG"/>
        </w:rPr>
      </w:pPr>
    </w:p>
    <w:p w14:paraId="40D3B01D" w14:textId="15AD57BF" w:rsidR="003C0F14" w:rsidRPr="00EA613C" w:rsidRDefault="003C0F14" w:rsidP="003C0F14">
      <w:pPr>
        <w:spacing w:after="0" w:line="240" w:lineRule="auto"/>
        <w:ind w:firstLine="1155"/>
        <w:textAlignment w:val="center"/>
        <w:rPr>
          <w:rFonts w:ascii="Times New Roman" w:eastAsia="Times New Roman" w:hAnsi="Times New Roman" w:cs="Times New Roman"/>
          <w:b/>
          <w:bCs/>
          <w:strike/>
          <w:color w:val="FF0000"/>
          <w:sz w:val="24"/>
          <w:szCs w:val="24"/>
          <w:lang w:eastAsia="bg-BG"/>
        </w:rPr>
      </w:pPr>
      <w:r w:rsidRPr="003C0F14">
        <w:rPr>
          <w:rFonts w:ascii="Times New Roman" w:eastAsia="Times New Roman" w:hAnsi="Times New Roman" w:cs="Times New Roman"/>
          <w:b/>
          <w:bCs/>
          <w:strike/>
          <w:color w:val="FF0000"/>
          <w:sz w:val="24"/>
          <w:szCs w:val="24"/>
          <w:lang w:eastAsia="bg-BG"/>
        </w:rPr>
        <w:t>Учител-методик и преподавател-методик при обучението чрез работа (</w:t>
      </w:r>
      <w:proofErr w:type="spellStart"/>
      <w:r w:rsidRPr="003C0F14">
        <w:rPr>
          <w:rFonts w:ascii="Times New Roman" w:eastAsia="Times New Roman" w:hAnsi="Times New Roman" w:cs="Times New Roman"/>
          <w:b/>
          <w:bCs/>
          <w:strike/>
          <w:color w:val="FF0000"/>
          <w:sz w:val="24"/>
          <w:szCs w:val="24"/>
          <w:lang w:eastAsia="bg-BG"/>
        </w:rPr>
        <w:t>дуална</w:t>
      </w:r>
      <w:proofErr w:type="spellEnd"/>
      <w:r w:rsidRPr="003C0F14">
        <w:rPr>
          <w:rFonts w:ascii="Times New Roman" w:eastAsia="Times New Roman" w:hAnsi="Times New Roman" w:cs="Times New Roman"/>
          <w:b/>
          <w:bCs/>
          <w:strike/>
          <w:color w:val="FF0000"/>
          <w:sz w:val="24"/>
          <w:szCs w:val="24"/>
          <w:lang w:eastAsia="bg-BG"/>
        </w:rPr>
        <w:t xml:space="preserve"> система на обучение)</w:t>
      </w:r>
    </w:p>
    <w:p w14:paraId="4E334FD0" w14:textId="77777777" w:rsidR="00EA613C" w:rsidRPr="00EA613C" w:rsidRDefault="00EA613C" w:rsidP="00EA613C">
      <w:pPr>
        <w:spacing w:after="0" w:line="240" w:lineRule="auto"/>
        <w:ind w:firstLine="1155"/>
        <w:textAlignment w:val="center"/>
        <w:rPr>
          <w:rFonts w:ascii="Times New Roman" w:eastAsia="Times New Roman" w:hAnsi="Times New Roman" w:cs="Times New Roman"/>
          <w:b/>
          <w:bCs/>
          <w:color w:val="FF0000"/>
          <w:sz w:val="24"/>
          <w:szCs w:val="24"/>
          <w:lang w:eastAsia="bg-BG"/>
        </w:rPr>
      </w:pPr>
      <w:r w:rsidRPr="00EA613C">
        <w:rPr>
          <w:rFonts w:ascii="Times New Roman" w:eastAsia="Times New Roman" w:hAnsi="Times New Roman" w:cs="Times New Roman"/>
          <w:b/>
          <w:bCs/>
          <w:color w:val="FF0000"/>
          <w:sz w:val="24"/>
          <w:szCs w:val="24"/>
          <w:lang w:eastAsia="bg-BG"/>
        </w:rPr>
        <w:t>Учител-методик, учител по професионална подготовка и преподавател-методик при обучението чрез работа (</w:t>
      </w:r>
      <w:proofErr w:type="spellStart"/>
      <w:r w:rsidRPr="00EA613C">
        <w:rPr>
          <w:rFonts w:ascii="Times New Roman" w:eastAsia="Times New Roman" w:hAnsi="Times New Roman" w:cs="Times New Roman"/>
          <w:b/>
          <w:bCs/>
          <w:color w:val="FF0000"/>
          <w:sz w:val="24"/>
          <w:szCs w:val="24"/>
          <w:lang w:eastAsia="bg-BG"/>
        </w:rPr>
        <w:t>дуална</w:t>
      </w:r>
      <w:proofErr w:type="spellEnd"/>
      <w:r w:rsidRPr="00EA613C">
        <w:rPr>
          <w:rFonts w:ascii="Times New Roman" w:eastAsia="Times New Roman" w:hAnsi="Times New Roman" w:cs="Times New Roman"/>
          <w:b/>
          <w:bCs/>
          <w:color w:val="FF0000"/>
          <w:sz w:val="24"/>
          <w:szCs w:val="24"/>
          <w:lang w:eastAsia="bg-BG"/>
        </w:rPr>
        <w:t xml:space="preserve"> система на обучение)</w:t>
      </w:r>
    </w:p>
    <w:p w14:paraId="360C0205" w14:textId="77777777" w:rsidR="00EA613C" w:rsidRPr="003C0F14" w:rsidRDefault="00EA613C" w:rsidP="003C0F14">
      <w:pPr>
        <w:spacing w:after="0" w:line="240" w:lineRule="auto"/>
        <w:ind w:firstLine="1155"/>
        <w:textAlignment w:val="center"/>
        <w:rPr>
          <w:rFonts w:ascii="Times New Roman" w:eastAsia="Times New Roman" w:hAnsi="Times New Roman" w:cs="Times New Roman"/>
          <w:b/>
          <w:bCs/>
          <w:sz w:val="24"/>
          <w:szCs w:val="24"/>
          <w:lang w:eastAsia="bg-BG"/>
        </w:rPr>
      </w:pPr>
    </w:p>
    <w:p w14:paraId="14182513" w14:textId="7A08ED58" w:rsidR="003C0F14" w:rsidRPr="00172AC4" w:rsidRDefault="003C0F14" w:rsidP="003C0F14">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172AC4">
        <w:rPr>
          <w:rFonts w:ascii="Times New Roman" w:eastAsia="Times New Roman" w:hAnsi="Times New Roman" w:cs="Times New Roman"/>
          <w:sz w:val="24"/>
          <w:szCs w:val="24"/>
          <w:lang w:eastAsia="bg-BG"/>
        </w:rPr>
        <w:t>Чл. 17а</w:t>
      </w:r>
      <w:r w:rsidRPr="00172AC4">
        <w:rPr>
          <w:rFonts w:ascii="Times New Roman" w:eastAsia="Times New Roman" w:hAnsi="Times New Roman" w:cs="Times New Roman"/>
          <w:sz w:val="24"/>
          <w:szCs w:val="24"/>
          <w:vertAlign w:val="superscript"/>
          <w:lang w:eastAsia="bg-BG"/>
        </w:rPr>
        <w:t>2</w:t>
      </w:r>
      <w:r w:rsidRPr="00172AC4">
        <w:rPr>
          <w:rFonts w:ascii="Times New Roman" w:eastAsia="Times New Roman" w:hAnsi="Times New Roman" w:cs="Times New Roman"/>
          <w:sz w:val="24"/>
          <w:szCs w:val="24"/>
          <w:lang w:eastAsia="bg-BG"/>
        </w:rPr>
        <w:t xml:space="preserve">. (Нов - ДВ, бр. 92 от 2018 г.) (1) </w:t>
      </w:r>
      <w:r w:rsidRPr="00172AC4">
        <w:rPr>
          <w:rFonts w:ascii="Times New Roman" w:eastAsia="Times New Roman" w:hAnsi="Times New Roman" w:cs="Times New Roman"/>
          <w:strike/>
          <w:color w:val="FF0000"/>
          <w:sz w:val="24"/>
          <w:szCs w:val="24"/>
          <w:lang w:eastAsia="bg-BG"/>
        </w:rPr>
        <w:t>Връзката между работодателя, наставника и обучаващата институция при обучението чрез работа (</w:t>
      </w:r>
      <w:proofErr w:type="spellStart"/>
      <w:r w:rsidRPr="00172AC4">
        <w:rPr>
          <w:rFonts w:ascii="Times New Roman" w:eastAsia="Times New Roman" w:hAnsi="Times New Roman" w:cs="Times New Roman"/>
          <w:strike/>
          <w:color w:val="FF0000"/>
          <w:sz w:val="24"/>
          <w:szCs w:val="24"/>
          <w:lang w:eastAsia="bg-BG"/>
        </w:rPr>
        <w:t>дуалната</w:t>
      </w:r>
      <w:proofErr w:type="spellEnd"/>
      <w:r w:rsidRPr="00172AC4">
        <w:rPr>
          <w:rFonts w:ascii="Times New Roman" w:eastAsia="Times New Roman" w:hAnsi="Times New Roman" w:cs="Times New Roman"/>
          <w:strike/>
          <w:color w:val="FF0000"/>
          <w:sz w:val="24"/>
          <w:szCs w:val="24"/>
          <w:lang w:eastAsia="bg-BG"/>
        </w:rPr>
        <w:t xml:space="preserve"> система на обучение) се осъществява от учител-методик в училището или от преподавател-методик в професионален колеж или център за професионално обучение, който се определя от директора на обучаващата институция.</w:t>
      </w:r>
      <w:r w:rsidR="00172AC4" w:rsidRPr="00172AC4">
        <w:rPr>
          <w:rFonts w:ascii="Times New Roman" w:eastAsia="Times New Roman" w:hAnsi="Times New Roman" w:cs="Times New Roman"/>
          <w:sz w:val="24"/>
          <w:szCs w:val="24"/>
          <w:lang w:val="x-none"/>
        </w:rPr>
        <w:t xml:space="preserve"> </w:t>
      </w:r>
      <w:r w:rsidR="00172AC4" w:rsidRPr="00172AC4">
        <w:rPr>
          <w:rFonts w:ascii="Times New Roman" w:eastAsia="Times New Roman" w:hAnsi="Times New Roman" w:cs="Times New Roman"/>
          <w:color w:val="FF0000"/>
          <w:sz w:val="24"/>
          <w:szCs w:val="24"/>
          <w:lang w:val="x-none" w:eastAsia="bg-BG"/>
        </w:rPr>
        <w:t>Връзката между работодателя, наставника и обучаващата институция при обучението чрез работа (</w:t>
      </w:r>
      <w:proofErr w:type="spellStart"/>
      <w:r w:rsidR="00172AC4" w:rsidRPr="00172AC4">
        <w:rPr>
          <w:rFonts w:ascii="Times New Roman" w:eastAsia="Times New Roman" w:hAnsi="Times New Roman" w:cs="Times New Roman"/>
          <w:color w:val="FF0000"/>
          <w:sz w:val="24"/>
          <w:szCs w:val="24"/>
          <w:lang w:val="x-none" w:eastAsia="bg-BG"/>
        </w:rPr>
        <w:t>дуалната</w:t>
      </w:r>
      <w:proofErr w:type="spellEnd"/>
      <w:r w:rsidR="00172AC4" w:rsidRPr="00172AC4">
        <w:rPr>
          <w:rFonts w:ascii="Times New Roman" w:eastAsia="Times New Roman" w:hAnsi="Times New Roman" w:cs="Times New Roman"/>
          <w:color w:val="FF0000"/>
          <w:sz w:val="24"/>
          <w:szCs w:val="24"/>
          <w:lang w:val="x-none" w:eastAsia="bg-BG"/>
        </w:rPr>
        <w:t xml:space="preserve"> система на обучение) се осъществява от учител-методик</w:t>
      </w:r>
      <w:r w:rsidR="00172AC4" w:rsidRPr="00172AC4">
        <w:rPr>
          <w:rFonts w:ascii="Times New Roman" w:eastAsia="Times New Roman" w:hAnsi="Times New Roman" w:cs="Times New Roman"/>
          <w:color w:val="FF0000"/>
          <w:sz w:val="24"/>
          <w:szCs w:val="24"/>
          <w:lang w:eastAsia="bg-BG"/>
        </w:rPr>
        <w:t xml:space="preserve"> в училището</w:t>
      </w:r>
      <w:r w:rsidR="00172AC4" w:rsidRPr="00172AC4">
        <w:rPr>
          <w:rFonts w:ascii="Times New Roman" w:eastAsia="Times New Roman" w:hAnsi="Times New Roman" w:cs="Times New Roman"/>
          <w:color w:val="FF0000"/>
          <w:sz w:val="24"/>
          <w:szCs w:val="24"/>
          <w:lang w:val="x-none" w:eastAsia="bg-BG"/>
        </w:rPr>
        <w:t xml:space="preserve"> или</w:t>
      </w:r>
      <w:r w:rsidR="00172AC4" w:rsidRPr="00172AC4">
        <w:rPr>
          <w:rFonts w:ascii="Times New Roman" w:eastAsia="Times New Roman" w:hAnsi="Times New Roman" w:cs="Times New Roman"/>
          <w:color w:val="FF0000"/>
          <w:sz w:val="24"/>
          <w:szCs w:val="24"/>
          <w:lang w:eastAsia="bg-BG"/>
        </w:rPr>
        <w:t xml:space="preserve"> от учител по професионална подготовка, определен от директора на съответното училище, а в професионалния колеж или центъра за професионално обучение от преподавател-методик, определен от директора на обучаващата институция</w:t>
      </w:r>
    </w:p>
    <w:p w14:paraId="7D5309E3" w14:textId="1AEA013D" w:rsidR="003C0F14" w:rsidRPr="00172AC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172AC4">
        <w:rPr>
          <w:rFonts w:ascii="Times New Roman" w:eastAsia="Times New Roman" w:hAnsi="Times New Roman" w:cs="Times New Roman"/>
          <w:sz w:val="24"/>
          <w:szCs w:val="24"/>
          <w:lang w:eastAsia="bg-BG"/>
        </w:rPr>
        <w:t>(2) Учителят-методик</w:t>
      </w:r>
      <w:r w:rsidR="00172AC4">
        <w:rPr>
          <w:rFonts w:ascii="Times New Roman" w:eastAsia="Times New Roman" w:hAnsi="Times New Roman" w:cs="Times New Roman"/>
          <w:sz w:val="24"/>
          <w:szCs w:val="24"/>
          <w:lang w:eastAsia="bg-BG"/>
        </w:rPr>
        <w:t xml:space="preserve">, </w:t>
      </w:r>
      <w:r w:rsidR="00172AC4" w:rsidRPr="00172AC4">
        <w:rPr>
          <w:rFonts w:ascii="Times New Roman" w:eastAsia="Times New Roman" w:hAnsi="Times New Roman" w:cs="Times New Roman"/>
          <w:color w:val="FF0000"/>
          <w:sz w:val="24"/>
          <w:szCs w:val="24"/>
          <w:lang w:eastAsia="bg-BG"/>
        </w:rPr>
        <w:t>учителят по професионална подготовка</w:t>
      </w:r>
      <w:r w:rsidR="00172AC4" w:rsidRPr="00172AC4">
        <w:rPr>
          <w:rFonts w:ascii="Times New Roman" w:eastAsia="Times New Roman" w:hAnsi="Times New Roman" w:cs="Times New Roman"/>
          <w:sz w:val="24"/>
          <w:szCs w:val="24"/>
          <w:lang w:eastAsia="bg-BG"/>
        </w:rPr>
        <w:t xml:space="preserve"> </w:t>
      </w:r>
      <w:r w:rsidRPr="00172AC4">
        <w:rPr>
          <w:rFonts w:ascii="Times New Roman" w:eastAsia="Times New Roman" w:hAnsi="Times New Roman" w:cs="Times New Roman"/>
          <w:sz w:val="24"/>
          <w:szCs w:val="24"/>
          <w:lang w:eastAsia="bg-BG"/>
        </w:rPr>
        <w:t xml:space="preserve"> или преподавателят-методик трябва да отговаря на следните изисквания:</w:t>
      </w:r>
    </w:p>
    <w:p w14:paraId="75AF4E4F" w14:textId="77777777" w:rsidR="003C0F14" w:rsidRPr="00172AC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172AC4">
        <w:rPr>
          <w:rFonts w:ascii="Times New Roman" w:eastAsia="Times New Roman" w:hAnsi="Times New Roman" w:cs="Times New Roman"/>
          <w:sz w:val="24"/>
          <w:szCs w:val="24"/>
          <w:lang w:eastAsia="bg-BG"/>
        </w:rPr>
        <w:t>1. да притежава образование и квалификация, определени в държавния образователен стандарт за придобиване на квалификация по професията, и</w:t>
      </w:r>
    </w:p>
    <w:p w14:paraId="615C2ED9" w14:textId="77777777" w:rsidR="003C0F14" w:rsidRPr="003C0F14" w:rsidRDefault="003C0F14" w:rsidP="003C0F14">
      <w:pPr>
        <w:spacing w:after="120" w:line="240" w:lineRule="auto"/>
        <w:ind w:firstLine="1155"/>
        <w:jc w:val="both"/>
        <w:textAlignment w:val="center"/>
        <w:rPr>
          <w:rFonts w:ascii="Times New Roman" w:eastAsia="Times New Roman" w:hAnsi="Times New Roman" w:cs="Times New Roman"/>
          <w:sz w:val="24"/>
          <w:szCs w:val="24"/>
          <w:lang w:eastAsia="bg-BG"/>
        </w:rPr>
      </w:pPr>
      <w:r w:rsidRPr="00172AC4">
        <w:rPr>
          <w:rFonts w:ascii="Times New Roman" w:eastAsia="Times New Roman" w:hAnsi="Times New Roman" w:cs="Times New Roman"/>
          <w:sz w:val="24"/>
          <w:szCs w:val="24"/>
          <w:lang w:eastAsia="bg-BG"/>
        </w:rPr>
        <w:t>2. да притежава най-малко три години доказан професионален опит за обучение по професията, по която се провежда обучението чрез работа (</w:t>
      </w:r>
      <w:proofErr w:type="spellStart"/>
      <w:r w:rsidRPr="00172AC4">
        <w:rPr>
          <w:rFonts w:ascii="Times New Roman" w:eastAsia="Times New Roman" w:hAnsi="Times New Roman" w:cs="Times New Roman"/>
          <w:sz w:val="24"/>
          <w:szCs w:val="24"/>
          <w:lang w:eastAsia="bg-BG"/>
        </w:rPr>
        <w:t>дуална</w:t>
      </w:r>
      <w:proofErr w:type="spellEnd"/>
      <w:r w:rsidRPr="00172AC4">
        <w:rPr>
          <w:rFonts w:ascii="Times New Roman" w:eastAsia="Times New Roman" w:hAnsi="Times New Roman" w:cs="Times New Roman"/>
          <w:sz w:val="24"/>
          <w:szCs w:val="24"/>
          <w:lang w:eastAsia="bg-BG"/>
        </w:rPr>
        <w:t xml:space="preserve"> система на обучение).</w:t>
      </w:r>
    </w:p>
    <w:p w14:paraId="287E284E" w14:textId="77777777" w:rsidR="003C0F14" w:rsidRPr="003C0F14" w:rsidRDefault="003C0F14" w:rsidP="003C0F14">
      <w:pPr>
        <w:spacing w:after="0" w:line="240" w:lineRule="auto"/>
        <w:textAlignment w:val="center"/>
        <w:rPr>
          <w:rFonts w:ascii="Times New Roman" w:eastAsia="Times New Roman" w:hAnsi="Times New Roman" w:cs="Times New Roman"/>
          <w:sz w:val="24"/>
          <w:szCs w:val="24"/>
          <w:lang w:eastAsia="bg-BG"/>
        </w:rPr>
      </w:pPr>
    </w:p>
    <w:p w14:paraId="0ADCFA47" w14:textId="77777777" w:rsidR="003C0F14" w:rsidRPr="003C0F14" w:rsidRDefault="003C0F14" w:rsidP="003C0F14">
      <w:pPr>
        <w:spacing w:after="0" w:line="240" w:lineRule="auto"/>
        <w:ind w:firstLine="1155"/>
        <w:textAlignment w:val="center"/>
        <w:rPr>
          <w:rFonts w:ascii="Times New Roman" w:eastAsia="Times New Roman" w:hAnsi="Times New Roman" w:cs="Times New Roman"/>
          <w:b/>
          <w:bCs/>
          <w:sz w:val="24"/>
          <w:szCs w:val="24"/>
          <w:lang w:eastAsia="bg-BG"/>
        </w:rPr>
      </w:pPr>
      <w:r w:rsidRPr="003C0F14">
        <w:rPr>
          <w:rFonts w:ascii="Times New Roman" w:eastAsia="Times New Roman" w:hAnsi="Times New Roman" w:cs="Times New Roman"/>
          <w:b/>
          <w:bCs/>
          <w:sz w:val="24"/>
          <w:szCs w:val="24"/>
          <w:lang w:eastAsia="bg-BG"/>
        </w:rPr>
        <w:t>Изисквания към работодателите за участие в партньорство за осъществяване на обучение чрез работа (</w:t>
      </w:r>
      <w:proofErr w:type="spellStart"/>
      <w:r w:rsidRPr="003C0F14">
        <w:rPr>
          <w:rFonts w:ascii="Times New Roman" w:eastAsia="Times New Roman" w:hAnsi="Times New Roman" w:cs="Times New Roman"/>
          <w:b/>
          <w:bCs/>
          <w:sz w:val="24"/>
          <w:szCs w:val="24"/>
          <w:lang w:eastAsia="bg-BG"/>
        </w:rPr>
        <w:t>дуална</w:t>
      </w:r>
      <w:proofErr w:type="spellEnd"/>
      <w:r w:rsidRPr="003C0F14">
        <w:rPr>
          <w:rFonts w:ascii="Times New Roman" w:eastAsia="Times New Roman" w:hAnsi="Times New Roman" w:cs="Times New Roman"/>
          <w:b/>
          <w:bCs/>
          <w:sz w:val="24"/>
          <w:szCs w:val="24"/>
          <w:lang w:eastAsia="bg-BG"/>
        </w:rPr>
        <w:t xml:space="preserve"> система на обучение)</w:t>
      </w:r>
    </w:p>
    <w:p w14:paraId="5A7A2346"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Чл. 17а</w:t>
      </w:r>
      <w:r w:rsidRPr="003C0F14">
        <w:rPr>
          <w:rFonts w:ascii="Times New Roman" w:eastAsia="Times New Roman" w:hAnsi="Times New Roman" w:cs="Times New Roman"/>
          <w:sz w:val="24"/>
          <w:szCs w:val="24"/>
          <w:vertAlign w:val="superscript"/>
          <w:lang w:eastAsia="bg-BG"/>
        </w:rPr>
        <w:t>3</w:t>
      </w:r>
      <w:r w:rsidRPr="003C0F14">
        <w:rPr>
          <w:rFonts w:ascii="Times New Roman" w:eastAsia="Times New Roman" w:hAnsi="Times New Roman" w:cs="Times New Roman"/>
          <w:sz w:val="24"/>
          <w:szCs w:val="24"/>
          <w:lang w:eastAsia="bg-BG"/>
        </w:rPr>
        <w:t>. (Нов - ДВ, бр. 92 от 2018 г.) Работодател, който желае да участва в партньорство за осъществяване на обучение чрез работа (</w:t>
      </w:r>
      <w:proofErr w:type="spellStart"/>
      <w:r w:rsidRPr="003C0F14">
        <w:rPr>
          <w:rFonts w:ascii="Times New Roman" w:eastAsia="Times New Roman" w:hAnsi="Times New Roman" w:cs="Times New Roman"/>
          <w:sz w:val="24"/>
          <w:szCs w:val="24"/>
          <w:lang w:eastAsia="bg-BG"/>
        </w:rPr>
        <w:t>дуална</w:t>
      </w:r>
      <w:proofErr w:type="spellEnd"/>
      <w:r w:rsidRPr="003C0F14">
        <w:rPr>
          <w:rFonts w:ascii="Times New Roman" w:eastAsia="Times New Roman" w:hAnsi="Times New Roman" w:cs="Times New Roman"/>
          <w:sz w:val="24"/>
          <w:szCs w:val="24"/>
          <w:lang w:eastAsia="bg-BG"/>
        </w:rPr>
        <w:t xml:space="preserve"> система на обучение), трябва да отговаря на следните изисквания:</w:t>
      </w:r>
    </w:p>
    <w:p w14:paraId="1AA81816"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1. да е регистриран като едноличен търговец или юридическо лице по </w:t>
      </w:r>
      <w:r w:rsidRPr="003C0F14">
        <w:rPr>
          <w:rFonts w:ascii="Times New Roman" w:eastAsia="Times New Roman" w:hAnsi="Times New Roman" w:cs="Times New Roman"/>
          <w:sz w:val="24"/>
          <w:szCs w:val="24"/>
          <w:u w:val="single"/>
          <w:lang w:eastAsia="bg-BG"/>
        </w:rPr>
        <w:t>Търговския закон</w:t>
      </w:r>
      <w:r w:rsidRPr="003C0F14">
        <w:rPr>
          <w:rFonts w:ascii="Times New Roman" w:eastAsia="Times New Roman" w:hAnsi="Times New Roman" w:cs="Times New Roman"/>
          <w:sz w:val="24"/>
          <w:szCs w:val="24"/>
          <w:lang w:eastAsia="bg-BG"/>
        </w:rPr>
        <w:t xml:space="preserve">, </w:t>
      </w:r>
      <w:r w:rsidRPr="003C0F14">
        <w:rPr>
          <w:rFonts w:ascii="Times New Roman" w:eastAsia="Times New Roman" w:hAnsi="Times New Roman" w:cs="Times New Roman"/>
          <w:sz w:val="24"/>
          <w:szCs w:val="24"/>
          <w:u w:val="single"/>
          <w:lang w:eastAsia="bg-BG"/>
        </w:rPr>
        <w:t>Закона за кооперациите</w:t>
      </w:r>
      <w:r w:rsidRPr="003C0F14">
        <w:rPr>
          <w:rFonts w:ascii="Times New Roman" w:eastAsia="Times New Roman" w:hAnsi="Times New Roman" w:cs="Times New Roman"/>
          <w:sz w:val="24"/>
          <w:szCs w:val="24"/>
          <w:lang w:eastAsia="bg-BG"/>
        </w:rPr>
        <w:t xml:space="preserve"> или </w:t>
      </w:r>
      <w:r w:rsidRPr="003C0F14">
        <w:rPr>
          <w:rFonts w:ascii="Times New Roman" w:eastAsia="Times New Roman" w:hAnsi="Times New Roman" w:cs="Times New Roman"/>
          <w:sz w:val="24"/>
          <w:szCs w:val="24"/>
          <w:u w:val="single"/>
          <w:lang w:eastAsia="bg-BG"/>
        </w:rPr>
        <w:t>Закона за юридическите лица с нестопанска цел</w:t>
      </w:r>
      <w:r w:rsidRPr="003C0F14">
        <w:rPr>
          <w:rFonts w:ascii="Times New Roman" w:eastAsia="Times New Roman" w:hAnsi="Times New Roman" w:cs="Times New Roman"/>
          <w:sz w:val="24"/>
          <w:szCs w:val="24"/>
          <w:lang w:eastAsia="bg-BG"/>
        </w:rPr>
        <w:t xml:space="preserve"> или да е лице, регистрирано по законодателството на държава - членка на Европейския съюз, на друга държава - страна по Споразумението за Европейското икономическо пространство, или на Швейцария;</w:t>
      </w:r>
    </w:p>
    <w:p w14:paraId="3DB0CDCC"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2. да не е обявен в несъстоятелност, да не е в производство по несъстоятелност или да не е в процедура по ликвидация;</w:t>
      </w:r>
    </w:p>
    <w:p w14:paraId="42D3E1BA"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3. да няма задължения за публични държавни вземания с изключение на задължения по </w:t>
      </w:r>
      <w:proofErr w:type="spellStart"/>
      <w:r w:rsidRPr="003C0F14">
        <w:rPr>
          <w:rFonts w:ascii="Times New Roman" w:eastAsia="Times New Roman" w:hAnsi="Times New Roman" w:cs="Times New Roman"/>
          <w:sz w:val="24"/>
          <w:szCs w:val="24"/>
          <w:lang w:eastAsia="bg-BG"/>
        </w:rPr>
        <w:t>невлезли</w:t>
      </w:r>
      <w:proofErr w:type="spellEnd"/>
      <w:r w:rsidRPr="003C0F14">
        <w:rPr>
          <w:rFonts w:ascii="Times New Roman" w:eastAsia="Times New Roman" w:hAnsi="Times New Roman" w:cs="Times New Roman"/>
          <w:sz w:val="24"/>
          <w:szCs w:val="24"/>
          <w:lang w:eastAsia="bg-BG"/>
        </w:rPr>
        <w:t xml:space="preserve"> в сила актове, както и разсрочени, отсрочени или обезпечени задължения;</w:t>
      </w:r>
    </w:p>
    <w:p w14:paraId="55877582"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4. да не е осъждан за умишлено престъпление от общ характер - отнася се за работодателя, за лицето, което го представлява, както и за членовете на управителни и надзорни органи и за други лица, които имат правомощия да упражняват контрол при вземането на решения от тези органи;</w:t>
      </w:r>
    </w:p>
    <w:p w14:paraId="48B3ED5E"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5. да разполага с необходимата материална база за осъществяване на обучението по практика на професията в съответствие с държавния образователен стандарт за придобиване на квалификация по професията;</w:t>
      </w:r>
    </w:p>
    <w:p w14:paraId="39A613A1"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6. да разполага с работници или служители, които отговарят на изискванията за наставници по </w:t>
      </w:r>
      <w:r w:rsidRPr="003C0F14">
        <w:rPr>
          <w:rFonts w:ascii="Times New Roman" w:eastAsia="Times New Roman" w:hAnsi="Times New Roman" w:cs="Times New Roman"/>
          <w:sz w:val="24"/>
          <w:szCs w:val="24"/>
          <w:u w:val="single"/>
          <w:lang w:eastAsia="bg-BG"/>
        </w:rPr>
        <w:t>чл. 17а</w:t>
      </w:r>
      <w:r w:rsidRPr="003C0F14">
        <w:rPr>
          <w:rFonts w:ascii="Times New Roman" w:eastAsia="Times New Roman" w:hAnsi="Times New Roman" w:cs="Times New Roman"/>
          <w:sz w:val="24"/>
          <w:szCs w:val="24"/>
          <w:u w:val="single"/>
          <w:vertAlign w:val="superscript"/>
          <w:lang w:eastAsia="bg-BG"/>
        </w:rPr>
        <w:t>1</w:t>
      </w:r>
      <w:r w:rsidRPr="003C0F14">
        <w:rPr>
          <w:rFonts w:ascii="Times New Roman" w:eastAsia="Times New Roman" w:hAnsi="Times New Roman" w:cs="Times New Roman"/>
          <w:sz w:val="24"/>
          <w:szCs w:val="24"/>
          <w:u w:val="single"/>
          <w:lang w:eastAsia="bg-BG"/>
        </w:rPr>
        <w:t>, ал. 2</w:t>
      </w:r>
      <w:r w:rsidRPr="003C0F14">
        <w:rPr>
          <w:rFonts w:ascii="Times New Roman" w:eastAsia="Times New Roman" w:hAnsi="Times New Roman" w:cs="Times New Roman"/>
          <w:sz w:val="24"/>
          <w:szCs w:val="24"/>
          <w:lang w:eastAsia="bg-BG"/>
        </w:rPr>
        <w:t>;</w:t>
      </w:r>
    </w:p>
    <w:p w14:paraId="334BD138"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7. да няма установено с влязло в сила наказателно постановление или съдебно решение нарушение, свързано с работа без писмен трудов договор или без връчване на трудовия договор на работниците или служителите, с начисляването и изплащането в определените от закона срокове на трудово възнаграждение, с наемането на непълнолетни работници и служители и с наемането на работа на незаконно пребиваващи чужденци;</w:t>
      </w:r>
    </w:p>
    <w:p w14:paraId="7EA620FD" w14:textId="77777777" w:rsidR="003C0F14" w:rsidRPr="003C0F14" w:rsidRDefault="003C0F14" w:rsidP="003C0F14">
      <w:pPr>
        <w:spacing w:after="12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8. да няма установено с влязло в сила наказателно постановление нарушение на </w:t>
      </w:r>
      <w:r w:rsidRPr="003C0F14">
        <w:rPr>
          <w:rFonts w:ascii="Times New Roman" w:eastAsia="Times New Roman" w:hAnsi="Times New Roman" w:cs="Times New Roman"/>
          <w:sz w:val="24"/>
          <w:szCs w:val="24"/>
          <w:u w:val="single"/>
          <w:lang w:eastAsia="bg-BG"/>
        </w:rPr>
        <w:t>Закона за здравословни и безопасни условия на труд</w:t>
      </w:r>
      <w:r w:rsidRPr="003C0F14">
        <w:rPr>
          <w:rFonts w:ascii="Times New Roman" w:eastAsia="Times New Roman" w:hAnsi="Times New Roman" w:cs="Times New Roman"/>
          <w:sz w:val="24"/>
          <w:szCs w:val="24"/>
          <w:lang w:eastAsia="bg-BG"/>
        </w:rPr>
        <w:t xml:space="preserve"> в предходния тригодишен период.</w:t>
      </w:r>
    </w:p>
    <w:p w14:paraId="464C8D56" w14:textId="77777777" w:rsidR="003C0F14" w:rsidRPr="003C0F14" w:rsidRDefault="003C0F14" w:rsidP="003C0F14">
      <w:pPr>
        <w:spacing w:after="0" w:line="240" w:lineRule="auto"/>
        <w:textAlignment w:val="center"/>
        <w:rPr>
          <w:rFonts w:ascii="Times New Roman" w:eastAsia="Times New Roman" w:hAnsi="Times New Roman" w:cs="Times New Roman"/>
          <w:sz w:val="24"/>
          <w:szCs w:val="24"/>
          <w:lang w:eastAsia="bg-BG"/>
        </w:rPr>
      </w:pPr>
    </w:p>
    <w:p w14:paraId="01D6E6CD" w14:textId="77777777" w:rsidR="003C0F14" w:rsidRPr="003C0F14" w:rsidRDefault="003C0F14" w:rsidP="003C0F14">
      <w:pPr>
        <w:spacing w:after="0" w:line="240" w:lineRule="auto"/>
        <w:ind w:firstLine="1155"/>
        <w:textAlignment w:val="center"/>
        <w:rPr>
          <w:rFonts w:ascii="Times New Roman" w:eastAsia="Times New Roman" w:hAnsi="Times New Roman" w:cs="Times New Roman"/>
          <w:b/>
          <w:bCs/>
          <w:sz w:val="24"/>
          <w:szCs w:val="24"/>
          <w:lang w:eastAsia="bg-BG"/>
        </w:rPr>
      </w:pPr>
      <w:r w:rsidRPr="003C0F14">
        <w:rPr>
          <w:rFonts w:ascii="Times New Roman" w:eastAsia="Times New Roman" w:hAnsi="Times New Roman" w:cs="Times New Roman"/>
          <w:b/>
          <w:bCs/>
          <w:sz w:val="24"/>
          <w:szCs w:val="24"/>
          <w:lang w:eastAsia="bg-BG"/>
        </w:rPr>
        <w:t>Информационна база данни за работодателите, които отговарят на изискванията за осъществяване на обучение чрез работа (</w:t>
      </w:r>
      <w:proofErr w:type="spellStart"/>
      <w:r w:rsidRPr="003C0F14">
        <w:rPr>
          <w:rFonts w:ascii="Times New Roman" w:eastAsia="Times New Roman" w:hAnsi="Times New Roman" w:cs="Times New Roman"/>
          <w:b/>
          <w:bCs/>
          <w:sz w:val="24"/>
          <w:szCs w:val="24"/>
          <w:lang w:eastAsia="bg-BG"/>
        </w:rPr>
        <w:t>дуална</w:t>
      </w:r>
      <w:proofErr w:type="spellEnd"/>
      <w:r w:rsidRPr="003C0F14">
        <w:rPr>
          <w:rFonts w:ascii="Times New Roman" w:eastAsia="Times New Roman" w:hAnsi="Times New Roman" w:cs="Times New Roman"/>
          <w:b/>
          <w:bCs/>
          <w:sz w:val="24"/>
          <w:szCs w:val="24"/>
          <w:lang w:eastAsia="bg-BG"/>
        </w:rPr>
        <w:t xml:space="preserve"> система на обучение)</w:t>
      </w:r>
    </w:p>
    <w:p w14:paraId="2C60EFAF"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Чл. 17а</w:t>
      </w:r>
      <w:r w:rsidRPr="003C0F14">
        <w:rPr>
          <w:rFonts w:ascii="Times New Roman" w:eastAsia="Times New Roman" w:hAnsi="Times New Roman" w:cs="Times New Roman"/>
          <w:sz w:val="24"/>
          <w:szCs w:val="24"/>
          <w:vertAlign w:val="superscript"/>
          <w:lang w:eastAsia="bg-BG"/>
        </w:rPr>
        <w:t>4</w:t>
      </w:r>
      <w:r w:rsidRPr="003C0F14">
        <w:rPr>
          <w:rFonts w:ascii="Times New Roman" w:eastAsia="Times New Roman" w:hAnsi="Times New Roman" w:cs="Times New Roman"/>
          <w:sz w:val="24"/>
          <w:szCs w:val="24"/>
          <w:lang w:eastAsia="bg-BG"/>
        </w:rPr>
        <w:t xml:space="preserve">. (Нов - ДВ, бр. 92 от 2018 г.) (1) Министерството на икономиката създава и поддържа информационна база данни за работодателите, които отговарят на изискванията по </w:t>
      </w:r>
      <w:r w:rsidRPr="003C0F14">
        <w:rPr>
          <w:rFonts w:ascii="Times New Roman" w:eastAsia="Times New Roman" w:hAnsi="Times New Roman" w:cs="Times New Roman"/>
          <w:sz w:val="24"/>
          <w:szCs w:val="24"/>
          <w:u w:val="single"/>
          <w:lang w:eastAsia="bg-BG"/>
        </w:rPr>
        <w:t>чл. 17а</w:t>
      </w:r>
      <w:r w:rsidRPr="003C0F14">
        <w:rPr>
          <w:rFonts w:ascii="Times New Roman" w:eastAsia="Times New Roman" w:hAnsi="Times New Roman" w:cs="Times New Roman"/>
          <w:sz w:val="24"/>
          <w:szCs w:val="24"/>
          <w:u w:val="single"/>
          <w:vertAlign w:val="superscript"/>
          <w:lang w:eastAsia="bg-BG"/>
        </w:rPr>
        <w:t>3</w:t>
      </w:r>
      <w:r w:rsidRPr="003C0F14">
        <w:rPr>
          <w:rFonts w:ascii="Times New Roman" w:eastAsia="Times New Roman" w:hAnsi="Times New Roman" w:cs="Times New Roman"/>
          <w:sz w:val="24"/>
          <w:szCs w:val="24"/>
          <w:lang w:eastAsia="bg-BG"/>
        </w:rPr>
        <w:t>, за участие в партньорства за осъществяване на обучение чрез работа (</w:t>
      </w:r>
      <w:proofErr w:type="spellStart"/>
      <w:r w:rsidRPr="003C0F14">
        <w:rPr>
          <w:rFonts w:ascii="Times New Roman" w:eastAsia="Times New Roman" w:hAnsi="Times New Roman" w:cs="Times New Roman"/>
          <w:sz w:val="24"/>
          <w:szCs w:val="24"/>
          <w:lang w:eastAsia="bg-BG"/>
        </w:rPr>
        <w:t>дуална</w:t>
      </w:r>
      <w:proofErr w:type="spellEnd"/>
      <w:r w:rsidRPr="003C0F14">
        <w:rPr>
          <w:rFonts w:ascii="Times New Roman" w:eastAsia="Times New Roman" w:hAnsi="Times New Roman" w:cs="Times New Roman"/>
          <w:sz w:val="24"/>
          <w:szCs w:val="24"/>
          <w:lang w:eastAsia="bg-BG"/>
        </w:rPr>
        <w:t xml:space="preserve"> система на обучение).</w:t>
      </w:r>
    </w:p>
    <w:p w14:paraId="1DD7E2AC"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(2) Информационната база данни по ал. 1 е публично достъпна чрез интернет страницата на Министерството на икономиката.</w:t>
      </w:r>
    </w:p>
    <w:p w14:paraId="7E1F9FA5" w14:textId="3FAE926A"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(3) В базата данни по ал. 1 се съдържа информация за наименованието и правно-организационната форма на работодателя, ЕИК, БУЛСТАТ, обектът, в който ще се извършва практическото обучение в реална работна среда, </w:t>
      </w:r>
      <w:r w:rsidRPr="00AE27BC">
        <w:rPr>
          <w:rFonts w:ascii="Times New Roman" w:eastAsia="Times New Roman" w:hAnsi="Times New Roman" w:cs="Times New Roman"/>
          <w:strike/>
          <w:color w:val="FF0000"/>
          <w:sz w:val="24"/>
          <w:szCs w:val="24"/>
          <w:lang w:eastAsia="bg-BG"/>
        </w:rPr>
        <w:t>и специалностите от професии</w:t>
      </w:r>
      <w:r w:rsidR="00AE27BC">
        <w:rPr>
          <w:rFonts w:ascii="Times New Roman" w:eastAsia="Times New Roman" w:hAnsi="Times New Roman" w:cs="Times New Roman"/>
          <w:strike/>
          <w:color w:val="FF0000"/>
          <w:sz w:val="24"/>
          <w:szCs w:val="24"/>
          <w:lang w:val="en-US" w:eastAsia="bg-BG"/>
        </w:rPr>
        <w:t xml:space="preserve"> </w:t>
      </w:r>
      <w:r w:rsidR="00AE27BC">
        <w:rPr>
          <w:rFonts w:ascii="Times New Roman" w:eastAsia="Times New Roman" w:hAnsi="Times New Roman" w:cs="Times New Roman"/>
          <w:color w:val="FF0000"/>
          <w:sz w:val="24"/>
          <w:szCs w:val="24"/>
          <w:lang w:eastAsia="bg-BG"/>
        </w:rPr>
        <w:t>професиите</w:t>
      </w:r>
      <w:r w:rsidRPr="003C0F14">
        <w:rPr>
          <w:rFonts w:ascii="Times New Roman" w:eastAsia="Times New Roman" w:hAnsi="Times New Roman" w:cs="Times New Roman"/>
          <w:sz w:val="24"/>
          <w:szCs w:val="24"/>
          <w:lang w:eastAsia="bg-BG"/>
        </w:rPr>
        <w:t>, по които ще се осъществява обучение чрез работа (</w:t>
      </w:r>
      <w:proofErr w:type="spellStart"/>
      <w:r w:rsidRPr="003C0F14">
        <w:rPr>
          <w:rFonts w:ascii="Times New Roman" w:eastAsia="Times New Roman" w:hAnsi="Times New Roman" w:cs="Times New Roman"/>
          <w:sz w:val="24"/>
          <w:szCs w:val="24"/>
          <w:lang w:eastAsia="bg-BG"/>
        </w:rPr>
        <w:t>дуална</w:t>
      </w:r>
      <w:proofErr w:type="spellEnd"/>
      <w:r w:rsidRPr="003C0F14">
        <w:rPr>
          <w:rFonts w:ascii="Times New Roman" w:eastAsia="Times New Roman" w:hAnsi="Times New Roman" w:cs="Times New Roman"/>
          <w:sz w:val="24"/>
          <w:szCs w:val="24"/>
          <w:lang w:eastAsia="bg-BG"/>
        </w:rPr>
        <w:t xml:space="preserve"> система на обучение).</w:t>
      </w:r>
    </w:p>
    <w:p w14:paraId="1E3C81DE"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(4) Включването на работодател в информационната база данни се извършва въз основа на подадено от него заявление по образец, утвърден от министъра на икономиката, в което се декларира изпълнението на изискванията по </w:t>
      </w:r>
      <w:r w:rsidRPr="003C0F14">
        <w:rPr>
          <w:rFonts w:ascii="Times New Roman" w:eastAsia="Times New Roman" w:hAnsi="Times New Roman" w:cs="Times New Roman"/>
          <w:sz w:val="24"/>
          <w:szCs w:val="24"/>
          <w:u w:val="single"/>
          <w:lang w:eastAsia="bg-BG"/>
        </w:rPr>
        <w:t>чл. 17а</w:t>
      </w:r>
      <w:r w:rsidRPr="003C0F14">
        <w:rPr>
          <w:rFonts w:ascii="Times New Roman" w:eastAsia="Times New Roman" w:hAnsi="Times New Roman" w:cs="Times New Roman"/>
          <w:sz w:val="24"/>
          <w:szCs w:val="24"/>
          <w:u w:val="single"/>
          <w:vertAlign w:val="superscript"/>
          <w:lang w:eastAsia="bg-BG"/>
        </w:rPr>
        <w:t>3</w:t>
      </w:r>
      <w:r w:rsidRPr="003C0F14">
        <w:rPr>
          <w:rFonts w:ascii="Times New Roman" w:eastAsia="Times New Roman" w:hAnsi="Times New Roman" w:cs="Times New Roman"/>
          <w:sz w:val="24"/>
          <w:szCs w:val="24"/>
          <w:lang w:eastAsia="bg-BG"/>
        </w:rPr>
        <w:t>.</w:t>
      </w:r>
    </w:p>
    <w:p w14:paraId="124EDE1E"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(5) Работодателят се изключва от информационната база данни по ал. 1:</w:t>
      </w:r>
    </w:p>
    <w:p w14:paraId="76ABEEC6"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1. по негово писмено заявление;</w:t>
      </w:r>
    </w:p>
    <w:p w14:paraId="3CF425E1"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2. когато се установи, че не отговаря на някое от изискванията по </w:t>
      </w:r>
      <w:r w:rsidRPr="003C0F14">
        <w:rPr>
          <w:rFonts w:ascii="Times New Roman" w:eastAsia="Times New Roman" w:hAnsi="Times New Roman" w:cs="Times New Roman"/>
          <w:sz w:val="24"/>
          <w:szCs w:val="24"/>
          <w:u w:val="single"/>
          <w:lang w:eastAsia="bg-BG"/>
        </w:rPr>
        <w:t>чл. 17а</w:t>
      </w:r>
      <w:r w:rsidRPr="003C0F14">
        <w:rPr>
          <w:rFonts w:ascii="Times New Roman" w:eastAsia="Times New Roman" w:hAnsi="Times New Roman" w:cs="Times New Roman"/>
          <w:sz w:val="24"/>
          <w:szCs w:val="24"/>
          <w:u w:val="single"/>
          <w:vertAlign w:val="superscript"/>
          <w:lang w:eastAsia="bg-BG"/>
        </w:rPr>
        <w:t>3</w:t>
      </w:r>
      <w:r w:rsidRPr="003C0F14">
        <w:rPr>
          <w:rFonts w:ascii="Times New Roman" w:eastAsia="Times New Roman" w:hAnsi="Times New Roman" w:cs="Times New Roman"/>
          <w:sz w:val="24"/>
          <w:szCs w:val="24"/>
          <w:lang w:eastAsia="bg-BG"/>
        </w:rPr>
        <w:t>.</w:t>
      </w:r>
    </w:p>
    <w:p w14:paraId="7D5DFDA1"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(6) Министърът на икономиката с наредба определя условията и реда за създаване и поддържане на информационната база данни.</w:t>
      </w:r>
    </w:p>
    <w:p w14:paraId="19D801FA" w14:textId="77777777" w:rsidR="003C0F14" w:rsidRPr="003C0F14" w:rsidRDefault="003C0F14" w:rsidP="003C0F14">
      <w:pPr>
        <w:spacing w:after="12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(7) Работодатели, които отговарят на изискванията по </w:t>
      </w:r>
      <w:r w:rsidRPr="003C0F14">
        <w:rPr>
          <w:rFonts w:ascii="Times New Roman" w:eastAsia="Times New Roman" w:hAnsi="Times New Roman" w:cs="Times New Roman"/>
          <w:sz w:val="24"/>
          <w:szCs w:val="24"/>
          <w:u w:val="single"/>
          <w:lang w:eastAsia="bg-BG"/>
        </w:rPr>
        <w:t>чл. 17а</w:t>
      </w:r>
      <w:r w:rsidRPr="003C0F14">
        <w:rPr>
          <w:rFonts w:ascii="Times New Roman" w:eastAsia="Times New Roman" w:hAnsi="Times New Roman" w:cs="Times New Roman"/>
          <w:sz w:val="24"/>
          <w:szCs w:val="24"/>
          <w:u w:val="single"/>
          <w:vertAlign w:val="superscript"/>
          <w:lang w:eastAsia="bg-BG"/>
        </w:rPr>
        <w:t>3</w:t>
      </w:r>
      <w:r w:rsidRPr="003C0F14">
        <w:rPr>
          <w:rFonts w:ascii="Times New Roman" w:eastAsia="Times New Roman" w:hAnsi="Times New Roman" w:cs="Times New Roman"/>
          <w:sz w:val="24"/>
          <w:szCs w:val="24"/>
          <w:lang w:eastAsia="bg-BG"/>
        </w:rPr>
        <w:t>, но не са подали заявление за включване в информационната база данни, могат да участват в партньорства за осъществяване на обучение чрез работа (</w:t>
      </w:r>
      <w:proofErr w:type="spellStart"/>
      <w:r w:rsidRPr="003C0F14">
        <w:rPr>
          <w:rFonts w:ascii="Times New Roman" w:eastAsia="Times New Roman" w:hAnsi="Times New Roman" w:cs="Times New Roman"/>
          <w:sz w:val="24"/>
          <w:szCs w:val="24"/>
          <w:lang w:eastAsia="bg-BG"/>
        </w:rPr>
        <w:t>дуална</w:t>
      </w:r>
      <w:proofErr w:type="spellEnd"/>
      <w:r w:rsidRPr="003C0F14">
        <w:rPr>
          <w:rFonts w:ascii="Times New Roman" w:eastAsia="Times New Roman" w:hAnsi="Times New Roman" w:cs="Times New Roman"/>
          <w:sz w:val="24"/>
          <w:szCs w:val="24"/>
          <w:lang w:eastAsia="bg-BG"/>
        </w:rPr>
        <w:t xml:space="preserve"> система на обучение), включително да сключват договори с институция по </w:t>
      </w:r>
      <w:r w:rsidRPr="003C0F14">
        <w:rPr>
          <w:rFonts w:ascii="Times New Roman" w:eastAsia="Times New Roman" w:hAnsi="Times New Roman" w:cs="Times New Roman"/>
          <w:sz w:val="24"/>
          <w:szCs w:val="24"/>
          <w:u w:val="single"/>
          <w:lang w:eastAsia="bg-BG"/>
        </w:rPr>
        <w:t>чл. 17а, ал. 1, т. 1 или 2</w:t>
      </w:r>
      <w:r w:rsidRPr="003C0F14">
        <w:rPr>
          <w:rFonts w:ascii="Times New Roman" w:eastAsia="Times New Roman" w:hAnsi="Times New Roman" w:cs="Times New Roman"/>
          <w:sz w:val="24"/>
          <w:szCs w:val="24"/>
          <w:lang w:eastAsia="bg-BG"/>
        </w:rPr>
        <w:t xml:space="preserve"> въз основа на решение на директора на институцията. В тези случаи изпълнението на изискванията по </w:t>
      </w:r>
      <w:r w:rsidRPr="003C0F14">
        <w:rPr>
          <w:rFonts w:ascii="Times New Roman" w:eastAsia="Times New Roman" w:hAnsi="Times New Roman" w:cs="Times New Roman"/>
          <w:sz w:val="24"/>
          <w:szCs w:val="24"/>
          <w:u w:val="single"/>
          <w:lang w:eastAsia="bg-BG"/>
        </w:rPr>
        <w:t>чл. 17а</w:t>
      </w:r>
      <w:r w:rsidRPr="003C0F14">
        <w:rPr>
          <w:rFonts w:ascii="Times New Roman" w:eastAsia="Times New Roman" w:hAnsi="Times New Roman" w:cs="Times New Roman"/>
          <w:sz w:val="24"/>
          <w:szCs w:val="24"/>
          <w:u w:val="single"/>
          <w:vertAlign w:val="superscript"/>
          <w:lang w:eastAsia="bg-BG"/>
        </w:rPr>
        <w:t>3</w:t>
      </w:r>
      <w:r w:rsidRPr="003C0F14">
        <w:rPr>
          <w:rFonts w:ascii="Times New Roman" w:eastAsia="Times New Roman" w:hAnsi="Times New Roman" w:cs="Times New Roman"/>
          <w:sz w:val="24"/>
          <w:szCs w:val="24"/>
          <w:lang w:eastAsia="bg-BG"/>
        </w:rPr>
        <w:t xml:space="preserve"> се удостоверява от работодателя с декларация по образец, утвърден от министъра на икономиката, която е приложение към сключения договор с институцията.</w:t>
      </w:r>
    </w:p>
    <w:p w14:paraId="0ED08A4C" w14:textId="77777777" w:rsidR="003C0F14" w:rsidRPr="003C0F14" w:rsidRDefault="003C0F14" w:rsidP="003C0F14">
      <w:pPr>
        <w:spacing w:after="0" w:line="240" w:lineRule="auto"/>
        <w:textAlignment w:val="center"/>
        <w:rPr>
          <w:rFonts w:ascii="Times New Roman" w:eastAsia="Times New Roman" w:hAnsi="Times New Roman" w:cs="Times New Roman"/>
          <w:sz w:val="24"/>
          <w:szCs w:val="24"/>
          <w:lang w:eastAsia="bg-BG"/>
        </w:rPr>
      </w:pPr>
    </w:p>
    <w:p w14:paraId="71563B1B" w14:textId="77777777" w:rsidR="003C0F14" w:rsidRPr="003C0F14" w:rsidRDefault="003C0F14" w:rsidP="003C0F14">
      <w:pPr>
        <w:spacing w:after="0" w:line="240" w:lineRule="auto"/>
        <w:ind w:firstLine="1155"/>
        <w:textAlignment w:val="center"/>
        <w:rPr>
          <w:rFonts w:ascii="Times New Roman" w:eastAsia="Times New Roman" w:hAnsi="Times New Roman" w:cs="Times New Roman"/>
          <w:b/>
          <w:bCs/>
          <w:sz w:val="24"/>
          <w:szCs w:val="24"/>
          <w:lang w:eastAsia="bg-BG"/>
        </w:rPr>
      </w:pPr>
      <w:r w:rsidRPr="003C0F14">
        <w:rPr>
          <w:rFonts w:ascii="Times New Roman" w:eastAsia="Times New Roman" w:hAnsi="Times New Roman" w:cs="Times New Roman"/>
          <w:b/>
          <w:bCs/>
          <w:sz w:val="24"/>
          <w:szCs w:val="24"/>
          <w:lang w:eastAsia="bg-BG"/>
        </w:rPr>
        <w:t>Промяна в обстоятелствата за работодател след сключен договор за партньорство</w:t>
      </w:r>
    </w:p>
    <w:p w14:paraId="14266F2D" w14:textId="77777777" w:rsidR="003C0F14" w:rsidRPr="003C0F14" w:rsidRDefault="003C0F14" w:rsidP="003C0F14">
      <w:pPr>
        <w:spacing w:after="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Чл. 17а</w:t>
      </w:r>
      <w:r w:rsidRPr="003C0F14">
        <w:rPr>
          <w:rFonts w:ascii="Times New Roman" w:eastAsia="Times New Roman" w:hAnsi="Times New Roman" w:cs="Times New Roman"/>
          <w:sz w:val="24"/>
          <w:szCs w:val="24"/>
          <w:vertAlign w:val="superscript"/>
          <w:lang w:eastAsia="bg-BG"/>
        </w:rPr>
        <w:t>5</w:t>
      </w:r>
      <w:r w:rsidRPr="003C0F14">
        <w:rPr>
          <w:rFonts w:ascii="Times New Roman" w:eastAsia="Times New Roman" w:hAnsi="Times New Roman" w:cs="Times New Roman"/>
          <w:sz w:val="24"/>
          <w:szCs w:val="24"/>
          <w:lang w:eastAsia="bg-BG"/>
        </w:rPr>
        <w:t xml:space="preserve">. (Нов - ДВ, бр. 92 от 2018 г.) (1) Когато след сключване на договор за партньорство между работодател и институция по </w:t>
      </w:r>
      <w:r w:rsidRPr="003C0F14">
        <w:rPr>
          <w:rFonts w:ascii="Times New Roman" w:eastAsia="Times New Roman" w:hAnsi="Times New Roman" w:cs="Times New Roman"/>
          <w:sz w:val="24"/>
          <w:szCs w:val="24"/>
          <w:u w:val="single"/>
          <w:lang w:eastAsia="bg-BG"/>
        </w:rPr>
        <w:t>чл. 17а, ал. 1, т. 1 или 2</w:t>
      </w:r>
      <w:r w:rsidRPr="003C0F14">
        <w:rPr>
          <w:rFonts w:ascii="Times New Roman" w:eastAsia="Times New Roman" w:hAnsi="Times New Roman" w:cs="Times New Roman"/>
          <w:sz w:val="24"/>
          <w:szCs w:val="24"/>
          <w:lang w:eastAsia="bg-BG"/>
        </w:rPr>
        <w:t xml:space="preserve"> се установи, че работодателят не отговаря на някое от изискванията по </w:t>
      </w:r>
      <w:r w:rsidRPr="003C0F14">
        <w:rPr>
          <w:rFonts w:ascii="Times New Roman" w:eastAsia="Times New Roman" w:hAnsi="Times New Roman" w:cs="Times New Roman"/>
          <w:sz w:val="24"/>
          <w:szCs w:val="24"/>
          <w:u w:val="single"/>
          <w:lang w:eastAsia="bg-BG"/>
        </w:rPr>
        <w:t>чл. 17а</w:t>
      </w:r>
      <w:r w:rsidRPr="003C0F14">
        <w:rPr>
          <w:rFonts w:ascii="Times New Roman" w:eastAsia="Times New Roman" w:hAnsi="Times New Roman" w:cs="Times New Roman"/>
          <w:sz w:val="24"/>
          <w:szCs w:val="24"/>
          <w:u w:val="single"/>
          <w:vertAlign w:val="superscript"/>
          <w:lang w:eastAsia="bg-BG"/>
        </w:rPr>
        <w:t>3</w:t>
      </w:r>
      <w:r w:rsidRPr="003C0F14">
        <w:rPr>
          <w:rFonts w:ascii="Times New Roman" w:eastAsia="Times New Roman" w:hAnsi="Times New Roman" w:cs="Times New Roman"/>
          <w:sz w:val="24"/>
          <w:szCs w:val="24"/>
          <w:lang w:eastAsia="bg-BG"/>
        </w:rPr>
        <w:t>, обучението чрез работа може да продължи в зависимост от конкретните обстоятелства и по преценка на директора на обучаващата институция.</w:t>
      </w:r>
    </w:p>
    <w:p w14:paraId="2183C846" w14:textId="77777777" w:rsidR="003C0F14" w:rsidRPr="003C0F14" w:rsidRDefault="003C0F14" w:rsidP="003C0F14">
      <w:pPr>
        <w:spacing w:after="120" w:line="240" w:lineRule="auto"/>
        <w:ind w:firstLine="1155"/>
        <w:jc w:val="both"/>
        <w:textAlignment w:val="center"/>
        <w:rPr>
          <w:rFonts w:ascii="Times New Roman" w:eastAsia="Times New Roman" w:hAnsi="Times New Roman" w:cs="Times New Roman"/>
          <w:sz w:val="24"/>
          <w:szCs w:val="24"/>
          <w:lang w:eastAsia="bg-BG"/>
        </w:rPr>
      </w:pPr>
      <w:r w:rsidRPr="003C0F14">
        <w:rPr>
          <w:rFonts w:ascii="Times New Roman" w:eastAsia="Times New Roman" w:hAnsi="Times New Roman" w:cs="Times New Roman"/>
          <w:sz w:val="24"/>
          <w:szCs w:val="24"/>
          <w:lang w:eastAsia="bg-BG"/>
        </w:rPr>
        <w:t xml:space="preserve">(2) Когато конкретните обстоятелства по ал. 1 не позволяват обучението чрез работа да продължи, договорът за партньорство между работодателя и обучаващата институция се прекратява, а обучението чрез работа продължава въз основа на нов партньорски договор с друг работодател, който отговаря на изискванията по </w:t>
      </w:r>
      <w:r w:rsidRPr="003C0F14">
        <w:rPr>
          <w:rFonts w:ascii="Times New Roman" w:eastAsia="Times New Roman" w:hAnsi="Times New Roman" w:cs="Times New Roman"/>
          <w:sz w:val="24"/>
          <w:szCs w:val="24"/>
          <w:u w:val="single"/>
          <w:lang w:eastAsia="bg-BG"/>
        </w:rPr>
        <w:t>чл. 17а</w:t>
      </w:r>
      <w:r w:rsidRPr="003C0F14">
        <w:rPr>
          <w:rFonts w:ascii="Times New Roman" w:eastAsia="Times New Roman" w:hAnsi="Times New Roman" w:cs="Times New Roman"/>
          <w:sz w:val="24"/>
          <w:szCs w:val="24"/>
          <w:u w:val="single"/>
          <w:vertAlign w:val="superscript"/>
          <w:lang w:eastAsia="bg-BG"/>
        </w:rPr>
        <w:t>3</w:t>
      </w:r>
      <w:r w:rsidRPr="003C0F14">
        <w:rPr>
          <w:rFonts w:ascii="Times New Roman" w:eastAsia="Times New Roman" w:hAnsi="Times New Roman" w:cs="Times New Roman"/>
          <w:sz w:val="24"/>
          <w:szCs w:val="24"/>
          <w:lang w:eastAsia="bg-BG"/>
        </w:rPr>
        <w:t>.</w:t>
      </w:r>
    </w:p>
    <w:p w14:paraId="57A6DE60" w14:textId="77777777" w:rsidR="003C0F14" w:rsidRPr="00A33476" w:rsidRDefault="003C0F14" w:rsidP="003C0F14">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A33476">
        <w:rPr>
          <w:rFonts w:ascii="Times New Roman" w:eastAsia="Times New Roman" w:hAnsi="Times New Roman" w:cs="Times New Roman"/>
          <w:b/>
          <w:bCs/>
          <w:sz w:val="26"/>
          <w:szCs w:val="26"/>
          <w:lang w:eastAsia="bg-BG"/>
        </w:rPr>
        <w:t>Раздел IV.</w:t>
      </w:r>
      <w:r w:rsidRPr="00A33476">
        <w:rPr>
          <w:rFonts w:ascii="Times New Roman" w:eastAsia="Times New Roman" w:hAnsi="Times New Roman" w:cs="Times New Roman"/>
          <w:b/>
          <w:bCs/>
          <w:sz w:val="26"/>
          <w:szCs w:val="26"/>
          <w:lang w:eastAsia="bg-BG"/>
        </w:rPr>
        <w:br/>
        <w:t>Документи в професионалното образование и обучение (Нов - ДВ, бр. 59 от 2016 г., в сила от 01.08.2016 г.)</w:t>
      </w:r>
    </w:p>
    <w:p w14:paraId="37ADE483" w14:textId="77777777" w:rsidR="003C0F14" w:rsidRPr="00A33476" w:rsidRDefault="003C0F14" w:rsidP="003C0F14">
      <w:pPr>
        <w:spacing w:after="0" w:line="240" w:lineRule="auto"/>
        <w:textAlignment w:val="center"/>
        <w:rPr>
          <w:rFonts w:ascii="Times New Roman" w:eastAsia="Times New Roman" w:hAnsi="Times New Roman" w:cs="Times New Roman"/>
          <w:sz w:val="24"/>
          <w:szCs w:val="24"/>
          <w:lang w:eastAsia="bg-BG"/>
        </w:rPr>
      </w:pPr>
    </w:p>
    <w:p w14:paraId="1A25E881"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Документи в училищното професионално образование и обучение</w:t>
      </w:r>
    </w:p>
    <w:p w14:paraId="3B556EE9"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Чл. 17б. (Нов - ДВ, бр. 59 от 2016 г., в сила от 01.08.2016 г.) Видовете документи в училищното професионално образование и обучение, както и условията и редът за тяхното водене, съхранение и издаване се определят с държавния образователен стандарт по </w:t>
      </w:r>
      <w:r w:rsidRPr="00A33476">
        <w:rPr>
          <w:rFonts w:ascii="Times New Roman" w:eastAsia="Times New Roman" w:hAnsi="Times New Roman" w:cs="Times New Roman"/>
          <w:sz w:val="24"/>
          <w:szCs w:val="24"/>
          <w:u w:val="single"/>
          <w:lang w:eastAsia="bg-BG"/>
        </w:rPr>
        <w:t>чл. 22, ал. 2, т. 10 от Закона за предучилищното и училищното образование</w:t>
      </w:r>
      <w:r w:rsidRPr="00A33476">
        <w:rPr>
          <w:rFonts w:ascii="Times New Roman" w:eastAsia="Times New Roman" w:hAnsi="Times New Roman" w:cs="Times New Roman"/>
          <w:sz w:val="24"/>
          <w:szCs w:val="24"/>
          <w:lang w:eastAsia="bg-BG"/>
        </w:rPr>
        <w:t>.</w:t>
      </w:r>
    </w:p>
    <w:p w14:paraId="578CB683"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4C429F93"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Документи за професионалното обучение на лица, навършили 16 години</w:t>
      </w:r>
    </w:p>
    <w:p w14:paraId="32F09807"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Чл. 17в. (Нов - ДВ, бр. 59 от 2016 г., в сила от 01.08.2016 г.) (1) Изискванията към формата и съдържанието на документите за завършване, удостоверяване и признаване на професионалното обучение на лица, навършили 16 години, се определят с държавния образователен стандарт по </w:t>
      </w:r>
      <w:r w:rsidRPr="00A33476">
        <w:rPr>
          <w:rFonts w:ascii="Times New Roman" w:eastAsia="Times New Roman" w:hAnsi="Times New Roman" w:cs="Times New Roman"/>
          <w:sz w:val="24"/>
          <w:szCs w:val="24"/>
          <w:u w:val="single"/>
          <w:lang w:eastAsia="bg-BG"/>
        </w:rPr>
        <w:t>чл. 22, ал. 2, т. 10 от Закона за предучилищното и училищното образование</w:t>
      </w:r>
      <w:r w:rsidRPr="00A33476">
        <w:rPr>
          <w:rFonts w:ascii="Times New Roman" w:eastAsia="Times New Roman" w:hAnsi="Times New Roman" w:cs="Times New Roman"/>
          <w:sz w:val="24"/>
          <w:szCs w:val="24"/>
          <w:lang w:eastAsia="bg-BG"/>
        </w:rPr>
        <w:t>.</w:t>
      </w:r>
    </w:p>
    <w:p w14:paraId="53052546"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(2) Видовете документи за професионално обучение на лица, навършили 16 години, с изключение на посочените в ал. 1, както и условията и редът за тяхното водене, съхранение и издаване, включително и тяхното предаване и съхранение в случаите по </w:t>
      </w:r>
      <w:r w:rsidRPr="00A33476">
        <w:rPr>
          <w:rFonts w:ascii="Times New Roman" w:eastAsia="Times New Roman" w:hAnsi="Times New Roman" w:cs="Times New Roman"/>
          <w:sz w:val="24"/>
          <w:szCs w:val="24"/>
          <w:u w:val="single"/>
          <w:lang w:eastAsia="bg-BG"/>
        </w:rPr>
        <w:t>чл. 49д</w:t>
      </w:r>
      <w:r w:rsidRPr="00A33476">
        <w:rPr>
          <w:rFonts w:ascii="Times New Roman" w:eastAsia="Times New Roman" w:hAnsi="Times New Roman" w:cs="Times New Roman"/>
          <w:sz w:val="24"/>
          <w:szCs w:val="24"/>
          <w:lang w:eastAsia="bg-BG"/>
        </w:rPr>
        <w:t>, се определят с наредба на министъра на образованието и науката.</w:t>
      </w:r>
    </w:p>
    <w:p w14:paraId="0773DB61" w14:textId="77777777" w:rsidR="00A33476" w:rsidRPr="00A33476" w:rsidRDefault="00A33476" w:rsidP="00A33476">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A33476">
        <w:rPr>
          <w:rFonts w:ascii="Times New Roman" w:eastAsia="Times New Roman" w:hAnsi="Times New Roman" w:cs="Times New Roman"/>
          <w:b/>
          <w:bCs/>
          <w:sz w:val="26"/>
          <w:szCs w:val="26"/>
          <w:lang w:eastAsia="bg-BG"/>
        </w:rPr>
        <w:t>Глава трета.</w:t>
      </w:r>
      <w:r w:rsidRPr="00A33476">
        <w:rPr>
          <w:rFonts w:ascii="Times New Roman" w:eastAsia="Times New Roman" w:hAnsi="Times New Roman" w:cs="Times New Roman"/>
          <w:b/>
          <w:bCs/>
          <w:sz w:val="26"/>
          <w:szCs w:val="26"/>
          <w:lang w:eastAsia="bg-BG"/>
        </w:rPr>
        <w:br/>
        <w:t>ИНСТИТУЦИИ В СИСТЕМАТА НА ПРОФЕСИОНАЛНОТО ОБРАЗОВАНИЕ И ОБУЧЕНИЕ</w:t>
      </w:r>
    </w:p>
    <w:p w14:paraId="02B3CFC4"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4736362B"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Институции</w:t>
      </w:r>
    </w:p>
    <w:p w14:paraId="05C8F0A9"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18. (Изм. - ДВ, бр. 59 от 2016 г., в сила от 01.08.2016 г.) Институциите в системата на професионалното образование и обучение са:</w:t>
      </w:r>
    </w:p>
    <w:p w14:paraId="08C53021"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 професионални гимназии;</w:t>
      </w:r>
    </w:p>
    <w:p w14:paraId="0FD42653"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училища по изкуствата;</w:t>
      </w:r>
    </w:p>
    <w:p w14:paraId="58CF0ACE"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спортни училища;</w:t>
      </w:r>
    </w:p>
    <w:p w14:paraId="19DE53B6"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4. специални училища - възпитателни училища интернати и социално-педагогически интернати;</w:t>
      </w:r>
    </w:p>
    <w:p w14:paraId="013E1C8D"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5. професионални колежи;</w:t>
      </w:r>
    </w:p>
    <w:p w14:paraId="46D9FFE0"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6. центрове за професионално обучение;</w:t>
      </w:r>
    </w:p>
    <w:p w14:paraId="343A0620"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7. центрове за информация и професионално ориентиране.</w:t>
      </w:r>
    </w:p>
    <w:p w14:paraId="3109BF16"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p>
    <w:p w14:paraId="5DF47114"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05A2EE0D"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Професионални гимназии, училища по изкуствата, спортни училища и специални училища - възпитателни училища интернати и социално- педагогически интернати (Загл. изм. - ДВ, бр. 103 от 2002 г., изм. и доп. - ДВ, бр. 50 от 2010 г., в сила от учебната 2011 - 2012 г., изм. - ДВ, бр. 59 от 2016 г., в сила от 01.08.2016 г.)</w:t>
      </w:r>
    </w:p>
    <w:p w14:paraId="56931DC5"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19. (Изм. - ДВ, бр. 59 от 2016 г., в сила от 01.08.2016 г.) (1) Професионалните гимназии са държавни, общински и частни, спортните училища са държавни и общински, а училищата по изкуствата са държавни.</w:t>
      </w:r>
    </w:p>
    <w:p w14:paraId="64E9FF7B"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(2) Училищата по ал. 1 се откриват, преобразуват, променят и закриват по реда, предвиден в </w:t>
      </w:r>
      <w:r w:rsidRPr="00A33476">
        <w:rPr>
          <w:rFonts w:ascii="Times New Roman" w:eastAsia="Times New Roman" w:hAnsi="Times New Roman" w:cs="Times New Roman"/>
          <w:sz w:val="24"/>
          <w:szCs w:val="24"/>
          <w:u w:val="single"/>
          <w:lang w:eastAsia="bg-BG"/>
        </w:rPr>
        <w:t>Закона за предучилищното и училищното образование</w:t>
      </w:r>
      <w:r w:rsidRPr="00A33476">
        <w:rPr>
          <w:rFonts w:ascii="Times New Roman" w:eastAsia="Times New Roman" w:hAnsi="Times New Roman" w:cs="Times New Roman"/>
          <w:sz w:val="24"/>
          <w:szCs w:val="24"/>
          <w:lang w:eastAsia="bg-BG"/>
        </w:rPr>
        <w:t>.</w:t>
      </w:r>
    </w:p>
    <w:p w14:paraId="7FFB079E" w14:textId="34AB7070"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(3) Професионалните гимназии осъществяват професионално образование и обучение с придобиване на първа, втора и трета степен на професионална квалификация с продължителност, определена в рамковите програми по </w:t>
      </w:r>
      <w:r w:rsidRPr="00A33476">
        <w:rPr>
          <w:rFonts w:ascii="Times New Roman" w:eastAsia="Times New Roman" w:hAnsi="Times New Roman" w:cs="Times New Roman"/>
          <w:sz w:val="24"/>
          <w:szCs w:val="24"/>
          <w:u w:val="single"/>
          <w:lang w:eastAsia="bg-BG"/>
        </w:rPr>
        <w:t>чл. 11</w:t>
      </w:r>
      <w:r w:rsidRPr="00A33476">
        <w:rPr>
          <w:rFonts w:ascii="Times New Roman" w:eastAsia="Times New Roman" w:hAnsi="Times New Roman" w:cs="Times New Roman"/>
          <w:sz w:val="24"/>
          <w:szCs w:val="24"/>
          <w:lang w:eastAsia="bg-BG"/>
        </w:rPr>
        <w:t>. В тях се приемат ученици със завършено основно образование или с успешно завършен първи гимназиален етап, а за ученици със специални образователни потребности - със завършен VII клас. Професионалните гимназии могат да осъществяват и професионално обучение с придобиване на четвърта степен на професионална квалификация въз основа на заповед на министъра на образованието и науката, ако отговарят на условията, определени с държавните образователни стандарти за придобиване на квалификация по съответните професии. Професионалните гимназии могат да осъществяват и професионално обучение</w:t>
      </w:r>
      <w:r w:rsidR="00E77918">
        <w:rPr>
          <w:rFonts w:ascii="Times New Roman" w:eastAsia="Times New Roman" w:hAnsi="Times New Roman" w:cs="Times New Roman"/>
          <w:sz w:val="24"/>
          <w:szCs w:val="24"/>
          <w:lang w:eastAsia="bg-BG"/>
        </w:rPr>
        <w:t xml:space="preserve"> </w:t>
      </w:r>
      <w:bookmarkStart w:id="17" w:name="_Hlk140484934"/>
      <w:r w:rsidR="00E77918">
        <w:rPr>
          <w:rFonts w:ascii="Times New Roman" w:eastAsia="Times New Roman" w:hAnsi="Times New Roman" w:cs="Times New Roman"/>
          <w:color w:val="00B0F0"/>
          <w:sz w:val="24"/>
          <w:szCs w:val="24"/>
          <w:lang w:eastAsia="bg-BG"/>
        </w:rPr>
        <w:t xml:space="preserve">за достигане на отделни единици резултати от ученето, </w:t>
      </w:r>
      <w:r w:rsidR="00D40AF8" w:rsidRPr="00D40AF8">
        <w:rPr>
          <w:rFonts w:ascii="Times New Roman" w:eastAsia="Times New Roman" w:hAnsi="Times New Roman" w:cs="Times New Roman"/>
          <w:color w:val="00B0F0"/>
          <w:sz w:val="24"/>
          <w:szCs w:val="24"/>
          <w:lang w:eastAsia="bg-BG"/>
        </w:rPr>
        <w:t>включени в държавни образователни стандарти за придобиване на квалификация по професии</w:t>
      </w:r>
      <w:r w:rsidR="00D40AF8">
        <w:rPr>
          <w:rFonts w:ascii="Times New Roman" w:eastAsia="Times New Roman" w:hAnsi="Times New Roman" w:cs="Times New Roman"/>
          <w:color w:val="00B0F0"/>
          <w:sz w:val="24"/>
          <w:szCs w:val="24"/>
          <w:lang w:eastAsia="bg-BG"/>
        </w:rPr>
        <w:t>,</w:t>
      </w:r>
      <w:r w:rsidR="00D40AF8" w:rsidRPr="00D40AF8">
        <w:rPr>
          <w:rFonts w:ascii="Times New Roman" w:eastAsia="Times New Roman" w:hAnsi="Times New Roman" w:cs="Times New Roman"/>
          <w:color w:val="00B0F0"/>
          <w:sz w:val="24"/>
          <w:szCs w:val="24"/>
          <w:lang w:eastAsia="bg-BG"/>
        </w:rPr>
        <w:t xml:space="preserve"> </w:t>
      </w:r>
      <w:r w:rsidR="00E77918">
        <w:rPr>
          <w:rFonts w:ascii="Times New Roman" w:eastAsia="Times New Roman" w:hAnsi="Times New Roman" w:cs="Times New Roman"/>
          <w:color w:val="00B0F0"/>
          <w:sz w:val="24"/>
          <w:szCs w:val="24"/>
          <w:lang w:eastAsia="bg-BG"/>
        </w:rPr>
        <w:t xml:space="preserve">както и за  </w:t>
      </w:r>
      <w:r w:rsidRPr="00A33476">
        <w:rPr>
          <w:rFonts w:ascii="Times New Roman" w:eastAsia="Times New Roman" w:hAnsi="Times New Roman" w:cs="Times New Roman"/>
          <w:sz w:val="24"/>
          <w:szCs w:val="24"/>
          <w:lang w:eastAsia="bg-BG"/>
        </w:rPr>
        <w:t xml:space="preserve"> </w:t>
      </w:r>
      <w:bookmarkEnd w:id="17"/>
      <w:r w:rsidRPr="00A33476">
        <w:rPr>
          <w:rFonts w:ascii="Times New Roman" w:eastAsia="Times New Roman" w:hAnsi="Times New Roman" w:cs="Times New Roman"/>
          <w:sz w:val="24"/>
          <w:szCs w:val="24"/>
          <w:lang w:eastAsia="bg-BG"/>
        </w:rPr>
        <w:t>придобиване на квалификация по част от професията.</w:t>
      </w:r>
    </w:p>
    <w:p w14:paraId="5C6034DA"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(4) Професионалните гимназии могат да организират обучение и на лица, навършили 16 години, по програмите по </w:t>
      </w:r>
      <w:r w:rsidRPr="00A33476">
        <w:rPr>
          <w:rFonts w:ascii="Times New Roman" w:eastAsia="Times New Roman" w:hAnsi="Times New Roman" w:cs="Times New Roman"/>
          <w:sz w:val="24"/>
          <w:szCs w:val="24"/>
          <w:u w:val="single"/>
          <w:lang w:eastAsia="bg-BG"/>
        </w:rPr>
        <w:t>чл. 12</w:t>
      </w:r>
      <w:r w:rsidRPr="00A33476">
        <w:rPr>
          <w:rFonts w:ascii="Times New Roman" w:eastAsia="Times New Roman" w:hAnsi="Times New Roman" w:cs="Times New Roman"/>
          <w:sz w:val="24"/>
          <w:szCs w:val="24"/>
          <w:lang w:eastAsia="bg-BG"/>
        </w:rPr>
        <w:t xml:space="preserve"> при условията и по реда на този закон.</w:t>
      </w:r>
    </w:p>
    <w:p w14:paraId="717E5558" w14:textId="46C95414" w:rsidR="0082498B" w:rsidRPr="0082498B" w:rsidRDefault="00A33476" w:rsidP="0082498B">
      <w:pPr>
        <w:spacing w:after="0" w:line="240" w:lineRule="auto"/>
        <w:ind w:firstLine="1155"/>
        <w:jc w:val="both"/>
        <w:textAlignment w:val="center"/>
        <w:rPr>
          <w:rFonts w:ascii="Times New Roman" w:eastAsia="Times New Roman" w:hAnsi="Times New Roman" w:cs="Times New Roman"/>
          <w:color w:val="C45911" w:themeColor="accent2" w:themeShade="BF"/>
          <w:sz w:val="24"/>
          <w:szCs w:val="24"/>
          <w:lang w:eastAsia="bg-BG"/>
        </w:rPr>
      </w:pPr>
      <w:r w:rsidRPr="00A33476">
        <w:rPr>
          <w:rFonts w:ascii="Times New Roman" w:eastAsia="Times New Roman" w:hAnsi="Times New Roman" w:cs="Times New Roman"/>
          <w:sz w:val="24"/>
          <w:szCs w:val="24"/>
          <w:lang w:eastAsia="bg-BG"/>
        </w:rPr>
        <w:t xml:space="preserve">(5) Училищата по изкуствата осъществяват професионално образование и обучение с придобиване на </w:t>
      </w:r>
      <w:r w:rsidR="00FD04FD">
        <w:rPr>
          <w:rFonts w:ascii="Times New Roman" w:eastAsia="Times New Roman" w:hAnsi="Times New Roman" w:cs="Times New Roman"/>
          <w:color w:val="00B0F0"/>
          <w:sz w:val="24"/>
          <w:szCs w:val="24"/>
          <w:lang w:eastAsia="bg-BG"/>
        </w:rPr>
        <w:t xml:space="preserve">първа, </w:t>
      </w:r>
      <w:r w:rsidRPr="00A33476">
        <w:rPr>
          <w:rFonts w:ascii="Times New Roman" w:eastAsia="Times New Roman" w:hAnsi="Times New Roman" w:cs="Times New Roman"/>
          <w:sz w:val="24"/>
          <w:szCs w:val="24"/>
          <w:lang w:eastAsia="bg-BG"/>
        </w:rPr>
        <w:t xml:space="preserve">втора и трета степен на професионална квалификация с продължителност, определена в рамкови програми по </w:t>
      </w:r>
      <w:r w:rsidRPr="00A33476">
        <w:rPr>
          <w:rFonts w:ascii="Times New Roman" w:eastAsia="Times New Roman" w:hAnsi="Times New Roman" w:cs="Times New Roman"/>
          <w:sz w:val="24"/>
          <w:szCs w:val="24"/>
          <w:u w:val="single"/>
          <w:lang w:eastAsia="bg-BG"/>
        </w:rPr>
        <w:t>чл. 11</w:t>
      </w:r>
      <w:r w:rsidRPr="00A33476">
        <w:rPr>
          <w:rFonts w:ascii="Times New Roman" w:eastAsia="Times New Roman" w:hAnsi="Times New Roman" w:cs="Times New Roman"/>
          <w:sz w:val="24"/>
          <w:szCs w:val="24"/>
          <w:lang w:eastAsia="bg-BG"/>
        </w:rPr>
        <w:t>. Училищата по изкуствата могат да осъществяват и професионално обучение с придобиване на четвърта степен на професионална квалификация въз основа на заповед на министъра на културата, ако отговарят на условията, определени с държавните образователни стандарти за придобиване на квалификация по съответните професии.</w:t>
      </w:r>
      <w:r w:rsidR="0082498B">
        <w:rPr>
          <w:rFonts w:ascii="Times New Roman" w:eastAsia="Times New Roman" w:hAnsi="Times New Roman" w:cs="Times New Roman"/>
          <w:sz w:val="24"/>
          <w:szCs w:val="24"/>
          <w:lang w:eastAsia="bg-BG"/>
        </w:rPr>
        <w:t xml:space="preserve"> </w:t>
      </w:r>
      <w:r w:rsidR="0082498B" w:rsidRPr="0082498B">
        <w:rPr>
          <w:rFonts w:ascii="Times New Roman" w:eastAsia="Times New Roman" w:hAnsi="Times New Roman" w:cs="Times New Roman"/>
          <w:color w:val="C45911" w:themeColor="accent2" w:themeShade="BF"/>
          <w:sz w:val="24"/>
          <w:szCs w:val="24"/>
          <w:lang w:eastAsia="bg-BG"/>
        </w:rPr>
        <w:t>Училищата по изкуствата</w:t>
      </w:r>
      <w:r w:rsidR="0082498B" w:rsidRPr="0082498B">
        <w:rPr>
          <w:rFonts w:ascii="Times New Roman" w:eastAsia="Times New Roman" w:hAnsi="Times New Roman" w:cs="Times New Roman"/>
          <w:color w:val="C45911" w:themeColor="accent2" w:themeShade="BF"/>
          <w:sz w:val="24"/>
          <w:szCs w:val="24"/>
          <w:lang w:eastAsia="bg-BG"/>
        </w:rPr>
        <w:t xml:space="preserve"> </w:t>
      </w:r>
      <w:r w:rsidR="0082498B" w:rsidRPr="0082498B">
        <w:rPr>
          <w:rFonts w:ascii="Times New Roman" w:eastAsia="Times New Roman" w:hAnsi="Times New Roman" w:cs="Times New Roman"/>
          <w:color w:val="C45911" w:themeColor="accent2" w:themeShade="BF"/>
          <w:sz w:val="24"/>
          <w:szCs w:val="24"/>
          <w:lang w:eastAsia="bg-BG"/>
        </w:rPr>
        <w:t>могат да осъществяват и професионално обучение за достигане на отделни единици резултати от ученето, включени в държавни образователни стандарти за придобиване на квалификация по професии, както и за  придобиване на квалификация по част от професията.</w:t>
      </w:r>
    </w:p>
    <w:p w14:paraId="2005A542" w14:textId="629FFAEB" w:rsidR="0082498B" w:rsidRPr="0082498B" w:rsidRDefault="00A33476" w:rsidP="0082498B">
      <w:pPr>
        <w:spacing w:after="0" w:line="240" w:lineRule="auto"/>
        <w:ind w:firstLine="1155"/>
        <w:jc w:val="both"/>
        <w:textAlignment w:val="center"/>
        <w:rPr>
          <w:rFonts w:ascii="Times New Roman" w:eastAsia="Times New Roman" w:hAnsi="Times New Roman" w:cs="Times New Roman"/>
          <w:color w:val="C45911" w:themeColor="accent2" w:themeShade="BF"/>
          <w:sz w:val="24"/>
          <w:szCs w:val="24"/>
          <w:lang w:eastAsia="bg-BG"/>
        </w:rPr>
      </w:pPr>
      <w:r w:rsidRPr="00A33476">
        <w:rPr>
          <w:rFonts w:ascii="Times New Roman" w:eastAsia="Times New Roman" w:hAnsi="Times New Roman" w:cs="Times New Roman"/>
          <w:sz w:val="24"/>
          <w:szCs w:val="24"/>
          <w:lang w:eastAsia="bg-BG"/>
        </w:rPr>
        <w:t xml:space="preserve">(6) Спортните училища осъществяват професионално образование с придобиване на </w:t>
      </w:r>
      <w:r w:rsidR="00FD04FD" w:rsidRPr="00FD04FD">
        <w:rPr>
          <w:rFonts w:ascii="Times New Roman" w:eastAsia="Times New Roman" w:hAnsi="Times New Roman" w:cs="Times New Roman"/>
          <w:color w:val="00B0F0"/>
          <w:sz w:val="24"/>
          <w:szCs w:val="24"/>
          <w:lang w:eastAsia="bg-BG"/>
        </w:rPr>
        <w:t xml:space="preserve">първа, втора и </w:t>
      </w:r>
      <w:r w:rsidRPr="00A33476">
        <w:rPr>
          <w:rFonts w:ascii="Times New Roman" w:eastAsia="Times New Roman" w:hAnsi="Times New Roman" w:cs="Times New Roman"/>
          <w:sz w:val="24"/>
          <w:szCs w:val="24"/>
          <w:lang w:eastAsia="bg-BG"/>
        </w:rPr>
        <w:t xml:space="preserve">трета степен на професионална квалификация с продължителност, определена в рамкова програма В по </w:t>
      </w:r>
      <w:r w:rsidRPr="00A33476">
        <w:rPr>
          <w:rFonts w:ascii="Times New Roman" w:eastAsia="Times New Roman" w:hAnsi="Times New Roman" w:cs="Times New Roman"/>
          <w:sz w:val="24"/>
          <w:szCs w:val="24"/>
          <w:u w:val="single"/>
          <w:lang w:eastAsia="bg-BG"/>
        </w:rPr>
        <w:t>чл. 11</w:t>
      </w:r>
      <w:r w:rsidRPr="00A33476">
        <w:rPr>
          <w:rFonts w:ascii="Times New Roman" w:eastAsia="Times New Roman" w:hAnsi="Times New Roman" w:cs="Times New Roman"/>
          <w:sz w:val="24"/>
          <w:szCs w:val="24"/>
          <w:lang w:eastAsia="bg-BG"/>
        </w:rPr>
        <w:t>. Спортните училища могат да осъществяват и професионално обучение с придобиване на четвърта степен на професионална квалификация въз основа на заповед на министъра на младежта и спорта, ако отговарят на условията, определени с държавните образователни стандарти за придобиване на квалификация по съответните професии.</w:t>
      </w:r>
      <w:r w:rsidR="0082498B">
        <w:rPr>
          <w:rFonts w:ascii="Times New Roman" w:eastAsia="Times New Roman" w:hAnsi="Times New Roman" w:cs="Times New Roman"/>
          <w:sz w:val="24"/>
          <w:szCs w:val="24"/>
          <w:lang w:eastAsia="bg-BG"/>
        </w:rPr>
        <w:t xml:space="preserve"> </w:t>
      </w:r>
      <w:r w:rsidR="0082498B">
        <w:rPr>
          <w:rFonts w:ascii="Times New Roman" w:eastAsia="Times New Roman" w:hAnsi="Times New Roman" w:cs="Times New Roman"/>
          <w:color w:val="C45911" w:themeColor="accent2" w:themeShade="BF"/>
          <w:sz w:val="24"/>
          <w:szCs w:val="24"/>
          <w:lang w:eastAsia="bg-BG"/>
        </w:rPr>
        <w:t>Спортните училища</w:t>
      </w:r>
      <w:r w:rsidR="0082498B" w:rsidRPr="0082498B">
        <w:rPr>
          <w:rFonts w:ascii="Times New Roman" w:eastAsia="Times New Roman" w:hAnsi="Times New Roman" w:cs="Times New Roman"/>
          <w:color w:val="C45911" w:themeColor="accent2" w:themeShade="BF"/>
          <w:sz w:val="24"/>
          <w:szCs w:val="24"/>
          <w:lang w:eastAsia="bg-BG"/>
        </w:rPr>
        <w:t xml:space="preserve"> могат да осъществяват и професионално обучение за достигане на отделни единици резултати от ученето, включени в държавни образователни стандарти за придобиване на квалификация по професии, както и за  придобиване на квалификация по част от професията.</w:t>
      </w:r>
    </w:p>
    <w:p w14:paraId="7893665B" w14:textId="25501713"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(7) Специалните училища - възпитателни училища интернати и социално-педагогически интернати, осъществяват професионално образование и обучение с придобиване на първа, втора и трета степен на професионална квалификация с продължителност, определена в рамковите програми по </w:t>
      </w:r>
      <w:r w:rsidRPr="00A33476">
        <w:rPr>
          <w:rFonts w:ascii="Times New Roman" w:eastAsia="Times New Roman" w:hAnsi="Times New Roman" w:cs="Times New Roman"/>
          <w:sz w:val="24"/>
          <w:szCs w:val="24"/>
          <w:u w:val="single"/>
          <w:lang w:eastAsia="bg-BG"/>
        </w:rPr>
        <w:t>чл. 11</w:t>
      </w:r>
      <w:r w:rsidRPr="00A33476">
        <w:rPr>
          <w:rFonts w:ascii="Times New Roman" w:eastAsia="Times New Roman" w:hAnsi="Times New Roman" w:cs="Times New Roman"/>
          <w:sz w:val="24"/>
          <w:szCs w:val="24"/>
          <w:lang w:eastAsia="bg-BG"/>
        </w:rPr>
        <w:t xml:space="preserve">. Възпитателните училища интернати и социално-педагогическите интернати могат да осъществяват и професионално обучение </w:t>
      </w:r>
      <w:r w:rsidR="00E77918" w:rsidRPr="00E77918">
        <w:rPr>
          <w:rFonts w:ascii="Times New Roman" w:eastAsia="Times New Roman" w:hAnsi="Times New Roman" w:cs="Times New Roman"/>
          <w:color w:val="00B0F0"/>
          <w:sz w:val="24"/>
          <w:szCs w:val="24"/>
          <w:lang w:eastAsia="bg-BG"/>
        </w:rPr>
        <w:t>за достигане на отделни единици резултати от ученето</w:t>
      </w:r>
      <w:r w:rsidR="001623D6">
        <w:rPr>
          <w:rFonts w:ascii="Times New Roman" w:eastAsia="Times New Roman" w:hAnsi="Times New Roman" w:cs="Times New Roman"/>
          <w:color w:val="00B0F0"/>
          <w:sz w:val="24"/>
          <w:szCs w:val="24"/>
          <w:lang w:eastAsia="bg-BG"/>
        </w:rPr>
        <w:t>,</w:t>
      </w:r>
      <w:r w:rsidR="001623D6" w:rsidRPr="001623D6">
        <w:rPr>
          <w:rFonts w:ascii="Times New Roman" w:eastAsia="Times New Roman" w:hAnsi="Times New Roman" w:cs="Times New Roman"/>
          <w:color w:val="7030A0"/>
          <w:sz w:val="24"/>
          <w:szCs w:val="24"/>
          <w:lang w:eastAsia="bg-BG"/>
        </w:rPr>
        <w:t xml:space="preserve"> </w:t>
      </w:r>
      <w:r w:rsidR="001623D6" w:rsidRPr="001623D6">
        <w:rPr>
          <w:rFonts w:ascii="Times New Roman" w:eastAsia="Times New Roman" w:hAnsi="Times New Roman" w:cs="Times New Roman"/>
          <w:color w:val="00B0F0"/>
          <w:sz w:val="24"/>
          <w:szCs w:val="24"/>
          <w:lang w:eastAsia="bg-BG"/>
        </w:rPr>
        <w:t>включени в държавни образователни стандарти за придобиване на квалификация по професии</w:t>
      </w:r>
      <w:r w:rsidR="00E77918" w:rsidRPr="00E77918">
        <w:rPr>
          <w:rFonts w:ascii="Times New Roman" w:eastAsia="Times New Roman" w:hAnsi="Times New Roman" w:cs="Times New Roman"/>
          <w:color w:val="00B0F0"/>
          <w:sz w:val="24"/>
          <w:szCs w:val="24"/>
          <w:lang w:eastAsia="bg-BG"/>
        </w:rPr>
        <w:t xml:space="preserve">, както и за  </w:t>
      </w:r>
      <w:r w:rsidRPr="00A33476">
        <w:rPr>
          <w:rFonts w:ascii="Times New Roman" w:eastAsia="Times New Roman" w:hAnsi="Times New Roman" w:cs="Times New Roman"/>
          <w:sz w:val="24"/>
          <w:szCs w:val="24"/>
          <w:lang w:eastAsia="bg-BG"/>
        </w:rPr>
        <w:t>придобиване на квалификация по част от професията.</w:t>
      </w:r>
    </w:p>
    <w:p w14:paraId="49CABA2D"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p>
    <w:p w14:paraId="015539C7" w14:textId="2E69EB4E" w:rsid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3074D253" w14:textId="77777777" w:rsidR="0082498B" w:rsidRPr="00A33476" w:rsidRDefault="0082498B" w:rsidP="00A33476">
      <w:pPr>
        <w:spacing w:after="0" w:line="240" w:lineRule="auto"/>
        <w:textAlignment w:val="center"/>
        <w:rPr>
          <w:rFonts w:ascii="Times New Roman" w:eastAsia="Times New Roman" w:hAnsi="Times New Roman" w:cs="Times New Roman"/>
          <w:sz w:val="24"/>
          <w:szCs w:val="24"/>
          <w:lang w:eastAsia="bg-BG"/>
        </w:rPr>
      </w:pPr>
    </w:p>
    <w:p w14:paraId="3D962A36"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Центрове за професионално обучение</w:t>
      </w:r>
    </w:p>
    <w:p w14:paraId="44DE25D2"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20. Центровете за професионално обучение осъществяват професионално обучение на лица, навършили 16 години.</w:t>
      </w:r>
    </w:p>
    <w:p w14:paraId="195DC42E"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p>
    <w:p w14:paraId="3D3BD8DA"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3BFAE941"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Центрове за информация и професионално ориентиране</w:t>
      </w:r>
    </w:p>
    <w:p w14:paraId="23D33616"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21. (Изм. - ДВ, бр. 103 от 2002 г.) Центровете за информация и професионално ориентиране осъществяват професионално ориентиране на ученици, и на други лица.</w:t>
      </w:r>
    </w:p>
    <w:p w14:paraId="78CEAACD"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p>
    <w:p w14:paraId="2B7B7F3F"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3BCD68A2"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Статут на центровете за професионално обучение и на центровете за информация и професионално ориентиране</w:t>
      </w:r>
    </w:p>
    <w:p w14:paraId="5233D309"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22. (1) Центровете за професионално обучение и центровете за информация и професионално ориентиране са държавни, общински или частни, български с чуждестранно участие и чуждестранни.</w:t>
      </w:r>
    </w:p>
    <w:p w14:paraId="2933E559"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(Изм. - ДВ, бр. 36 от 2009 г.) Държавните и общинските центрове се откриват от юридическите лица, които са получили лицензия за осъществяване на професионално обучение или на професионално ориентиране.</w:t>
      </w:r>
    </w:p>
    <w:p w14:paraId="46F26272"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(Изм. - ДВ, бр. 36 от 2009 г.) Частните центрове се откриват от едноличните търговци или юридическите лица, учредени като търговски дружества, кооперации, сдружения и фондации, получили лицензия за осъществяване на професионално обучение или на професионално ориентиране.</w:t>
      </w:r>
    </w:p>
    <w:p w14:paraId="5BB78475"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(4) (Изм. - ДВ, бр. 36 от 2009 г.) Българските центрове за професионално обучение и центрове за информация и професионално ориентиране с чуждестранно участие се откриват от регистрираните в Република България сдружения между български и чуждестранни физически и/или юридически лица, получили лицензия за професионално обучение или за професионално ориентиране.</w:t>
      </w:r>
    </w:p>
    <w:p w14:paraId="2A615C90"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(5) (Изм. - ДВ, бр. 36 от 2009 г.) Чуждестранните центрове за професионално обучение и центрове за информация и професионално ориентиране се откриват от чуждестранни юридически лица, които осъществяват дейността си в Република България в съответствие с международни спогодби и са получили лицензия за професионално обучение или за професионално ориентиране.</w:t>
      </w:r>
    </w:p>
    <w:p w14:paraId="7428D4E7"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(6) (Нова - ДВ, бр. 36 от 2009 г.) Центровете за професионално обучение и центровете за информация и професионално ориентиране не могат да се управляват и представляват от лица, които са осъдени на лишаване от свобода с влязла в сила присъда за умишлено престъпление.</w:t>
      </w:r>
    </w:p>
    <w:p w14:paraId="5D7CA4E4"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(7) (Отм. - ДВ, бр. 103 от 2002 г., предишна ал. 6 - ДВ, бр. 36 от 2009 г.) Лицензията за професионално обучение или за професионално ориентиране се издава от Националната агенция за професионално образование и обучение.</w:t>
      </w:r>
    </w:p>
    <w:p w14:paraId="11CEAC27"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(8) (Отм. - ДВ, бр. 103 от 2002 г., нова - ДВ, бр. 36 от 2009 г., доп. - ДВ, бр. 59 от 2016 г., в сила от 01.08.2016 г.) До 31 януари на всяка календарна година центровете за професионално обучение и центровете за информация и професионално ориентиране са длъжни да представят в Националната агенция за професионално образование и обучение информация за извършената дейност през предходната календарна година и годишен доклад за самооценка на качеството чрез информационната система на агенцията.</w:t>
      </w:r>
    </w:p>
    <w:p w14:paraId="40AF082B"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(9) (Нова - ДВ, бр. 36 от 2009 г., изм. - ДВ, бр. 92 от 2018 г.) Националната агенция за професионално образование и обучение определя индикатори за предоставяне на годишна информация за извършената дейност по ал. 8 и критерии и показатели за самооценка на качеството на извършеното обучение.</w:t>
      </w:r>
    </w:p>
    <w:p w14:paraId="15D935B6"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p>
    <w:p w14:paraId="48EE43A9"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77A67B3D"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Центрове за квалификация на обучаващите</w:t>
      </w:r>
    </w:p>
    <w:p w14:paraId="48D2D2FD"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Чл. 23. (Отм. - ДВ, бр. 59 от 2016 г., в сила от 01.08.2016 г.) </w:t>
      </w:r>
    </w:p>
    <w:p w14:paraId="5AF50941"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0570D82F"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Професионални колежи</w:t>
      </w:r>
    </w:p>
    <w:p w14:paraId="5522472F"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23а. (Нов - ДВ, бр. 59 от 2016 г., в сила от 01.08.2016 г.) Професионалните колежи осъществяват професионално обучение на лица, навършили 16 години, за придобиване на четвърта степен на професионална квалификация по рамкова програма Г.</w:t>
      </w:r>
    </w:p>
    <w:p w14:paraId="1F11B430"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053A4E50"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Статут и видове професионални колежи</w:t>
      </w:r>
    </w:p>
    <w:p w14:paraId="28DB015F"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23б. (Нов - ДВ, бр. 59 от 2016 г., в сила от 01.08.2016 г.) (1) Професионалните колежи са държавни, общински и частни.</w:t>
      </w:r>
    </w:p>
    <w:p w14:paraId="74D056BA"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Държавните и общинските професионални колежи се откриват със заповед на министъра на образованието и науката и се финансират съответно от държавния бюджет чрез бюджета на Министерството на образованието и науката или на друго министерство или ведомство или чрез бюджета на общините.</w:t>
      </w:r>
    </w:p>
    <w:p w14:paraId="779C06C4"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Частни са професионалните колежи, които се учредяват от физически и/или юридически лица като търговски дружества, юридически лица с нестопанска цел или кооперации или като дружества по законодателството на държава членка.</w:t>
      </w:r>
    </w:p>
    <w:p w14:paraId="37BC8E4E"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(4) Частните професионални колежи осъществяват дейността си след вписване в регистъра на професионалните колежи при условията и по реда на този закон.</w:t>
      </w:r>
    </w:p>
    <w:p w14:paraId="57AC1EFA"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(5) Частните професионални колежи се финансират при условията и по реда на закона, по който са учредени.</w:t>
      </w:r>
    </w:p>
    <w:p w14:paraId="012D3218"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(6) Професионалните колежи са юридически лица.</w:t>
      </w:r>
    </w:p>
    <w:p w14:paraId="3DE76AF5"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(7) Държавните и общинските професионални колежи придобиват качеството на юридическо лице от деня на обнародване на акта за откриването им в "Държавен вестник", освен ако в него не е предвидено друго.</w:t>
      </w:r>
    </w:p>
    <w:p w14:paraId="71FF013C"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(8) Частните професионални колежи придобиват качеството на юридическо лице при условията и по реда на </w:t>
      </w:r>
      <w:r w:rsidRPr="00A33476">
        <w:rPr>
          <w:rFonts w:ascii="Times New Roman" w:eastAsia="Times New Roman" w:hAnsi="Times New Roman" w:cs="Times New Roman"/>
          <w:sz w:val="24"/>
          <w:szCs w:val="24"/>
          <w:u w:val="single"/>
          <w:lang w:eastAsia="bg-BG"/>
        </w:rPr>
        <w:t>Търговския закон</w:t>
      </w:r>
      <w:r w:rsidRPr="00A33476">
        <w:rPr>
          <w:rFonts w:ascii="Times New Roman" w:eastAsia="Times New Roman" w:hAnsi="Times New Roman" w:cs="Times New Roman"/>
          <w:sz w:val="24"/>
          <w:szCs w:val="24"/>
          <w:lang w:eastAsia="bg-BG"/>
        </w:rPr>
        <w:t xml:space="preserve">, на </w:t>
      </w:r>
      <w:r w:rsidRPr="00A33476">
        <w:rPr>
          <w:rFonts w:ascii="Times New Roman" w:eastAsia="Times New Roman" w:hAnsi="Times New Roman" w:cs="Times New Roman"/>
          <w:sz w:val="24"/>
          <w:szCs w:val="24"/>
          <w:u w:val="single"/>
          <w:lang w:eastAsia="bg-BG"/>
        </w:rPr>
        <w:t>Закона за юридическите лица с нестопанска цел</w:t>
      </w:r>
      <w:r w:rsidRPr="00A33476">
        <w:rPr>
          <w:rFonts w:ascii="Times New Roman" w:eastAsia="Times New Roman" w:hAnsi="Times New Roman" w:cs="Times New Roman"/>
          <w:sz w:val="24"/>
          <w:szCs w:val="24"/>
          <w:lang w:eastAsia="bg-BG"/>
        </w:rPr>
        <w:t xml:space="preserve">, на </w:t>
      </w:r>
      <w:r w:rsidRPr="00A33476">
        <w:rPr>
          <w:rFonts w:ascii="Times New Roman" w:eastAsia="Times New Roman" w:hAnsi="Times New Roman" w:cs="Times New Roman"/>
          <w:sz w:val="24"/>
          <w:szCs w:val="24"/>
          <w:u w:val="single"/>
          <w:lang w:eastAsia="bg-BG"/>
        </w:rPr>
        <w:t>Закона за кооперациите</w:t>
      </w:r>
      <w:r w:rsidRPr="00A33476">
        <w:rPr>
          <w:rFonts w:ascii="Times New Roman" w:eastAsia="Times New Roman" w:hAnsi="Times New Roman" w:cs="Times New Roman"/>
          <w:sz w:val="24"/>
          <w:szCs w:val="24"/>
          <w:lang w:eastAsia="bg-BG"/>
        </w:rPr>
        <w:t xml:space="preserve"> или на законодателството на друга държава членка.</w:t>
      </w:r>
    </w:p>
    <w:p w14:paraId="5EDF43FF"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(9) Седалището на професионалния колеж е населеното място, където се намира неговото управление.</w:t>
      </w:r>
    </w:p>
    <w:p w14:paraId="36406860"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(10) Официалният адрес на професионалния колеж е адресът, на който се намира управлението на институцията. Официалният адрес трябва да съвпада с адреса на някоя от сградите, в която се осъществява професионалното обучение или валидирането.</w:t>
      </w:r>
    </w:p>
    <w:p w14:paraId="5FF10370"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(11) Наименованието на професионалния колеж се изписва на български книжовен език и може да включва означение за основните професии, по които се провежда обучение, както и/или основната форма на обучение. Наименованието на частен професионален колеж включва и означението "частен".</w:t>
      </w:r>
    </w:p>
    <w:p w14:paraId="3C1DD45A"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(12) Професионалните колежи притежават обикновен собствен печат. Държавните и общинските професионални колежи притежават и печат с изображение на държавния герб.</w:t>
      </w:r>
    </w:p>
    <w:p w14:paraId="5F68536A"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4054F7BA"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Автономия на професионалните колежи</w:t>
      </w:r>
    </w:p>
    <w:p w14:paraId="16B07BD5"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23в. (Нов - ДВ, бр. 59 от 2016 г., в сила от 01.08.2016 г.) Професионалните колежи осъществяват своята дейност въз основа на принципа на автономията, като:</w:t>
      </w:r>
    </w:p>
    <w:p w14:paraId="0B8B4504"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 определят политиките за развитието си в съответствие със законите на страната;</w:t>
      </w:r>
    </w:p>
    <w:p w14:paraId="78E36B7D"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уреждат устройството и дейността си в правилник в съответствие с този закон;</w:t>
      </w:r>
    </w:p>
    <w:p w14:paraId="479F8DBA"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самостоятелно определят преподавателския състав и допълнителни условия за приемане на обучаемите;</w:t>
      </w:r>
    </w:p>
    <w:p w14:paraId="4F0CE106"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4. съставят учебни планове и учебни програми в зависимост от интересите на обучаемите, потребностите на пазара на труда и в съответствие с изискванията на този закон;</w:t>
      </w:r>
    </w:p>
    <w:p w14:paraId="3C2195D2"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5. определят организацията, формите и методите за обучение;</w:t>
      </w:r>
    </w:p>
    <w:p w14:paraId="6F7D6FAE"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6. осъществяват съвместна учебна, проектна и иновационна дейност с професионални гимназии, висши училища, научни организации и отделни работодатели;</w:t>
      </w:r>
    </w:p>
    <w:p w14:paraId="3A32509C"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7. участват в национални и международни програми и проекти, подпомагащи дейности в областта на професионалното обучение.</w:t>
      </w:r>
    </w:p>
    <w:p w14:paraId="374B47D0"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5E0ED9EA"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Органи за управление на професионалните колежи</w:t>
      </w:r>
    </w:p>
    <w:p w14:paraId="7ACAE0AA"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Чл. 23г. (Нов - ДВ, бр. 59 от 2016 г., в сила от 01.08.2016 г.) (1) Орган за управление и контрол на държавните и общинските професионални колежи е директорът, който се назначава от финансиращия орган и заема длъжността въз основа на конкурс, проведен при условията и по реда на </w:t>
      </w:r>
      <w:r w:rsidRPr="00A33476">
        <w:rPr>
          <w:rFonts w:ascii="Times New Roman" w:eastAsia="Times New Roman" w:hAnsi="Times New Roman" w:cs="Times New Roman"/>
          <w:sz w:val="24"/>
          <w:szCs w:val="24"/>
          <w:u w:val="single"/>
          <w:lang w:eastAsia="bg-BG"/>
        </w:rPr>
        <w:t>Кодекса на труда</w:t>
      </w:r>
      <w:r w:rsidRPr="00A33476">
        <w:rPr>
          <w:rFonts w:ascii="Times New Roman" w:eastAsia="Times New Roman" w:hAnsi="Times New Roman" w:cs="Times New Roman"/>
          <w:sz w:val="24"/>
          <w:szCs w:val="24"/>
          <w:lang w:eastAsia="bg-BG"/>
        </w:rPr>
        <w:t>.</w:t>
      </w:r>
    </w:p>
    <w:p w14:paraId="5419C0DC"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Директорът по ал. 1 управлява и представлява съответната институция.</w:t>
      </w:r>
    </w:p>
    <w:p w14:paraId="7B088F5C"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Органите за управление и контрол на частните професионални колежи се определят от закона, по който са учредени.</w:t>
      </w:r>
    </w:p>
    <w:p w14:paraId="1270BBA7"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(4) Дейностите по осъществяване на професионално обучение и валидиране на професионални знания, умения и компетентности в частните професионални колежи се ръководят от директор, който се определя от дружеството, от юридическото лице с нестопанска цел или от кооперацията.</w:t>
      </w:r>
    </w:p>
    <w:p w14:paraId="09DBB9A2"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(5) Директорът на професионален колеж е лице, което е български гражданин, придобило образователно-квалификационна степен на висшето образование "бакалавър" или "магистър", не е осъждано на лишаване от свобода за престъпления от общ характер и не страда от заболявания, застрашаващи живота и здравето на обучаемите.</w:t>
      </w:r>
    </w:p>
    <w:p w14:paraId="4D6D25A9"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(6) Директор на професионален колеж може да е и:</w:t>
      </w:r>
    </w:p>
    <w:p w14:paraId="6F4AABDE"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 гражданин на друга държава членка;</w:t>
      </w:r>
    </w:p>
    <w:p w14:paraId="1EB05DEF"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чужд гражданин, ако е предложен по междудържавни спогодби;</w:t>
      </w:r>
    </w:p>
    <w:p w14:paraId="6F105E15"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продължително, дългосрочно или постоянно пребиваващ в страната чужд гражданин.</w:t>
      </w:r>
    </w:p>
    <w:p w14:paraId="61F637AC"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(7) Директорът на държавен и общински професионален колеж организира и контролира цялостната дейност на институцията.</w:t>
      </w:r>
    </w:p>
    <w:p w14:paraId="3DC2BEFD"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(8) Директорът на частен професионален колеж ръководи дейностите по ал. 4 в институцията. Съответните органи на търговското дружество, на юридическото лице с нестопанска цел или на кооперацията може да овластят директора и с други правомощия, свързани с управлението, представителството и контрола на институцията.</w:t>
      </w:r>
    </w:p>
    <w:p w14:paraId="7325D343"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(9) В изпълнение на своите правомощия директорът издава заповеди.</w:t>
      </w:r>
    </w:p>
    <w:p w14:paraId="0D26AC00"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(10) Административните актове на директорите на професионалните колежи могат да се оспорват по административен ред пред министъра на образованието и науката.</w:t>
      </w:r>
    </w:p>
    <w:p w14:paraId="1FA13CD1"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(11) Административните актове на директорите на професионалните колежи могат да се обжалват по реда на </w:t>
      </w:r>
      <w:r w:rsidRPr="00A33476">
        <w:rPr>
          <w:rFonts w:ascii="Times New Roman" w:eastAsia="Times New Roman" w:hAnsi="Times New Roman" w:cs="Times New Roman"/>
          <w:sz w:val="24"/>
          <w:szCs w:val="24"/>
          <w:u w:val="single"/>
          <w:lang w:eastAsia="bg-BG"/>
        </w:rPr>
        <w:t>Административнопроцесуалния кодекс</w:t>
      </w:r>
      <w:r w:rsidRPr="00A33476">
        <w:rPr>
          <w:rFonts w:ascii="Times New Roman" w:eastAsia="Times New Roman" w:hAnsi="Times New Roman" w:cs="Times New Roman"/>
          <w:sz w:val="24"/>
          <w:szCs w:val="24"/>
          <w:lang w:eastAsia="bg-BG"/>
        </w:rPr>
        <w:t>.</w:t>
      </w:r>
    </w:p>
    <w:p w14:paraId="07A6D5FA"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(12) При управлението и контрола на учебната, учебно-производствената и административно-стопанската дейност директорът може да се подпомага от един или няколко заместник-директори.</w:t>
      </w:r>
    </w:p>
    <w:p w14:paraId="266B8634"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(13) Структурата и функциите на органите за управление се определят с правилника за дейността на професионалния колеж, който се утвърждава от директора, съгласувано с финансиращия орган - за държавните и общинските професионални колежи, или със съответните органи за управление на дружеството, организацията с нестопанска цел или кооперацията - за частните професионални колежи.</w:t>
      </w:r>
    </w:p>
    <w:p w14:paraId="06083D14"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(14) При отсъствие на директора на държавен и общински професионален колеж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преподавател от институцията. Заповедта се издава от директора, а при невъзможност - от съответния финансиращ орган.</w:t>
      </w:r>
    </w:p>
    <w:p w14:paraId="051BE6FC"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(15) При отсъствие на директора на държавен и общински професионален колеж за срок, по-дълъг от срока по ал. 14, съответният финансиращ орган сключва трудов договор с друго лице за временно изпълняване на длъжността "директор".</w:t>
      </w:r>
    </w:p>
    <w:p w14:paraId="1A79064D"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(16) При отсъствие на директора на частен професионален колеж неговият заместник се определя от съответните органи на дружеството, юридическото лице с нестопанска цел или кооперацията.</w:t>
      </w:r>
    </w:p>
    <w:p w14:paraId="2FF366A7" w14:textId="77777777" w:rsidR="00A33476" w:rsidRPr="00A33476" w:rsidRDefault="00A33476" w:rsidP="00A33476">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A33476">
        <w:rPr>
          <w:rFonts w:ascii="Times New Roman" w:eastAsia="Times New Roman" w:hAnsi="Times New Roman" w:cs="Times New Roman"/>
          <w:b/>
          <w:bCs/>
          <w:sz w:val="26"/>
          <w:szCs w:val="26"/>
          <w:lang w:eastAsia="bg-BG"/>
        </w:rPr>
        <w:t>Глава четвърта.</w:t>
      </w:r>
      <w:r w:rsidRPr="00A33476">
        <w:rPr>
          <w:rFonts w:ascii="Times New Roman" w:eastAsia="Times New Roman" w:hAnsi="Times New Roman" w:cs="Times New Roman"/>
          <w:b/>
          <w:bCs/>
          <w:sz w:val="26"/>
          <w:szCs w:val="26"/>
          <w:lang w:eastAsia="bg-BG"/>
        </w:rPr>
        <w:br/>
        <w:t>СЪДЪРЖАНИЕ И ОРГАНИЗАЦИЯ НА ПРОФЕСИОНАЛНОТО ОБРАЗОВАНИЕ И ОБУЧЕНИЕ (ЗАГЛ. ИЗМ. - ДВ, БР. 59 ОТ 2016 Г., В СИЛА ОТ 01.08.2016 Г.)</w:t>
      </w:r>
    </w:p>
    <w:p w14:paraId="27B5F4BA" w14:textId="77777777" w:rsidR="00A33476" w:rsidRPr="00A33476" w:rsidRDefault="00A33476" w:rsidP="00A33476">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A33476">
        <w:rPr>
          <w:rFonts w:ascii="Times New Roman" w:eastAsia="Times New Roman" w:hAnsi="Times New Roman" w:cs="Times New Roman"/>
          <w:b/>
          <w:bCs/>
          <w:sz w:val="26"/>
          <w:szCs w:val="26"/>
          <w:lang w:eastAsia="bg-BG"/>
        </w:rPr>
        <w:t>Раздел I.</w:t>
      </w:r>
      <w:r w:rsidRPr="00A33476">
        <w:rPr>
          <w:rFonts w:ascii="Times New Roman" w:eastAsia="Times New Roman" w:hAnsi="Times New Roman" w:cs="Times New Roman"/>
          <w:b/>
          <w:bCs/>
          <w:sz w:val="26"/>
          <w:szCs w:val="26"/>
          <w:lang w:eastAsia="bg-BG"/>
        </w:rPr>
        <w:br/>
        <w:t>Общи положения (Отм. - ДВ, бр. 59 от 2016 г., в сила от 01.08.2016 г.)</w:t>
      </w:r>
    </w:p>
    <w:p w14:paraId="0A7A582B"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12951FDF"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Съдържание на държавното образователно изискване за професионално образование и обучение (Загл. изм. - ДВ, бр. 103 от 2002 г.)</w:t>
      </w:r>
    </w:p>
    <w:p w14:paraId="7DF474F7"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24. (Изм. - ДВ, бр. 103 от 2002 г., отм. - ДВ, бр. 59 от 2016 г., в сила от 01.08.2016 г.)</w:t>
      </w:r>
    </w:p>
    <w:p w14:paraId="26382876"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5374ECBD"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Прием в професионалните училища, професионалните гимназии, професионалните колежи, в училищата по изкуствата и в спортни училища (Загл. изм. - ДВ, бр. 103 от 2002 г., изм. и доп. - ДВ, бр. 50 от 2010 г., в сила от учебната 2011 - 2012 г.)</w:t>
      </w:r>
    </w:p>
    <w:p w14:paraId="47AAFF81"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25. (Изм. - ДВ, бр. 103 от 2002 г., отм. - ДВ, бр. 59 от 2016 г., в сила от 01.08.2016 г.)</w:t>
      </w:r>
    </w:p>
    <w:p w14:paraId="0618C079"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7E9C95CE"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Организация на професионалното обучение на лица, навършили 16 години, в държавните и общинските училища (Загл. изм. - ДВ, бр. 103 от 2002 г., изм. - ДВ, бр. 61 от 2014 г.)</w:t>
      </w:r>
    </w:p>
    <w:p w14:paraId="582BF459"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26. (Отм. - ДВ, бр. 59 от 2016 г., в сила от 01.08.2016 г.)</w:t>
      </w:r>
    </w:p>
    <w:p w14:paraId="2949E58E" w14:textId="77777777" w:rsidR="00A33476" w:rsidRPr="00A33476" w:rsidRDefault="00A33476" w:rsidP="00A33476">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A33476">
        <w:rPr>
          <w:rFonts w:ascii="Times New Roman" w:eastAsia="Times New Roman" w:hAnsi="Times New Roman" w:cs="Times New Roman"/>
          <w:b/>
          <w:bCs/>
          <w:sz w:val="26"/>
          <w:szCs w:val="26"/>
          <w:lang w:eastAsia="bg-BG"/>
        </w:rPr>
        <w:t>Раздел II.</w:t>
      </w:r>
      <w:r w:rsidRPr="00A33476">
        <w:rPr>
          <w:rFonts w:ascii="Times New Roman" w:eastAsia="Times New Roman" w:hAnsi="Times New Roman" w:cs="Times New Roman"/>
          <w:b/>
          <w:bCs/>
          <w:sz w:val="26"/>
          <w:szCs w:val="26"/>
          <w:lang w:eastAsia="bg-BG"/>
        </w:rPr>
        <w:br/>
        <w:t>Професионална подготовка (Загл. изм. - ДВ, бр. 59 от 2016 г., в сила от 01.08.2016 г.)</w:t>
      </w:r>
    </w:p>
    <w:p w14:paraId="12F84FA8"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5B14960E"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Видове професионална подготовка (Загл. изм. - ДВ, бр. 103 от 2002 г., изм. - ДВ, бр. 59 от 2016 г., в сила от 01.08.2016 г.)</w:t>
      </w:r>
    </w:p>
    <w:p w14:paraId="3FCD6F80"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27. (Изм. - ДВ, бр. 59 от 2016 г., в сила от 01.08.2016 г.) (1) Професионалното образование се осъществява чрез общообразователна и професионална подготовка. То може да се допълва и чрез разширена подготовка.</w:t>
      </w:r>
    </w:p>
    <w:p w14:paraId="473B683A"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Професионалната подготовка осигурява постигането на държавния образователен стандарт за придобиването на квалификация по професия.</w:t>
      </w:r>
    </w:p>
    <w:p w14:paraId="4D1A5408"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Професионалната подготовка в училищното образование се осъществява в двата гимназиални етапа на средната степен на образование.</w:t>
      </w:r>
    </w:p>
    <w:p w14:paraId="0616A461"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(4) Професионалната подготовка обхваща компетентности, необходими за:</w:t>
      </w:r>
    </w:p>
    <w:p w14:paraId="2DACDF2D"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1. придобиване на професионална квалификация по професия от списъка по </w:t>
      </w:r>
      <w:r w:rsidRPr="00A33476">
        <w:rPr>
          <w:rFonts w:ascii="Times New Roman" w:eastAsia="Times New Roman" w:hAnsi="Times New Roman" w:cs="Times New Roman"/>
          <w:sz w:val="24"/>
          <w:szCs w:val="24"/>
          <w:u w:val="single"/>
          <w:lang w:eastAsia="bg-BG"/>
        </w:rPr>
        <w:t>чл. 6</w:t>
      </w:r>
      <w:r w:rsidRPr="00A33476">
        <w:rPr>
          <w:rFonts w:ascii="Times New Roman" w:eastAsia="Times New Roman" w:hAnsi="Times New Roman" w:cs="Times New Roman"/>
          <w:sz w:val="24"/>
          <w:szCs w:val="24"/>
          <w:lang w:eastAsia="bg-BG"/>
        </w:rPr>
        <w:t>;</w:t>
      </w:r>
    </w:p>
    <w:p w14:paraId="5BFA9531"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придобиване на правоспособност за определени професии, упражняването на които изисква такава, включително за регулирани професии.</w:t>
      </w:r>
    </w:p>
    <w:p w14:paraId="373A5C75"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(5) Професионалната подготовка за всяка професия е обща, отраслова, специфична и разширена.</w:t>
      </w:r>
    </w:p>
    <w:p w14:paraId="54F9BE4F"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(6) Професионалната подготовка за всяка професия включва теория и практика на професията.</w:t>
      </w:r>
    </w:p>
    <w:p w14:paraId="0C06B352"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p>
    <w:p w14:paraId="781A035D"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18FFF7EE"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Обща професионална подготовка (Загл. изм. - ДВ, бр. 103 от 2002 г., изм. - ДВ, бр. 59 от 2016 г., в сила от 01.08.2016 г.)</w:t>
      </w:r>
    </w:p>
    <w:p w14:paraId="2ED723BA" w14:textId="7C1CAD20"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28. (Изм. - ДВ, бр. 59 от 2016 г., в сила от 01.08.2016 г.) (1) Общата професионална подготовка е съвкупност от компетентности в областта на здравословните и безопасни условия на труд</w:t>
      </w:r>
      <w:r w:rsidR="00A926AD">
        <w:rPr>
          <w:rFonts w:ascii="Times New Roman" w:eastAsia="Times New Roman" w:hAnsi="Times New Roman" w:cs="Times New Roman"/>
          <w:sz w:val="24"/>
          <w:szCs w:val="24"/>
          <w:lang w:val="en-US" w:eastAsia="bg-BG"/>
        </w:rPr>
        <w:t xml:space="preserve"> </w:t>
      </w:r>
      <w:r w:rsidR="00A926AD" w:rsidRPr="00A926AD">
        <w:rPr>
          <w:rFonts w:ascii="Times New Roman" w:eastAsia="Times New Roman" w:hAnsi="Times New Roman" w:cs="Times New Roman"/>
          <w:color w:val="FF0000"/>
          <w:sz w:val="24"/>
          <w:szCs w:val="24"/>
          <w:lang w:eastAsia="bg-BG"/>
        </w:rPr>
        <w:t>и опазването на околната среда</w:t>
      </w:r>
      <w:r w:rsidRPr="00A33476">
        <w:rPr>
          <w:rFonts w:ascii="Times New Roman" w:eastAsia="Times New Roman" w:hAnsi="Times New Roman" w:cs="Times New Roman"/>
          <w:sz w:val="24"/>
          <w:szCs w:val="24"/>
          <w:lang w:eastAsia="bg-BG"/>
        </w:rPr>
        <w:t>, на икономиката и на предприемачеството.</w:t>
      </w:r>
    </w:p>
    <w:p w14:paraId="0E826E3D"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(2) Общата професионална подготовка се придобива чрез изучаване на учебни предмети или модули и е единна за всички професионални направления.</w:t>
      </w:r>
    </w:p>
    <w:p w14:paraId="3CCBE191"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Обучението за придобиване на общата професионална подготовка се извършва в учебните часове от раздел А на учебния план - задължителните учебни часове.</w:t>
      </w:r>
    </w:p>
    <w:p w14:paraId="7499557C"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p>
    <w:p w14:paraId="39715FC5"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4D73EDCB"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Отраслова професионална подготовка</w:t>
      </w:r>
    </w:p>
    <w:p w14:paraId="73766DCB"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28а. (Нов - ДВ, бр. 59 от 2016 г., в сила от 01.08.2016 г.) (1) Отрасловата професионална подготовка е съвкупност от компетентности, необходими за упражняване на професиите от съответното професионално направление.</w:t>
      </w:r>
    </w:p>
    <w:p w14:paraId="215EF7EA"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(2) Отрасловата професионална подготовка се придобива чрез изучаване на учебни предмети или модули и е единна за всички професии от професионалното направление </w:t>
      </w:r>
      <w:r w:rsidRPr="00A33476">
        <w:rPr>
          <w:rFonts w:ascii="Times New Roman" w:eastAsia="Times New Roman" w:hAnsi="Times New Roman" w:cs="Times New Roman"/>
          <w:strike/>
          <w:color w:val="FF0000"/>
          <w:sz w:val="24"/>
          <w:szCs w:val="24"/>
          <w:lang w:eastAsia="bg-BG"/>
        </w:rPr>
        <w:t>при отчитане на спецификата на всяка професия</w:t>
      </w:r>
      <w:r w:rsidRPr="00A33476">
        <w:rPr>
          <w:rFonts w:ascii="Times New Roman" w:eastAsia="Times New Roman" w:hAnsi="Times New Roman" w:cs="Times New Roman"/>
          <w:sz w:val="24"/>
          <w:szCs w:val="24"/>
          <w:lang w:eastAsia="bg-BG"/>
        </w:rPr>
        <w:t>.</w:t>
      </w:r>
    </w:p>
    <w:p w14:paraId="53598687"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Обучението за придобиване на отрасловата професионална подготовка се извършва в учебните часове от:</w:t>
      </w:r>
    </w:p>
    <w:p w14:paraId="2C8ABD90"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 раздел Б - избираемите учебни часове от учебния план за училищното професионално образование и обучение;</w:t>
      </w:r>
    </w:p>
    <w:p w14:paraId="619712F4"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2. раздел А - задължителни учебни часове от учебния план по </w:t>
      </w:r>
      <w:r w:rsidRPr="00A33476">
        <w:rPr>
          <w:rFonts w:ascii="Times New Roman" w:eastAsia="Times New Roman" w:hAnsi="Times New Roman" w:cs="Times New Roman"/>
          <w:sz w:val="24"/>
          <w:szCs w:val="24"/>
          <w:u w:val="single"/>
          <w:lang w:eastAsia="bg-BG"/>
        </w:rPr>
        <w:t>чл. 13г, ал. 2</w:t>
      </w:r>
      <w:r w:rsidRPr="00A33476">
        <w:rPr>
          <w:rFonts w:ascii="Times New Roman" w:eastAsia="Times New Roman" w:hAnsi="Times New Roman" w:cs="Times New Roman"/>
          <w:sz w:val="24"/>
          <w:szCs w:val="24"/>
          <w:lang w:eastAsia="bg-BG"/>
        </w:rPr>
        <w:t>.</w:t>
      </w:r>
    </w:p>
    <w:p w14:paraId="7BBF0C14"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6B3F5B9E"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Специфична професионална подготовка</w:t>
      </w:r>
    </w:p>
    <w:p w14:paraId="78AA9C14"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A33476">
        <w:rPr>
          <w:rFonts w:ascii="Times New Roman" w:eastAsia="Times New Roman" w:hAnsi="Times New Roman" w:cs="Times New Roman"/>
          <w:sz w:val="24"/>
          <w:szCs w:val="24"/>
          <w:lang w:eastAsia="bg-BG"/>
        </w:rPr>
        <w:t>Чл. 28б. (Нов - ДВ, бр. 59 от 2016 г., в сила от 01.08.2016 г.) (</w:t>
      </w:r>
      <w:r w:rsidRPr="00A33476">
        <w:rPr>
          <w:rFonts w:ascii="Times New Roman" w:eastAsia="Times New Roman" w:hAnsi="Times New Roman" w:cs="Times New Roman"/>
          <w:strike/>
          <w:color w:val="FF0000"/>
          <w:sz w:val="24"/>
          <w:szCs w:val="24"/>
          <w:lang w:eastAsia="bg-BG"/>
        </w:rPr>
        <w:t>1) Специфичната професионална подготовка е съвкупност от компетентности, необходими за упражняване на конкретна специалност от професията.</w:t>
      </w:r>
    </w:p>
    <w:p w14:paraId="4432A9D2" w14:textId="371F6F96" w:rsidR="00A33476" w:rsidRDefault="00A33476" w:rsidP="00A3347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A33476">
        <w:rPr>
          <w:rFonts w:ascii="Times New Roman" w:eastAsia="Times New Roman" w:hAnsi="Times New Roman" w:cs="Times New Roman"/>
          <w:strike/>
          <w:color w:val="FF0000"/>
          <w:sz w:val="24"/>
          <w:szCs w:val="24"/>
          <w:lang w:eastAsia="bg-BG"/>
        </w:rPr>
        <w:t>(2) Специфичната професионална подготовка се придобива чрез изучаване на учебни предмети или модули, като отчита спецификата на всяка специалност от професията.</w:t>
      </w:r>
    </w:p>
    <w:p w14:paraId="3A3077BD" w14:textId="15F33F16" w:rsidR="004361D7" w:rsidRPr="004361D7" w:rsidRDefault="004361D7" w:rsidP="004361D7">
      <w:pPr>
        <w:spacing w:after="0" w:line="240" w:lineRule="auto"/>
        <w:ind w:firstLine="1155"/>
        <w:jc w:val="both"/>
        <w:textAlignment w:val="center"/>
        <w:rPr>
          <w:rFonts w:ascii="Times New Roman" w:eastAsia="Times New Roman" w:hAnsi="Times New Roman" w:cs="Times New Roman"/>
          <w:color w:val="FF0000"/>
          <w:sz w:val="24"/>
          <w:szCs w:val="24"/>
          <w:lang w:val="x-none" w:eastAsia="bg-BG"/>
        </w:rPr>
      </w:pPr>
      <w:r w:rsidRPr="004361D7">
        <w:rPr>
          <w:rFonts w:ascii="Times New Roman" w:eastAsia="Times New Roman" w:hAnsi="Times New Roman" w:cs="Times New Roman"/>
          <w:color w:val="FF0000"/>
          <w:sz w:val="24"/>
          <w:szCs w:val="24"/>
          <w:lang w:eastAsia="bg-BG"/>
        </w:rPr>
        <w:t>(1)</w:t>
      </w:r>
      <w:r w:rsidRPr="004361D7">
        <w:rPr>
          <w:rFonts w:ascii="Times New Roman" w:eastAsia="Times New Roman" w:hAnsi="Times New Roman" w:cs="Times New Roman"/>
          <w:color w:val="FF0000"/>
          <w:sz w:val="24"/>
          <w:szCs w:val="24"/>
          <w:lang w:val="x-none" w:eastAsia="bg-BG"/>
        </w:rPr>
        <w:t xml:space="preserve"> Специфичната професионална подготовка е съвкупност от компетентности, необходими за упражняване на конкретна</w:t>
      </w:r>
      <w:r w:rsidRPr="004361D7">
        <w:rPr>
          <w:rFonts w:ascii="Times New Roman" w:eastAsia="Times New Roman" w:hAnsi="Times New Roman" w:cs="Times New Roman"/>
          <w:color w:val="FF0000"/>
          <w:sz w:val="24"/>
          <w:szCs w:val="24"/>
          <w:lang w:eastAsia="bg-BG"/>
        </w:rPr>
        <w:t xml:space="preserve">та професия в зависимост от съответната степен на професионална квалификация или за упражняване на трудовата дейност по частта от професия, за която се </w:t>
      </w:r>
      <w:r w:rsidR="000D140B">
        <w:rPr>
          <w:rFonts w:ascii="Times New Roman" w:eastAsia="Times New Roman" w:hAnsi="Times New Roman" w:cs="Times New Roman"/>
          <w:color w:val="FF0000"/>
          <w:sz w:val="24"/>
          <w:szCs w:val="24"/>
          <w:lang w:eastAsia="bg-BG"/>
        </w:rPr>
        <w:t xml:space="preserve">извършва </w:t>
      </w:r>
      <w:r w:rsidRPr="004361D7">
        <w:rPr>
          <w:rFonts w:ascii="Times New Roman" w:eastAsia="Times New Roman" w:hAnsi="Times New Roman" w:cs="Times New Roman"/>
          <w:color w:val="FF0000"/>
          <w:sz w:val="24"/>
          <w:szCs w:val="24"/>
          <w:lang w:eastAsia="bg-BG"/>
        </w:rPr>
        <w:t>обучението.</w:t>
      </w:r>
    </w:p>
    <w:p w14:paraId="4C08AEAC" w14:textId="692DDBE3" w:rsidR="004361D7" w:rsidRPr="00A33476" w:rsidRDefault="004361D7" w:rsidP="000D53F5">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4361D7">
        <w:rPr>
          <w:rFonts w:ascii="Times New Roman" w:eastAsia="Times New Roman" w:hAnsi="Times New Roman" w:cs="Times New Roman"/>
          <w:color w:val="FF0000"/>
          <w:sz w:val="24"/>
          <w:szCs w:val="24"/>
          <w:lang w:val="x-none" w:eastAsia="bg-BG"/>
        </w:rPr>
        <w:t>(2)</w:t>
      </w:r>
      <w:r>
        <w:rPr>
          <w:rFonts w:ascii="Times New Roman" w:eastAsia="Times New Roman" w:hAnsi="Times New Roman" w:cs="Times New Roman"/>
          <w:color w:val="FF0000"/>
          <w:sz w:val="24"/>
          <w:szCs w:val="24"/>
          <w:lang w:val="en-US" w:eastAsia="bg-BG"/>
        </w:rPr>
        <w:t xml:space="preserve"> </w:t>
      </w:r>
      <w:r w:rsidRPr="004361D7">
        <w:rPr>
          <w:rFonts w:ascii="Times New Roman" w:eastAsia="Times New Roman" w:hAnsi="Times New Roman" w:cs="Times New Roman"/>
          <w:color w:val="FF0000"/>
          <w:sz w:val="24"/>
          <w:szCs w:val="24"/>
          <w:lang w:val="x-none" w:eastAsia="bg-BG"/>
        </w:rPr>
        <w:t xml:space="preserve"> Специфичната професионална подготовка се придобива чрез изучаване на учебни предмети или модули, </w:t>
      </w:r>
      <w:r w:rsidRPr="004361D7">
        <w:rPr>
          <w:rFonts w:ascii="Times New Roman" w:eastAsia="Times New Roman" w:hAnsi="Times New Roman" w:cs="Times New Roman"/>
          <w:color w:val="FF0000"/>
          <w:sz w:val="24"/>
          <w:szCs w:val="24"/>
          <w:lang w:eastAsia="bg-BG"/>
        </w:rPr>
        <w:t xml:space="preserve">включително и на информационни технологии, относими към </w:t>
      </w:r>
      <w:r w:rsidRPr="004361D7">
        <w:rPr>
          <w:rFonts w:ascii="Times New Roman" w:eastAsia="Times New Roman" w:hAnsi="Times New Roman" w:cs="Times New Roman"/>
          <w:color w:val="FF0000"/>
          <w:sz w:val="24"/>
          <w:szCs w:val="24"/>
          <w:lang w:val="x-none" w:eastAsia="bg-BG"/>
        </w:rPr>
        <w:t xml:space="preserve">спецификата на </w:t>
      </w:r>
      <w:r w:rsidRPr="004361D7">
        <w:rPr>
          <w:rFonts w:ascii="Times New Roman" w:eastAsia="Times New Roman" w:hAnsi="Times New Roman" w:cs="Times New Roman"/>
          <w:color w:val="FF0000"/>
          <w:sz w:val="24"/>
          <w:szCs w:val="24"/>
          <w:lang w:eastAsia="bg-BG"/>
        </w:rPr>
        <w:t>професията и в съответствие със степента на професионална квалификация, или с частта от професията, за която се извършва обучението.</w:t>
      </w:r>
    </w:p>
    <w:p w14:paraId="66A9AF2F"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Обучението за придобиване на специфичната професионална подготовка се извършва в учебните часове от:</w:t>
      </w:r>
    </w:p>
    <w:p w14:paraId="16B28C5F"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 раздел Б - избираемите учебни часове от учебния план за училищното професионално образование и обучение;</w:t>
      </w:r>
    </w:p>
    <w:p w14:paraId="5ABFDA5F"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2. раздел А - задължителни учебни часове от учебния план по </w:t>
      </w:r>
      <w:r w:rsidRPr="00A33476">
        <w:rPr>
          <w:rFonts w:ascii="Times New Roman" w:eastAsia="Times New Roman" w:hAnsi="Times New Roman" w:cs="Times New Roman"/>
          <w:sz w:val="24"/>
          <w:szCs w:val="24"/>
          <w:u w:val="single"/>
          <w:lang w:eastAsia="bg-BG"/>
        </w:rPr>
        <w:t>чл. 13г, ал. 2</w:t>
      </w:r>
      <w:r w:rsidRPr="00A33476">
        <w:rPr>
          <w:rFonts w:ascii="Times New Roman" w:eastAsia="Times New Roman" w:hAnsi="Times New Roman" w:cs="Times New Roman"/>
          <w:sz w:val="24"/>
          <w:szCs w:val="24"/>
          <w:lang w:eastAsia="bg-BG"/>
        </w:rPr>
        <w:t>.</w:t>
      </w:r>
    </w:p>
    <w:p w14:paraId="0D2961C1" w14:textId="77777777" w:rsidR="00A33476" w:rsidRPr="00A33476" w:rsidRDefault="00A33476" w:rsidP="00A33476">
      <w:pPr>
        <w:spacing w:after="0" w:line="240" w:lineRule="auto"/>
        <w:textAlignment w:val="center"/>
        <w:rPr>
          <w:rFonts w:ascii="Times New Roman" w:eastAsia="Times New Roman" w:hAnsi="Times New Roman" w:cs="Times New Roman"/>
          <w:sz w:val="24"/>
          <w:szCs w:val="24"/>
          <w:lang w:eastAsia="bg-BG"/>
        </w:rPr>
      </w:pPr>
    </w:p>
    <w:p w14:paraId="0797EA88" w14:textId="77777777" w:rsidR="00A33476" w:rsidRPr="00A33476" w:rsidRDefault="00A33476" w:rsidP="00A33476">
      <w:pPr>
        <w:spacing w:after="0" w:line="240" w:lineRule="auto"/>
        <w:ind w:firstLine="1155"/>
        <w:textAlignment w:val="center"/>
        <w:rPr>
          <w:rFonts w:ascii="Times New Roman" w:eastAsia="Times New Roman" w:hAnsi="Times New Roman" w:cs="Times New Roman"/>
          <w:b/>
          <w:bCs/>
          <w:sz w:val="24"/>
          <w:szCs w:val="24"/>
          <w:lang w:eastAsia="bg-BG"/>
        </w:rPr>
      </w:pPr>
      <w:r w:rsidRPr="00A33476">
        <w:rPr>
          <w:rFonts w:ascii="Times New Roman" w:eastAsia="Times New Roman" w:hAnsi="Times New Roman" w:cs="Times New Roman"/>
          <w:b/>
          <w:bCs/>
          <w:sz w:val="24"/>
          <w:szCs w:val="24"/>
          <w:lang w:eastAsia="bg-BG"/>
        </w:rPr>
        <w:t>Разширена професионална подготовка</w:t>
      </w:r>
    </w:p>
    <w:p w14:paraId="6A0D0678"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Чл. 28в. (Нов - ДВ, бр. 59 от 2016 г., в сила от 01.08.2016 г.) (1) Разширената професионална подготовка е съвкупност от компетентности, които развиват и усъвършенстват отделни компетентности от общата, отрасловата и/или специфичната професионална подготовка.</w:t>
      </w:r>
    </w:p>
    <w:p w14:paraId="10BE2A19" w14:textId="2B416900" w:rsidR="00A33476" w:rsidRDefault="00A33476" w:rsidP="00A3347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A33476">
        <w:rPr>
          <w:rFonts w:ascii="Times New Roman" w:eastAsia="Times New Roman" w:hAnsi="Times New Roman" w:cs="Times New Roman"/>
          <w:strike/>
          <w:color w:val="FF0000"/>
          <w:sz w:val="24"/>
          <w:szCs w:val="24"/>
          <w:lang w:eastAsia="bg-BG"/>
        </w:rPr>
        <w:t>(2) Разширената професионална подготовка се придобива чрез изучаване на учебни предмети или модули, като отчита спецификата на всяка специалност от професията.</w:t>
      </w:r>
    </w:p>
    <w:p w14:paraId="7A7DB156" w14:textId="77777777" w:rsidR="0068342C" w:rsidRPr="0068342C" w:rsidRDefault="0068342C" w:rsidP="0068342C">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68342C">
        <w:rPr>
          <w:rFonts w:ascii="Times New Roman" w:eastAsia="Times New Roman" w:hAnsi="Times New Roman" w:cs="Times New Roman"/>
          <w:color w:val="FF0000"/>
          <w:sz w:val="24"/>
          <w:szCs w:val="24"/>
          <w:lang w:val="x-none" w:eastAsia="bg-BG"/>
        </w:rPr>
        <w:t>(2) Разширената професионална подготовка се придобива чрез изучаване на учебни предмети или модули, като отчита спецификата на всяка</w:t>
      </w:r>
      <w:r w:rsidRPr="0068342C">
        <w:rPr>
          <w:rFonts w:ascii="Times New Roman" w:eastAsia="Times New Roman" w:hAnsi="Times New Roman" w:cs="Times New Roman"/>
          <w:color w:val="FF0000"/>
          <w:sz w:val="24"/>
          <w:szCs w:val="24"/>
          <w:lang w:eastAsia="bg-BG"/>
        </w:rPr>
        <w:t xml:space="preserve"> професия, както и степента на професионална квалификация или частта от професията, за която се извършва обучението.</w:t>
      </w:r>
    </w:p>
    <w:p w14:paraId="0765E73E" w14:textId="77777777" w:rsidR="0068342C" w:rsidRPr="00A33476" w:rsidRDefault="0068342C" w:rsidP="00A3347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p>
    <w:p w14:paraId="6A61C843"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(3) Обучението за придобиване на разширена професионална подготовка се извършва в учебните часове от:</w:t>
      </w:r>
    </w:p>
    <w:p w14:paraId="444CA19C" w14:textId="77777777" w:rsidR="00A33476" w:rsidRPr="00A33476" w:rsidRDefault="00A33476" w:rsidP="00A33476">
      <w:pPr>
        <w:spacing w:after="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1. раздел Б - избираемите учебни часове от учебния план за училищното професионално образование и обучение;</w:t>
      </w:r>
    </w:p>
    <w:p w14:paraId="4AE0AD65" w14:textId="77777777" w:rsidR="00A33476" w:rsidRPr="00A33476" w:rsidRDefault="00A33476" w:rsidP="00A33476">
      <w:pPr>
        <w:spacing w:after="120" w:line="240" w:lineRule="auto"/>
        <w:ind w:firstLine="1155"/>
        <w:jc w:val="both"/>
        <w:textAlignment w:val="center"/>
        <w:rPr>
          <w:rFonts w:ascii="Times New Roman" w:eastAsia="Times New Roman" w:hAnsi="Times New Roman" w:cs="Times New Roman"/>
          <w:sz w:val="24"/>
          <w:szCs w:val="24"/>
          <w:lang w:eastAsia="bg-BG"/>
        </w:rPr>
      </w:pPr>
      <w:r w:rsidRPr="00A33476">
        <w:rPr>
          <w:rFonts w:ascii="Times New Roman" w:eastAsia="Times New Roman" w:hAnsi="Times New Roman" w:cs="Times New Roman"/>
          <w:sz w:val="24"/>
          <w:szCs w:val="24"/>
          <w:lang w:eastAsia="bg-BG"/>
        </w:rPr>
        <w:t xml:space="preserve">2. раздел Б - избираемите учебни часове от учебния план по </w:t>
      </w:r>
      <w:r w:rsidRPr="00A33476">
        <w:rPr>
          <w:rFonts w:ascii="Times New Roman" w:eastAsia="Times New Roman" w:hAnsi="Times New Roman" w:cs="Times New Roman"/>
          <w:sz w:val="24"/>
          <w:szCs w:val="24"/>
          <w:u w:val="single"/>
          <w:lang w:eastAsia="bg-BG"/>
        </w:rPr>
        <w:t>чл. 13г, ал. 2</w:t>
      </w:r>
      <w:r w:rsidRPr="00A33476">
        <w:rPr>
          <w:rFonts w:ascii="Times New Roman" w:eastAsia="Times New Roman" w:hAnsi="Times New Roman" w:cs="Times New Roman"/>
          <w:sz w:val="24"/>
          <w:szCs w:val="24"/>
          <w:lang w:eastAsia="bg-BG"/>
        </w:rPr>
        <w:t>.</w:t>
      </w:r>
    </w:p>
    <w:p w14:paraId="55C250CB" w14:textId="77777777" w:rsidR="003C0F14" w:rsidRPr="00A33476" w:rsidRDefault="003C0F14" w:rsidP="003C0F14">
      <w:pPr>
        <w:spacing w:after="120" w:line="240" w:lineRule="auto"/>
        <w:ind w:firstLine="1155"/>
        <w:jc w:val="both"/>
        <w:textAlignment w:val="center"/>
        <w:rPr>
          <w:rFonts w:ascii="Times New Roman" w:eastAsia="Times New Roman" w:hAnsi="Times New Roman" w:cs="Times New Roman"/>
          <w:sz w:val="24"/>
          <w:szCs w:val="24"/>
          <w:lang w:eastAsia="bg-BG"/>
        </w:rPr>
      </w:pPr>
    </w:p>
    <w:p w14:paraId="7B161FAA" w14:textId="77777777" w:rsidR="003F6856" w:rsidRPr="003F6856" w:rsidRDefault="003F6856" w:rsidP="003F6856">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eastAsia="bg-BG"/>
        </w:rPr>
      </w:pPr>
      <w:r w:rsidRPr="003F6856">
        <w:rPr>
          <w:rFonts w:ascii="Times New Roman" w:eastAsia="Times New Roman" w:hAnsi="Times New Roman" w:cs="Times New Roman"/>
          <w:b/>
          <w:bCs/>
          <w:color w:val="000000"/>
          <w:sz w:val="26"/>
          <w:szCs w:val="26"/>
          <w:lang w:eastAsia="bg-BG"/>
        </w:rPr>
        <w:t>Раздел III.</w:t>
      </w:r>
      <w:r w:rsidRPr="003F6856">
        <w:rPr>
          <w:rFonts w:ascii="Times New Roman" w:eastAsia="Times New Roman" w:hAnsi="Times New Roman" w:cs="Times New Roman"/>
          <w:b/>
          <w:bCs/>
          <w:color w:val="000000"/>
          <w:sz w:val="26"/>
          <w:szCs w:val="26"/>
          <w:lang w:eastAsia="bg-BG"/>
        </w:rPr>
        <w:br/>
        <w:t>Практическо обучение</w:t>
      </w:r>
    </w:p>
    <w:p w14:paraId="1AC9AD01"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45FEB6BC"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Видове практическо обучение</w:t>
      </w:r>
    </w:p>
    <w:p w14:paraId="57B52D0D"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sz w:val="24"/>
          <w:szCs w:val="24"/>
          <w:lang w:eastAsia="bg-BG"/>
        </w:rPr>
      </w:pPr>
      <w:r w:rsidRPr="003F6856">
        <w:rPr>
          <w:rFonts w:ascii="Times New Roman" w:eastAsia="Times New Roman" w:hAnsi="Times New Roman" w:cs="Times New Roman"/>
          <w:color w:val="000000"/>
          <w:sz w:val="24"/>
          <w:szCs w:val="24"/>
          <w:lang w:eastAsia="bg-BG"/>
        </w:rPr>
        <w:t xml:space="preserve">Чл. 29. (Доп. - ДВ, бр. 61 от 2014 г., изм. - ДВ, бр. 59 от 2016 г., в сила от 01.08.2016 г.) (1) (Изм. - ДВ, бр. 92 от 2018 г.) Практическото обучение се организира като учебна практика и производствена практика и/или като обучение чрез работа по </w:t>
      </w:r>
      <w:r w:rsidRPr="003F6856">
        <w:rPr>
          <w:rFonts w:ascii="Times New Roman" w:eastAsia="Times New Roman" w:hAnsi="Times New Roman" w:cs="Times New Roman"/>
          <w:sz w:val="24"/>
          <w:szCs w:val="24"/>
          <w:u w:val="single"/>
          <w:lang w:eastAsia="bg-BG"/>
        </w:rPr>
        <w:t>чл. 17а, ал. 2, т. 1</w:t>
      </w:r>
      <w:r w:rsidRPr="003F6856">
        <w:rPr>
          <w:rFonts w:ascii="Times New Roman" w:eastAsia="Times New Roman" w:hAnsi="Times New Roman" w:cs="Times New Roman"/>
          <w:sz w:val="24"/>
          <w:szCs w:val="24"/>
          <w:lang w:eastAsia="bg-BG"/>
        </w:rPr>
        <w:t>.</w:t>
      </w:r>
    </w:p>
    <w:p w14:paraId="5C8E34FF"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(2) Учебните часове, предвидени за практическо обучение, са не по-малко от:</w:t>
      </w:r>
    </w:p>
    <w:p w14:paraId="5693FC58"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1. седемдесет на сто от общия брой учебни часове за изучаване на учебните предмети или модули от отрасловата и специфичната професионална подготовка - за професиите с първа степен на професионална квалификация;</w:t>
      </w:r>
    </w:p>
    <w:p w14:paraId="0644906B"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2. шестдесет на сто от общия брой учебни часове за изучаване на учебните предмети или модули от отрасловата и специфичната професионална подготовка - за професиите с втора степен на професионална квалификация;</w:t>
      </w:r>
    </w:p>
    <w:p w14:paraId="0F650130"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3. петдесет на сто от общия брой учебни часове за изучаване на учебните предмети или модули от отрасловата и специфичната професионална подготовка - за професиите с трета и четвърта степен на професионална квалификация.</w:t>
      </w:r>
    </w:p>
    <w:p w14:paraId="30EB3746"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4AB4520B"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02BC5321"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Места за провеждане на практическото обучение</w:t>
      </w:r>
    </w:p>
    <w:p w14:paraId="0DCDD862"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Чл. 30. (Изм. - ДВ, бр. 59 от 2016 г., в сила от 01.08.2016 г.) (1) Практическото обучение се провежда във:</w:t>
      </w:r>
    </w:p>
    <w:p w14:paraId="2CF2CE58"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1. учебно-производствени бази на училищата, професионални колежи и центрове за специална образователна подкрепа;</w:t>
      </w:r>
    </w:p>
    <w:p w14:paraId="79E2CCEC"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2. учебно-производствени бази на сродни училища или центрове за професионално обучение в Република България и в чужбина;</w:t>
      </w:r>
    </w:p>
    <w:p w14:paraId="0CDC7A77"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3. предприятия на юридически и физически лица;</w:t>
      </w:r>
    </w:p>
    <w:p w14:paraId="0152DD1C"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4. учебно-производствени бази към предприятията;</w:t>
      </w:r>
    </w:p>
    <w:p w14:paraId="62F91F49"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5. учебно-тренировъчни бази на училищата, спортни зали, стадиони и плувни басейни;</w:t>
      </w:r>
    </w:p>
    <w:p w14:paraId="0A32227E"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6. учебно-творчески бази на училищата по изкуствата, в културни институции и обекти на културно-историческото наследство.</w:t>
      </w:r>
    </w:p>
    <w:p w14:paraId="4061FB17"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(2) Местата за провеждане на практическото обучение по ал. 1 се обзавеждат съгласно държавните образователни стандарти за придобиване на квалификация по професии.</w:t>
      </w:r>
    </w:p>
    <w:p w14:paraId="09EA677E"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(3) В местата за провеждане на практическото обучение се осигуряват здравословни и безопасни условия за обучение и труд.</w:t>
      </w:r>
    </w:p>
    <w:p w14:paraId="009100DA"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55DA67E3"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36D04E40"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Организация на практическото обучение</w:t>
      </w:r>
    </w:p>
    <w:p w14:paraId="7056C9EF"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Чл. 31. (1) (Доп. - ДВ, бр. 59 от 2016 г., в сила от 01.08.2016 г., доп. - ДВ, бр. 92 от 2018 г.) Практическото обучение се провежда като учебно-тренировъчни, учебно-творчески, учебно-производствени и производствено-учебни дейности, както и обучение на конкретно работно място.</w:t>
      </w:r>
    </w:p>
    <w:p w14:paraId="4C8DCA1D"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 xml:space="preserve">(2) (Изм. - ДВ, бр. 50 от 2010 г., в сила от учебната 2011 - 2012 г., изм. - ДВ, бр. 59 от 2016 г., в сила от 01.08.2016 г.) За провеждане на практическото обучение в местата по </w:t>
      </w:r>
      <w:r w:rsidRPr="003F6856">
        <w:rPr>
          <w:rFonts w:ascii="Times New Roman" w:eastAsia="Times New Roman" w:hAnsi="Times New Roman" w:cs="Times New Roman"/>
          <w:sz w:val="24"/>
          <w:szCs w:val="24"/>
          <w:u w:val="single"/>
          <w:lang w:eastAsia="bg-BG"/>
        </w:rPr>
        <w:t>чл. 30, ал. 1, т. 2, 3, 4, 5 и 6</w:t>
      </w:r>
      <w:r w:rsidRPr="003F6856">
        <w:rPr>
          <w:rFonts w:ascii="Times New Roman" w:eastAsia="Times New Roman" w:hAnsi="Times New Roman" w:cs="Times New Roman"/>
          <w:sz w:val="24"/>
          <w:szCs w:val="24"/>
          <w:lang w:eastAsia="bg-BG"/>
        </w:rPr>
        <w:t xml:space="preserve"> </w:t>
      </w:r>
      <w:r w:rsidRPr="003F6856">
        <w:rPr>
          <w:rFonts w:ascii="Times New Roman" w:eastAsia="Times New Roman" w:hAnsi="Times New Roman" w:cs="Times New Roman"/>
          <w:color w:val="000000"/>
          <w:sz w:val="24"/>
          <w:szCs w:val="24"/>
          <w:lang w:eastAsia="bg-BG"/>
        </w:rPr>
        <w:t>училищата сключват договори.</w:t>
      </w:r>
    </w:p>
    <w:p w14:paraId="768F90C6"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(3) (Изм. - ДВ, бр. 59 от 2016 г., в сила от 01.08.2016 г.) Училищата могат да организират самостоятелно и/или кооперирано с юридически или физически лица производство на продукция и услуги, като се изпълняват държавните образователни стандарти за придобиване на квалификация по професии или документацията за професионално обучение на училището или на заявителя на професионалното обучение.</w:t>
      </w:r>
    </w:p>
    <w:p w14:paraId="7CB1FEC0"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(4) (Нова - ДВ, бр. 103 от 2002 г., изм. - ДВ, бр. 74 от 2009 г., в сила от 15.09.2009 г., изм. - ДВ, бр. 68 от 2013 г., в сила от 02.08.2013 г., отм. - ДВ, бр. 59 от 2016 г., в сила от 01.08.2016 г.)</w:t>
      </w:r>
    </w:p>
    <w:p w14:paraId="538711A5" w14:textId="77777777" w:rsidR="003F6856" w:rsidRPr="003F6856" w:rsidRDefault="003F6856" w:rsidP="003F6856">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eastAsia="bg-BG"/>
        </w:rPr>
      </w:pPr>
      <w:r w:rsidRPr="003F6856">
        <w:rPr>
          <w:rFonts w:ascii="Times New Roman" w:eastAsia="Times New Roman" w:hAnsi="Times New Roman" w:cs="Times New Roman"/>
          <w:b/>
          <w:bCs/>
          <w:color w:val="000000"/>
          <w:sz w:val="26"/>
          <w:szCs w:val="26"/>
          <w:lang w:eastAsia="bg-BG"/>
        </w:rPr>
        <w:t>Раздел IV.</w:t>
      </w:r>
      <w:r w:rsidRPr="003F6856">
        <w:rPr>
          <w:rFonts w:ascii="Times New Roman" w:eastAsia="Times New Roman" w:hAnsi="Times New Roman" w:cs="Times New Roman"/>
          <w:b/>
          <w:bCs/>
          <w:color w:val="000000"/>
          <w:sz w:val="26"/>
          <w:szCs w:val="26"/>
          <w:lang w:eastAsia="bg-BG"/>
        </w:rPr>
        <w:br/>
        <w:t>Професионално образование и професионално обучение за ученици със специални образователни потребности и/или с хронични заболявания, за ученици от домовете за отглеждане и възпитание на деца, лишени от родителска грижа, за лица с девиантно поведение и за лица, лишени от свобода (Загл. изм. - ДВ, бр. 103 от 2002 г., изм. и доп. - ДВ, бр. 59 от 2016 г., в сила от 01.08.2016 г.)</w:t>
      </w:r>
    </w:p>
    <w:p w14:paraId="7FBCD78E"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0AA66304"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Професионално образование и професионално обучение за ученици със специални образователни потребности (Загл. изм. - ДВ, бр. 103 от 2002 г.)</w:t>
      </w:r>
    </w:p>
    <w:p w14:paraId="2C3150D1"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Чл. 32. (Изм. - ДВ, бр. 103 от 2002 г.) (1) За учениците със специални образователни потребности се организира професионално образование и професионално обучение, съобразено със съответното им увреждане.</w:t>
      </w:r>
    </w:p>
    <w:p w14:paraId="7AF63CE3"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(2) За учениците със сензорни увреждания се организира професионално образование или професионално обучение по професии или по част от професия, обучението и упражняването на които са подходящи за здравословното им състояние.</w:t>
      </w:r>
    </w:p>
    <w:p w14:paraId="538ABDEF"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(3) За учениците с умствена изостаналост се организира професионално обучение по част от професия или по професии за придобиване на първа степен на професионална квалификация.</w:t>
      </w:r>
    </w:p>
    <w:p w14:paraId="0CA56234"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3FB51957"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2199FE24"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Професионално образование и професионално обучение за ученици с хронични заболявания</w:t>
      </w:r>
    </w:p>
    <w:p w14:paraId="2BB77542"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Чл. 32а. (Нов - ДВ, бр. 103 от 2002 г.) За учениците с хронични заболявания и с физически увреждания се организира професионално образование или професионално обучение по професии или по част от професия, обучението и упражняването на които са подходящи за здравословното им състояние.</w:t>
      </w:r>
    </w:p>
    <w:p w14:paraId="381A3813"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60E5F53C"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70FDF1CF"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Професионално образование и професионално обучение за ученици от домовете за отглеждане и възпитание на деца, лишени от родителска грижа</w:t>
      </w:r>
    </w:p>
    <w:p w14:paraId="59328B6F"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Чл. 32б. (Нов - ДВ, бр. 103 от 2002 г.) За учениците от домовете за отглеждане и възпитание на деца, лишени от родителска грижа, се осигурява професионално образование и професионално обучение.</w:t>
      </w:r>
    </w:p>
    <w:p w14:paraId="031BF745"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62E9D2A7"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3F43408A"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Професионално образование и професионално обучение на ученици с девиантно поведение в социално-педагогическите интернати и във възпитателните училища интернати (Загл. доп. - ДВ, бр. 61 от 2014 г.)</w:t>
      </w:r>
    </w:p>
    <w:p w14:paraId="120FBFE2" w14:textId="07B09D19"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Чл. 32в. (Нов - ДВ, бр. 103 от 2002 г., доп. - ДВ, бр. 61 от 2014 г.) За учениците с девиантно поведение в социално-педагогическите интернати и във възпитателните училища интернати се организира професионално образование или професионално обучение по професия</w:t>
      </w:r>
      <w:r w:rsidR="00CE1553">
        <w:rPr>
          <w:rFonts w:ascii="Times New Roman" w:eastAsia="Times New Roman" w:hAnsi="Times New Roman" w:cs="Times New Roman"/>
          <w:color w:val="000000"/>
          <w:sz w:val="24"/>
          <w:szCs w:val="24"/>
          <w:lang w:eastAsia="bg-BG"/>
        </w:rPr>
        <w:t>,</w:t>
      </w:r>
      <w:r w:rsidRPr="003F6856">
        <w:rPr>
          <w:rFonts w:ascii="Times New Roman" w:eastAsia="Times New Roman" w:hAnsi="Times New Roman" w:cs="Times New Roman"/>
          <w:color w:val="000000"/>
          <w:sz w:val="24"/>
          <w:szCs w:val="24"/>
          <w:lang w:eastAsia="bg-BG"/>
        </w:rPr>
        <w:t xml:space="preserve"> по част от професи</w:t>
      </w:r>
      <w:r w:rsidR="00CE1553">
        <w:rPr>
          <w:rFonts w:ascii="Times New Roman" w:eastAsia="Times New Roman" w:hAnsi="Times New Roman" w:cs="Times New Roman"/>
          <w:color w:val="000000"/>
          <w:sz w:val="24"/>
          <w:szCs w:val="24"/>
          <w:lang w:eastAsia="bg-BG"/>
        </w:rPr>
        <w:t>я или</w:t>
      </w:r>
      <w:r w:rsidR="007B474C" w:rsidRPr="00257926">
        <w:rPr>
          <w:rFonts w:ascii="Times New Roman" w:eastAsia="Times New Roman" w:hAnsi="Times New Roman" w:cs="Times New Roman"/>
          <w:color w:val="7030A0"/>
          <w:sz w:val="24"/>
          <w:szCs w:val="24"/>
          <w:lang w:eastAsia="bg-BG"/>
        </w:rPr>
        <w:t xml:space="preserve"> за достигане на отделни единици резултати от ученето, включени в държавни образователни стандарти за придобиване на квалификация по професии</w:t>
      </w:r>
      <w:r w:rsidRPr="00257926">
        <w:rPr>
          <w:rFonts w:ascii="Times New Roman" w:eastAsia="Times New Roman" w:hAnsi="Times New Roman" w:cs="Times New Roman"/>
          <w:color w:val="7030A0"/>
          <w:sz w:val="24"/>
          <w:szCs w:val="24"/>
          <w:lang w:eastAsia="bg-BG"/>
        </w:rPr>
        <w:t>.</w:t>
      </w:r>
    </w:p>
    <w:p w14:paraId="0140FB1A"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34EDB830"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1EBFD591"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Професионално образование и професионално обучение на лица, лишени от свобода (Загл. изм. - ДВ, бр. 59 от 2016 г., в сила от 01.08.2016 г.)</w:t>
      </w:r>
    </w:p>
    <w:p w14:paraId="4070EFA2"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Чл. 32г. (Нов - ДВ, бр. 103 от 2002 г., изм. - ДВ, бр. 59 от 2016 г., в сила от 01.08.2016 г.) (1) За учениците в училищата в местата за лишаване от свобода се организира професионално образование за придобиване на първа, втора или трета степен на професионална квалификация - в първи и втори гимназиален етап на средното образование.</w:t>
      </w:r>
    </w:p>
    <w:p w14:paraId="47A5F4C7"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(2) За учениците в училищата по ал. 1 в прогимназиалния етап на основното образование може да се организира и професионално обучение за придобиване на квалификация по част от професия, включена в списъка по чл. 6 за придобиване на първа степен на професионална квалификация.</w:t>
      </w:r>
    </w:p>
    <w:p w14:paraId="44AC4D0F"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(3) Обучението по ал. 2 се осъществява в учебните часове, предвидени за изучаване на учебния предмет Технологии и предприемачество в съответния рамков учебен план.</w:t>
      </w:r>
    </w:p>
    <w:p w14:paraId="21151F54" w14:textId="15C450EB"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(4) За лишените от свобода на възраст над 16 години, които нямат статут на ученици в училищата по ал. 1, може да се организира професионално обучение за придобиване на степен на професионална квалификация</w:t>
      </w:r>
      <w:r w:rsidR="00AC2C31">
        <w:rPr>
          <w:rFonts w:ascii="Times New Roman" w:eastAsia="Times New Roman" w:hAnsi="Times New Roman" w:cs="Times New Roman"/>
          <w:color w:val="000000"/>
          <w:sz w:val="24"/>
          <w:szCs w:val="24"/>
          <w:lang w:eastAsia="bg-BG"/>
        </w:rPr>
        <w:t>,</w:t>
      </w:r>
      <w:r w:rsidRPr="003F6856">
        <w:rPr>
          <w:rFonts w:ascii="Times New Roman" w:eastAsia="Times New Roman" w:hAnsi="Times New Roman" w:cs="Times New Roman"/>
          <w:color w:val="000000"/>
          <w:sz w:val="24"/>
          <w:szCs w:val="24"/>
          <w:lang w:eastAsia="bg-BG"/>
        </w:rPr>
        <w:t xml:space="preserve"> </w:t>
      </w:r>
      <w:r w:rsidRPr="00AC2C31">
        <w:rPr>
          <w:rFonts w:ascii="Times New Roman" w:eastAsia="Times New Roman" w:hAnsi="Times New Roman" w:cs="Times New Roman"/>
          <w:strike/>
          <w:color w:val="00B0F0"/>
          <w:sz w:val="24"/>
          <w:szCs w:val="24"/>
          <w:lang w:eastAsia="bg-BG"/>
        </w:rPr>
        <w:t xml:space="preserve">или </w:t>
      </w:r>
      <w:r w:rsidRPr="003F6856">
        <w:rPr>
          <w:rFonts w:ascii="Times New Roman" w:eastAsia="Times New Roman" w:hAnsi="Times New Roman" w:cs="Times New Roman"/>
          <w:color w:val="000000"/>
          <w:sz w:val="24"/>
          <w:szCs w:val="24"/>
          <w:lang w:eastAsia="bg-BG"/>
        </w:rPr>
        <w:t>на квалификация по част от професия</w:t>
      </w:r>
      <w:r w:rsidR="00AC2C31">
        <w:rPr>
          <w:rFonts w:ascii="Times New Roman" w:eastAsia="Times New Roman" w:hAnsi="Times New Roman" w:cs="Times New Roman"/>
          <w:color w:val="000000"/>
          <w:sz w:val="24"/>
          <w:szCs w:val="24"/>
          <w:lang w:eastAsia="bg-BG"/>
        </w:rPr>
        <w:t xml:space="preserve"> </w:t>
      </w:r>
      <w:r w:rsidR="00AC2C31" w:rsidRPr="00F463DA">
        <w:rPr>
          <w:rFonts w:ascii="Times New Roman" w:eastAsia="Times New Roman" w:hAnsi="Times New Roman" w:cs="Times New Roman"/>
          <w:color w:val="00B0F0"/>
          <w:sz w:val="24"/>
          <w:szCs w:val="24"/>
          <w:lang w:eastAsia="bg-BG"/>
        </w:rPr>
        <w:t>или за</w:t>
      </w:r>
      <w:r w:rsidR="00F463DA" w:rsidRPr="00F463DA">
        <w:rPr>
          <w:rFonts w:ascii="Times New Roman" w:eastAsia="Times New Roman" w:hAnsi="Times New Roman" w:cs="Times New Roman"/>
          <w:color w:val="00B0F0"/>
          <w:sz w:val="24"/>
          <w:szCs w:val="24"/>
          <w:lang w:eastAsia="bg-BG"/>
        </w:rPr>
        <w:t xml:space="preserve"> достигане на отделни единици резултати от учене, определени в държавни</w:t>
      </w:r>
      <w:r w:rsidR="00257926">
        <w:rPr>
          <w:rFonts w:ascii="Times New Roman" w:eastAsia="Times New Roman" w:hAnsi="Times New Roman" w:cs="Times New Roman"/>
          <w:color w:val="00B0F0"/>
          <w:sz w:val="24"/>
          <w:szCs w:val="24"/>
          <w:lang w:eastAsia="bg-BG"/>
        </w:rPr>
        <w:t>я</w:t>
      </w:r>
      <w:r w:rsidR="00F463DA" w:rsidRPr="00F463DA">
        <w:rPr>
          <w:rFonts w:ascii="Times New Roman" w:eastAsia="Times New Roman" w:hAnsi="Times New Roman" w:cs="Times New Roman"/>
          <w:color w:val="00B0F0"/>
          <w:sz w:val="24"/>
          <w:szCs w:val="24"/>
          <w:lang w:eastAsia="bg-BG"/>
        </w:rPr>
        <w:t xml:space="preserve"> образовател</w:t>
      </w:r>
      <w:r w:rsidR="00257926">
        <w:rPr>
          <w:rFonts w:ascii="Times New Roman" w:eastAsia="Times New Roman" w:hAnsi="Times New Roman" w:cs="Times New Roman"/>
          <w:color w:val="00B0F0"/>
          <w:sz w:val="24"/>
          <w:szCs w:val="24"/>
          <w:lang w:eastAsia="bg-BG"/>
        </w:rPr>
        <w:t>ен</w:t>
      </w:r>
      <w:r w:rsidR="00F463DA" w:rsidRPr="00F463DA">
        <w:rPr>
          <w:rFonts w:ascii="Times New Roman" w:eastAsia="Times New Roman" w:hAnsi="Times New Roman" w:cs="Times New Roman"/>
          <w:color w:val="00B0F0"/>
          <w:sz w:val="24"/>
          <w:szCs w:val="24"/>
          <w:lang w:eastAsia="bg-BG"/>
        </w:rPr>
        <w:t xml:space="preserve"> стандарт за придобиване на квалификация по съответната професия</w:t>
      </w:r>
      <w:r w:rsidRPr="003F6856">
        <w:rPr>
          <w:rFonts w:ascii="Times New Roman" w:eastAsia="Times New Roman" w:hAnsi="Times New Roman" w:cs="Times New Roman"/>
          <w:color w:val="000000"/>
          <w:sz w:val="24"/>
          <w:szCs w:val="24"/>
          <w:lang w:eastAsia="bg-BG"/>
        </w:rPr>
        <w:t>.</w:t>
      </w:r>
    </w:p>
    <w:p w14:paraId="425F9C0D"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68F283F3" w14:textId="77777777" w:rsidR="003F6856" w:rsidRPr="003F6856" w:rsidRDefault="003F6856" w:rsidP="003F6856">
      <w:pPr>
        <w:spacing w:after="0" w:line="240" w:lineRule="auto"/>
        <w:textAlignment w:val="center"/>
        <w:rPr>
          <w:rFonts w:ascii="Times New Roman" w:eastAsia="Times New Roman" w:hAnsi="Times New Roman" w:cs="Times New Roman"/>
          <w:color w:val="000000"/>
          <w:sz w:val="24"/>
          <w:szCs w:val="24"/>
          <w:lang w:eastAsia="bg-BG"/>
        </w:rPr>
      </w:pPr>
    </w:p>
    <w:p w14:paraId="3ABCEA54"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color w:val="000000"/>
          <w:sz w:val="24"/>
          <w:szCs w:val="24"/>
          <w:lang w:eastAsia="bg-BG"/>
        </w:rPr>
      </w:pPr>
      <w:r w:rsidRPr="003F6856">
        <w:rPr>
          <w:rFonts w:ascii="Times New Roman" w:eastAsia="Times New Roman" w:hAnsi="Times New Roman" w:cs="Times New Roman"/>
          <w:b/>
          <w:bCs/>
          <w:color w:val="000000"/>
          <w:sz w:val="24"/>
          <w:szCs w:val="24"/>
          <w:lang w:eastAsia="bg-BG"/>
        </w:rPr>
        <w:t>Организация на професионалното образование и професионалното обучение</w:t>
      </w:r>
    </w:p>
    <w:p w14:paraId="7C766550"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sz w:val="24"/>
          <w:szCs w:val="24"/>
          <w:lang w:eastAsia="bg-BG"/>
        </w:rPr>
        <w:t xml:space="preserve">Чл. 32д. (Нов - ДВ, бр. 103 от 2002 г.) (1) (Изм. - ДВ, бр. 74 от 2009 г., в сила от 15.09.2009 г., изм. - ДВ, бр. 68 от 2013 г., в сила от 02.08.2013 г.) Професиите по </w:t>
      </w:r>
      <w:r w:rsidRPr="003F6856">
        <w:rPr>
          <w:rFonts w:ascii="Times New Roman" w:eastAsia="Times New Roman" w:hAnsi="Times New Roman" w:cs="Times New Roman"/>
          <w:sz w:val="24"/>
          <w:szCs w:val="24"/>
          <w:u w:val="single"/>
          <w:lang w:eastAsia="bg-BG"/>
        </w:rPr>
        <w:t>чл. 32</w:t>
      </w:r>
      <w:r w:rsidRPr="003F6856">
        <w:rPr>
          <w:rFonts w:ascii="Times New Roman" w:eastAsia="Times New Roman" w:hAnsi="Times New Roman" w:cs="Times New Roman"/>
          <w:sz w:val="24"/>
          <w:szCs w:val="24"/>
          <w:lang w:eastAsia="bg-BG"/>
        </w:rPr>
        <w:t xml:space="preserve"> и </w:t>
      </w:r>
      <w:r w:rsidRPr="003F6856">
        <w:rPr>
          <w:rFonts w:ascii="Times New Roman" w:eastAsia="Times New Roman" w:hAnsi="Times New Roman" w:cs="Times New Roman"/>
          <w:sz w:val="24"/>
          <w:szCs w:val="24"/>
          <w:u w:val="single"/>
          <w:lang w:eastAsia="bg-BG"/>
        </w:rPr>
        <w:t>32а</w:t>
      </w:r>
      <w:r w:rsidRPr="003F6856">
        <w:rPr>
          <w:rFonts w:ascii="Times New Roman" w:eastAsia="Times New Roman" w:hAnsi="Times New Roman" w:cs="Times New Roman"/>
          <w:sz w:val="24"/>
          <w:szCs w:val="24"/>
          <w:lang w:eastAsia="bg-BG"/>
        </w:rPr>
        <w:t xml:space="preserve"> се определят от Министерството на образованието и науката и от Министерството на здравеопазването, по </w:t>
      </w:r>
      <w:r w:rsidRPr="003F6856">
        <w:rPr>
          <w:rFonts w:ascii="Times New Roman" w:eastAsia="Times New Roman" w:hAnsi="Times New Roman" w:cs="Times New Roman"/>
          <w:sz w:val="24"/>
          <w:szCs w:val="24"/>
          <w:u w:val="single"/>
          <w:lang w:eastAsia="bg-BG"/>
        </w:rPr>
        <w:t>чл. 32б</w:t>
      </w:r>
      <w:r w:rsidRPr="003F6856">
        <w:rPr>
          <w:rFonts w:ascii="Times New Roman" w:eastAsia="Times New Roman" w:hAnsi="Times New Roman" w:cs="Times New Roman"/>
          <w:sz w:val="24"/>
          <w:szCs w:val="24"/>
          <w:lang w:eastAsia="bg-BG"/>
        </w:rPr>
        <w:t xml:space="preserve"> и </w:t>
      </w:r>
      <w:r w:rsidRPr="003F6856">
        <w:rPr>
          <w:rFonts w:ascii="Times New Roman" w:eastAsia="Times New Roman" w:hAnsi="Times New Roman" w:cs="Times New Roman"/>
          <w:sz w:val="24"/>
          <w:szCs w:val="24"/>
          <w:u w:val="single"/>
          <w:lang w:eastAsia="bg-BG"/>
        </w:rPr>
        <w:t>32в</w:t>
      </w:r>
      <w:r w:rsidRPr="003F6856">
        <w:rPr>
          <w:rFonts w:ascii="Times New Roman" w:eastAsia="Times New Roman" w:hAnsi="Times New Roman" w:cs="Times New Roman"/>
          <w:sz w:val="24"/>
          <w:szCs w:val="24"/>
          <w:lang w:eastAsia="bg-BG"/>
        </w:rPr>
        <w:t xml:space="preserve"> - от Министерството на образованието и науката, а по </w:t>
      </w:r>
      <w:r w:rsidRPr="003F6856">
        <w:rPr>
          <w:rFonts w:ascii="Times New Roman" w:eastAsia="Times New Roman" w:hAnsi="Times New Roman" w:cs="Times New Roman"/>
          <w:sz w:val="24"/>
          <w:szCs w:val="24"/>
          <w:u w:val="single"/>
          <w:lang w:eastAsia="bg-BG"/>
        </w:rPr>
        <w:t>чл. 32г</w:t>
      </w:r>
      <w:r w:rsidRPr="003F6856">
        <w:rPr>
          <w:rFonts w:ascii="Times New Roman" w:eastAsia="Times New Roman" w:hAnsi="Times New Roman" w:cs="Times New Roman"/>
          <w:sz w:val="24"/>
          <w:szCs w:val="24"/>
          <w:lang w:eastAsia="bg-BG"/>
        </w:rPr>
        <w:t xml:space="preserve"> - от Министерството на образованието и науката и Министерството на правосъдието</w:t>
      </w:r>
      <w:r w:rsidRPr="003F6856">
        <w:rPr>
          <w:rFonts w:ascii="Times New Roman" w:eastAsia="Times New Roman" w:hAnsi="Times New Roman" w:cs="Times New Roman"/>
          <w:color w:val="000000"/>
          <w:sz w:val="24"/>
          <w:szCs w:val="24"/>
          <w:lang w:eastAsia="bg-BG"/>
        </w:rPr>
        <w:t>.</w:t>
      </w:r>
    </w:p>
    <w:p w14:paraId="6519B53B"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color w:val="000000"/>
          <w:sz w:val="24"/>
          <w:szCs w:val="24"/>
          <w:lang w:eastAsia="bg-BG"/>
        </w:rPr>
      </w:pPr>
      <w:r w:rsidRPr="003F6856">
        <w:rPr>
          <w:rFonts w:ascii="Times New Roman" w:eastAsia="Times New Roman" w:hAnsi="Times New Roman" w:cs="Times New Roman"/>
          <w:color w:val="000000"/>
          <w:sz w:val="24"/>
          <w:szCs w:val="24"/>
          <w:lang w:eastAsia="bg-BG"/>
        </w:rPr>
        <w:t>(2) (Изм. - ДВ, бр. 59 от 2016 г., в сила от 01.08.2016 г.) В професионалните гимназии се приемат в паралелка до 5 ученици със сензорни увреждания, с хронични заболявания и/или с физически увреждания, както и ученици от домовете за отглеждане и възпитание на деца, лишени от родителска грижа.</w:t>
      </w:r>
    </w:p>
    <w:p w14:paraId="264A8C59" w14:textId="77777777" w:rsidR="003F6856" w:rsidRPr="003F6856" w:rsidRDefault="003F6856" w:rsidP="003F6856">
      <w:pPr>
        <w:spacing w:after="120" w:line="240" w:lineRule="auto"/>
        <w:ind w:firstLine="1155"/>
        <w:jc w:val="both"/>
        <w:textAlignment w:val="center"/>
        <w:rPr>
          <w:rFonts w:ascii="Times New Roman" w:eastAsia="Times New Roman" w:hAnsi="Times New Roman" w:cs="Times New Roman"/>
          <w:color w:val="000000"/>
          <w:sz w:val="24"/>
          <w:szCs w:val="24"/>
          <w:lang w:eastAsia="bg-BG"/>
        </w:rPr>
      </w:pPr>
    </w:p>
    <w:p w14:paraId="14F70C19" w14:textId="77777777" w:rsidR="003F6856" w:rsidRPr="003F6856" w:rsidRDefault="003F6856" w:rsidP="003F6856">
      <w:pPr>
        <w:spacing w:before="100" w:beforeAutospacing="1" w:after="100" w:afterAutospacing="1" w:line="240" w:lineRule="auto"/>
        <w:jc w:val="center"/>
        <w:textAlignment w:val="center"/>
        <w:rPr>
          <w:rFonts w:ascii="Times New Roman" w:eastAsia="Times New Roman" w:hAnsi="Times New Roman" w:cs="Times New Roman"/>
          <w:b/>
          <w:bCs/>
          <w:strike/>
          <w:color w:val="FF0000"/>
          <w:sz w:val="26"/>
          <w:szCs w:val="26"/>
          <w:lang w:eastAsia="bg-BG"/>
        </w:rPr>
      </w:pPr>
      <w:r w:rsidRPr="003F6856">
        <w:rPr>
          <w:rFonts w:ascii="Times New Roman" w:eastAsia="Times New Roman" w:hAnsi="Times New Roman" w:cs="Times New Roman"/>
          <w:b/>
          <w:bCs/>
          <w:strike/>
          <w:color w:val="FF0000"/>
          <w:sz w:val="26"/>
          <w:szCs w:val="26"/>
          <w:lang w:eastAsia="bg-BG"/>
        </w:rPr>
        <w:t>Раздел V.</w:t>
      </w:r>
      <w:r w:rsidRPr="003F6856">
        <w:rPr>
          <w:rFonts w:ascii="Times New Roman" w:eastAsia="Times New Roman" w:hAnsi="Times New Roman" w:cs="Times New Roman"/>
          <w:b/>
          <w:bCs/>
          <w:strike/>
          <w:color w:val="FF0000"/>
          <w:sz w:val="26"/>
          <w:szCs w:val="26"/>
          <w:lang w:eastAsia="bg-BG"/>
        </w:rPr>
        <w:br/>
        <w:t>Кредити в професионалното образование и в професионалното обучение (Нов - ДВ, бр. 61 от 2014 г.)</w:t>
      </w:r>
    </w:p>
    <w:p w14:paraId="6497E5C9" w14:textId="77777777" w:rsidR="003F6856" w:rsidRPr="003F6856" w:rsidRDefault="003F6856" w:rsidP="003F6856">
      <w:pPr>
        <w:spacing w:after="0" w:line="240" w:lineRule="auto"/>
        <w:textAlignment w:val="center"/>
        <w:rPr>
          <w:rFonts w:ascii="Times New Roman" w:eastAsia="Times New Roman" w:hAnsi="Times New Roman" w:cs="Times New Roman"/>
          <w:strike/>
          <w:color w:val="FF0000"/>
          <w:sz w:val="24"/>
          <w:szCs w:val="24"/>
          <w:lang w:eastAsia="bg-BG"/>
        </w:rPr>
      </w:pPr>
    </w:p>
    <w:p w14:paraId="32572D88" w14:textId="77777777" w:rsidR="003F6856" w:rsidRPr="003F6856" w:rsidRDefault="003F6856" w:rsidP="003F6856">
      <w:pPr>
        <w:spacing w:after="0" w:line="240" w:lineRule="auto"/>
        <w:ind w:firstLine="1155"/>
        <w:textAlignment w:val="center"/>
        <w:rPr>
          <w:rFonts w:ascii="Times New Roman" w:eastAsia="Times New Roman" w:hAnsi="Times New Roman" w:cs="Times New Roman"/>
          <w:b/>
          <w:bCs/>
          <w:strike/>
          <w:color w:val="FF0000"/>
          <w:sz w:val="24"/>
          <w:szCs w:val="24"/>
          <w:lang w:eastAsia="bg-BG"/>
        </w:rPr>
      </w:pPr>
      <w:bookmarkStart w:id="18" w:name="_Hlk140485083"/>
      <w:r w:rsidRPr="003F6856">
        <w:rPr>
          <w:rFonts w:ascii="Times New Roman" w:eastAsia="Times New Roman" w:hAnsi="Times New Roman" w:cs="Times New Roman"/>
          <w:b/>
          <w:bCs/>
          <w:strike/>
          <w:color w:val="FF0000"/>
          <w:sz w:val="24"/>
          <w:szCs w:val="24"/>
          <w:lang w:eastAsia="bg-BG"/>
        </w:rPr>
        <w:t>Натрупване и трансфер на кредити в професионалното образование и в професионалното обучение</w:t>
      </w:r>
    </w:p>
    <w:bookmarkEnd w:id="18"/>
    <w:p w14:paraId="557A8841"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3F6856">
        <w:rPr>
          <w:rFonts w:ascii="Times New Roman" w:eastAsia="Times New Roman" w:hAnsi="Times New Roman" w:cs="Times New Roman"/>
          <w:strike/>
          <w:color w:val="FF0000"/>
          <w:sz w:val="24"/>
          <w:szCs w:val="24"/>
          <w:lang w:eastAsia="bg-BG"/>
        </w:rPr>
        <w:t>Чл. 32е. (Нов - ДВ, бр. 61 от 2014 г.) (1) (Изм. - ДВ, бр. 59 от 2016 г., в сила от 01.08.2016 г.) Професионална квалификация по професия се придобива, когато след оценяване или валидиране се установи, че са постигнати всички единици резултати от учене, включени в държавния образователен стандарт за придобиване на квалификация по съответната професия.</w:t>
      </w:r>
    </w:p>
    <w:p w14:paraId="58CA1B40"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3F6856">
        <w:rPr>
          <w:rFonts w:ascii="Times New Roman" w:eastAsia="Times New Roman" w:hAnsi="Times New Roman" w:cs="Times New Roman"/>
          <w:strike/>
          <w:color w:val="FF0000"/>
          <w:sz w:val="24"/>
          <w:szCs w:val="24"/>
          <w:lang w:eastAsia="bg-BG"/>
        </w:rPr>
        <w:t xml:space="preserve">(2) </w:t>
      </w:r>
      <w:bookmarkStart w:id="19" w:name="_Hlk140485340"/>
      <w:r w:rsidRPr="003F6856">
        <w:rPr>
          <w:rFonts w:ascii="Times New Roman" w:eastAsia="Times New Roman" w:hAnsi="Times New Roman" w:cs="Times New Roman"/>
          <w:strike/>
          <w:color w:val="FF0000"/>
          <w:sz w:val="24"/>
          <w:szCs w:val="24"/>
          <w:lang w:eastAsia="bg-BG"/>
        </w:rPr>
        <w:t>Могат да се оценяват или валидират отделни единици резултати от учене, определени в държавното образователно изискване за придобиване на квалификация по съответната професия,</w:t>
      </w:r>
      <w:bookmarkEnd w:id="19"/>
      <w:r w:rsidRPr="003F6856">
        <w:rPr>
          <w:rFonts w:ascii="Times New Roman" w:eastAsia="Times New Roman" w:hAnsi="Times New Roman" w:cs="Times New Roman"/>
          <w:strike/>
          <w:color w:val="FF0000"/>
          <w:sz w:val="24"/>
          <w:szCs w:val="24"/>
          <w:lang w:eastAsia="bg-BG"/>
        </w:rPr>
        <w:t xml:space="preserve"> за което се присъждат кредити.</w:t>
      </w:r>
    </w:p>
    <w:p w14:paraId="5C8446D5"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3F6856">
        <w:rPr>
          <w:rFonts w:ascii="Times New Roman" w:eastAsia="Times New Roman" w:hAnsi="Times New Roman" w:cs="Times New Roman"/>
          <w:strike/>
          <w:color w:val="FF0000"/>
          <w:sz w:val="24"/>
          <w:szCs w:val="24"/>
          <w:lang w:eastAsia="bg-BG"/>
        </w:rPr>
        <w:t>(3) Кредитът е измерител на постигната единица резултати от учене от държавното образователно изискване за придобиване на квалификация по съответната професия.</w:t>
      </w:r>
    </w:p>
    <w:p w14:paraId="599E3863"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3F6856">
        <w:rPr>
          <w:rFonts w:ascii="Times New Roman" w:eastAsia="Times New Roman" w:hAnsi="Times New Roman" w:cs="Times New Roman"/>
          <w:strike/>
          <w:color w:val="FF0000"/>
          <w:sz w:val="24"/>
          <w:szCs w:val="24"/>
          <w:lang w:eastAsia="bg-BG"/>
        </w:rPr>
        <w:t xml:space="preserve">(4) Кредитите се присъждат от институциите по </w:t>
      </w:r>
      <w:r w:rsidRPr="003F6856">
        <w:rPr>
          <w:rFonts w:ascii="Times New Roman" w:eastAsia="Times New Roman" w:hAnsi="Times New Roman" w:cs="Times New Roman"/>
          <w:strike/>
          <w:color w:val="FF0000"/>
          <w:sz w:val="24"/>
          <w:szCs w:val="24"/>
          <w:u w:val="single"/>
          <w:lang w:eastAsia="bg-BG"/>
        </w:rPr>
        <w:t>чл. 9, ал. 1</w:t>
      </w:r>
      <w:r w:rsidRPr="003F6856">
        <w:rPr>
          <w:rFonts w:ascii="Times New Roman" w:eastAsia="Times New Roman" w:hAnsi="Times New Roman" w:cs="Times New Roman"/>
          <w:strike/>
          <w:color w:val="FF0000"/>
          <w:sz w:val="24"/>
          <w:szCs w:val="24"/>
          <w:lang w:eastAsia="bg-BG"/>
        </w:rPr>
        <w:t xml:space="preserve"> и се удостоверяват с документ по образец, утвърден от министъра на образованието и науката.</w:t>
      </w:r>
    </w:p>
    <w:p w14:paraId="25E61418"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3F6856">
        <w:rPr>
          <w:rFonts w:ascii="Times New Roman" w:eastAsia="Times New Roman" w:hAnsi="Times New Roman" w:cs="Times New Roman"/>
          <w:strike/>
          <w:color w:val="FF0000"/>
          <w:sz w:val="24"/>
          <w:szCs w:val="24"/>
          <w:lang w:eastAsia="bg-BG"/>
        </w:rPr>
        <w:t xml:space="preserve">(5) </w:t>
      </w:r>
      <w:bookmarkStart w:id="20" w:name="_Hlk140485745"/>
      <w:r w:rsidRPr="003F6856">
        <w:rPr>
          <w:rFonts w:ascii="Times New Roman" w:eastAsia="Times New Roman" w:hAnsi="Times New Roman" w:cs="Times New Roman"/>
          <w:strike/>
          <w:color w:val="FF0000"/>
          <w:sz w:val="24"/>
          <w:szCs w:val="24"/>
          <w:lang w:eastAsia="bg-BG"/>
        </w:rPr>
        <w:t>Кредити могат да се натрупват с цел придобиване на професионална квалификация по професия и/или да се прехвърлят за придобиване на професионална квалификация по друга професия от същото професионално направление.</w:t>
      </w:r>
    </w:p>
    <w:bookmarkEnd w:id="20"/>
    <w:p w14:paraId="069DA64D" w14:textId="77777777" w:rsidR="003F6856" w:rsidRPr="003F6856" w:rsidRDefault="003F6856" w:rsidP="003F685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3F6856">
        <w:rPr>
          <w:rFonts w:ascii="Times New Roman" w:eastAsia="Times New Roman" w:hAnsi="Times New Roman" w:cs="Times New Roman"/>
          <w:strike/>
          <w:color w:val="FF0000"/>
          <w:sz w:val="24"/>
          <w:szCs w:val="24"/>
          <w:lang w:eastAsia="bg-BG"/>
        </w:rPr>
        <w:t xml:space="preserve">(6) </w:t>
      </w:r>
      <w:bookmarkStart w:id="21" w:name="_Hlk140485821"/>
      <w:r w:rsidRPr="003F6856">
        <w:rPr>
          <w:rFonts w:ascii="Times New Roman" w:eastAsia="Times New Roman" w:hAnsi="Times New Roman" w:cs="Times New Roman"/>
          <w:strike/>
          <w:color w:val="FF0000"/>
          <w:sz w:val="24"/>
          <w:szCs w:val="24"/>
          <w:lang w:eastAsia="bg-BG"/>
        </w:rPr>
        <w:t xml:space="preserve">Кредити, присъдени на единици резултати от учене по обща професионална подготовка, могат да се пренасят и натрупват за придобиване на професионална квалификация по всички професии от списъка на професиите по </w:t>
      </w:r>
      <w:r w:rsidRPr="003F6856">
        <w:rPr>
          <w:rFonts w:ascii="Times New Roman" w:eastAsia="Times New Roman" w:hAnsi="Times New Roman" w:cs="Times New Roman"/>
          <w:strike/>
          <w:color w:val="FF0000"/>
          <w:sz w:val="24"/>
          <w:szCs w:val="24"/>
          <w:u w:val="single"/>
          <w:lang w:eastAsia="bg-BG"/>
        </w:rPr>
        <w:t>чл. 6, ал. 1</w:t>
      </w:r>
      <w:r w:rsidRPr="003F6856">
        <w:rPr>
          <w:rFonts w:ascii="Times New Roman" w:eastAsia="Times New Roman" w:hAnsi="Times New Roman" w:cs="Times New Roman"/>
          <w:strike/>
          <w:color w:val="FF0000"/>
          <w:sz w:val="24"/>
          <w:szCs w:val="24"/>
          <w:lang w:eastAsia="bg-BG"/>
        </w:rPr>
        <w:t>.</w:t>
      </w:r>
    </w:p>
    <w:bookmarkEnd w:id="21"/>
    <w:p w14:paraId="690199AF" w14:textId="21B90407" w:rsidR="003F6856" w:rsidRDefault="003F6856" w:rsidP="003F685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3F6856">
        <w:rPr>
          <w:rFonts w:ascii="Times New Roman" w:eastAsia="Times New Roman" w:hAnsi="Times New Roman" w:cs="Times New Roman"/>
          <w:strike/>
          <w:color w:val="FF0000"/>
          <w:sz w:val="24"/>
          <w:szCs w:val="24"/>
          <w:lang w:eastAsia="bg-BG"/>
        </w:rPr>
        <w:t>(7) Условията и редът за присъждане, натрупване и трансфер на кредити се определят с наредба на министъра на образованието и науката.</w:t>
      </w:r>
    </w:p>
    <w:p w14:paraId="51DC4999" w14:textId="31747E0C" w:rsidR="00F45B87" w:rsidRDefault="00F45B87" w:rsidP="003F6856">
      <w:pPr>
        <w:spacing w:after="0" w:line="240" w:lineRule="auto"/>
        <w:ind w:firstLine="1155"/>
        <w:jc w:val="both"/>
        <w:textAlignment w:val="center"/>
        <w:rPr>
          <w:rFonts w:ascii="Times New Roman" w:eastAsia="Times New Roman" w:hAnsi="Times New Roman" w:cs="Times New Roman"/>
          <w:strike/>
          <w:color w:val="00B0F0"/>
          <w:sz w:val="24"/>
          <w:szCs w:val="24"/>
          <w:lang w:eastAsia="bg-BG"/>
        </w:rPr>
      </w:pPr>
    </w:p>
    <w:p w14:paraId="0C644116" w14:textId="0F55BB00" w:rsidR="003A295D" w:rsidRDefault="003A295D" w:rsidP="003A295D">
      <w:pPr>
        <w:spacing w:after="0" w:line="240" w:lineRule="auto"/>
        <w:ind w:firstLine="1155"/>
        <w:jc w:val="both"/>
        <w:textAlignment w:val="center"/>
        <w:rPr>
          <w:rFonts w:ascii="Times New Roman" w:eastAsia="Times New Roman" w:hAnsi="Times New Roman" w:cs="Times New Roman"/>
          <w:b/>
          <w:bCs/>
          <w:color w:val="00B0F0"/>
          <w:sz w:val="24"/>
          <w:szCs w:val="24"/>
          <w:lang w:eastAsia="bg-BG"/>
        </w:rPr>
      </w:pPr>
      <w:r w:rsidRPr="003A295D">
        <w:rPr>
          <w:rFonts w:ascii="Times New Roman" w:eastAsia="Times New Roman" w:hAnsi="Times New Roman" w:cs="Times New Roman"/>
          <w:b/>
          <w:bCs/>
          <w:color w:val="00B0F0"/>
          <w:sz w:val="24"/>
          <w:szCs w:val="24"/>
          <w:lang w:eastAsia="bg-BG"/>
        </w:rPr>
        <w:t xml:space="preserve">Натрупване и трансфер на </w:t>
      </w:r>
      <w:r>
        <w:rPr>
          <w:rFonts w:ascii="Times New Roman" w:eastAsia="Times New Roman" w:hAnsi="Times New Roman" w:cs="Times New Roman"/>
          <w:b/>
          <w:bCs/>
          <w:color w:val="00B0F0"/>
          <w:sz w:val="24"/>
          <w:szCs w:val="24"/>
          <w:lang w:eastAsia="bg-BG"/>
        </w:rPr>
        <w:t xml:space="preserve">единици резултати от ученето </w:t>
      </w:r>
      <w:r w:rsidRPr="003A295D">
        <w:rPr>
          <w:rFonts w:ascii="Times New Roman" w:eastAsia="Times New Roman" w:hAnsi="Times New Roman" w:cs="Times New Roman"/>
          <w:b/>
          <w:bCs/>
          <w:color w:val="00B0F0"/>
          <w:sz w:val="24"/>
          <w:szCs w:val="24"/>
          <w:lang w:eastAsia="bg-BG"/>
        </w:rPr>
        <w:t>в професионалното образование и в професионалното обучение</w:t>
      </w:r>
    </w:p>
    <w:p w14:paraId="66F3A8C5" w14:textId="17D5BF78" w:rsidR="00F26FBA" w:rsidRDefault="00F26FBA" w:rsidP="003A295D">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sidRPr="0006284D">
        <w:rPr>
          <w:rFonts w:ascii="Times New Roman" w:eastAsia="Times New Roman" w:hAnsi="Times New Roman" w:cs="Times New Roman"/>
          <w:color w:val="00B0F0"/>
          <w:sz w:val="24"/>
          <w:szCs w:val="24"/>
          <w:lang w:eastAsia="bg-BG"/>
        </w:rPr>
        <w:t>Чл. 32е</w:t>
      </w:r>
      <w:r w:rsidR="0006284D" w:rsidRPr="0006284D">
        <w:rPr>
          <w:rFonts w:ascii="Times New Roman" w:eastAsia="Times New Roman" w:hAnsi="Times New Roman" w:cs="Times New Roman"/>
          <w:color w:val="00B0F0"/>
          <w:sz w:val="24"/>
          <w:szCs w:val="24"/>
          <w:lang w:eastAsia="bg-BG"/>
        </w:rPr>
        <w:t>.</w:t>
      </w:r>
      <w:r w:rsidR="0006284D">
        <w:rPr>
          <w:rFonts w:ascii="Times New Roman" w:eastAsia="Times New Roman" w:hAnsi="Times New Roman" w:cs="Times New Roman"/>
          <w:color w:val="00B0F0"/>
          <w:sz w:val="24"/>
          <w:szCs w:val="24"/>
          <w:lang w:eastAsia="bg-BG"/>
        </w:rPr>
        <w:t xml:space="preserve"> (1)</w:t>
      </w:r>
      <w:r w:rsidRPr="0006284D">
        <w:rPr>
          <w:rFonts w:ascii="Times New Roman" w:eastAsia="Times New Roman" w:hAnsi="Times New Roman" w:cs="Times New Roman"/>
          <w:color w:val="00B0F0"/>
          <w:sz w:val="24"/>
          <w:szCs w:val="24"/>
          <w:lang w:eastAsia="bg-BG"/>
        </w:rPr>
        <w:t xml:space="preserve"> </w:t>
      </w:r>
      <w:r w:rsidR="0006284D" w:rsidRPr="0006284D">
        <w:rPr>
          <w:rFonts w:ascii="Times New Roman" w:eastAsia="Times New Roman" w:hAnsi="Times New Roman" w:cs="Times New Roman"/>
          <w:color w:val="00B0F0"/>
          <w:sz w:val="24"/>
          <w:szCs w:val="24"/>
          <w:lang w:eastAsia="bg-BG"/>
        </w:rPr>
        <w:t>Професионална квалификация по професия се придобива, когато след оценяване или валидиране се установи, че са постигнати всички единици резултати от учене, включени в държавния образователен стандарт за придобиване на квалификация по съответната професия</w:t>
      </w:r>
      <w:r w:rsidR="0006284D">
        <w:rPr>
          <w:rFonts w:ascii="Times New Roman" w:eastAsia="Times New Roman" w:hAnsi="Times New Roman" w:cs="Times New Roman"/>
          <w:color w:val="00B0F0"/>
          <w:sz w:val="24"/>
          <w:szCs w:val="24"/>
          <w:lang w:eastAsia="bg-BG"/>
        </w:rPr>
        <w:t>.</w:t>
      </w:r>
    </w:p>
    <w:p w14:paraId="7E1F20D4" w14:textId="5E26157F" w:rsidR="0006284D" w:rsidRDefault="0006284D" w:rsidP="003A295D">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Pr>
          <w:rFonts w:ascii="Times New Roman" w:eastAsia="Times New Roman" w:hAnsi="Times New Roman" w:cs="Times New Roman"/>
          <w:color w:val="00B0F0"/>
          <w:sz w:val="24"/>
          <w:szCs w:val="24"/>
          <w:lang w:eastAsia="bg-BG"/>
        </w:rPr>
        <w:t xml:space="preserve">(2) </w:t>
      </w:r>
      <w:r w:rsidRPr="0006284D">
        <w:rPr>
          <w:rFonts w:ascii="Times New Roman" w:eastAsia="Times New Roman" w:hAnsi="Times New Roman" w:cs="Times New Roman"/>
          <w:color w:val="00B0F0"/>
          <w:sz w:val="24"/>
          <w:szCs w:val="24"/>
          <w:lang w:eastAsia="bg-BG"/>
        </w:rPr>
        <w:t xml:space="preserve">Могат да се оценяват или валидират </w:t>
      </w:r>
      <w:bookmarkStart w:id="22" w:name="_Hlk140830944"/>
      <w:r w:rsidRPr="0006284D">
        <w:rPr>
          <w:rFonts w:ascii="Times New Roman" w:eastAsia="Times New Roman" w:hAnsi="Times New Roman" w:cs="Times New Roman"/>
          <w:color w:val="00B0F0"/>
          <w:sz w:val="24"/>
          <w:szCs w:val="24"/>
          <w:lang w:eastAsia="bg-BG"/>
        </w:rPr>
        <w:t>отделни единици резултати от учене, определени в държав</w:t>
      </w:r>
      <w:r>
        <w:rPr>
          <w:rFonts w:ascii="Times New Roman" w:eastAsia="Times New Roman" w:hAnsi="Times New Roman" w:cs="Times New Roman"/>
          <w:color w:val="00B0F0"/>
          <w:sz w:val="24"/>
          <w:szCs w:val="24"/>
          <w:lang w:eastAsia="bg-BG"/>
        </w:rPr>
        <w:t xml:space="preserve">ния образователен стандарт </w:t>
      </w:r>
      <w:r w:rsidRPr="0006284D">
        <w:rPr>
          <w:rFonts w:ascii="Times New Roman" w:eastAsia="Times New Roman" w:hAnsi="Times New Roman" w:cs="Times New Roman"/>
          <w:color w:val="00B0F0"/>
          <w:sz w:val="24"/>
          <w:szCs w:val="24"/>
          <w:lang w:eastAsia="bg-BG"/>
        </w:rPr>
        <w:t>за придобиване на квалификация по съответната професия</w:t>
      </w:r>
      <w:bookmarkEnd w:id="22"/>
      <w:r>
        <w:rPr>
          <w:rFonts w:ascii="Times New Roman" w:eastAsia="Times New Roman" w:hAnsi="Times New Roman" w:cs="Times New Roman"/>
          <w:color w:val="00B0F0"/>
          <w:sz w:val="24"/>
          <w:szCs w:val="24"/>
          <w:lang w:eastAsia="bg-BG"/>
        </w:rPr>
        <w:t>.</w:t>
      </w:r>
    </w:p>
    <w:p w14:paraId="76138DD6" w14:textId="625C5EF6" w:rsidR="0006284D" w:rsidRDefault="0006284D" w:rsidP="003A295D">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Pr>
          <w:rFonts w:ascii="Times New Roman" w:eastAsia="Times New Roman" w:hAnsi="Times New Roman" w:cs="Times New Roman"/>
          <w:color w:val="00B0F0"/>
          <w:sz w:val="24"/>
          <w:szCs w:val="24"/>
          <w:lang w:eastAsia="bg-BG"/>
        </w:rPr>
        <w:t xml:space="preserve">(3) Достигането на </w:t>
      </w:r>
      <w:r w:rsidR="00301B2A">
        <w:rPr>
          <w:rFonts w:ascii="Times New Roman" w:eastAsia="Times New Roman" w:hAnsi="Times New Roman" w:cs="Times New Roman"/>
          <w:color w:val="00B0F0"/>
          <w:sz w:val="24"/>
          <w:szCs w:val="24"/>
          <w:lang w:eastAsia="bg-BG"/>
        </w:rPr>
        <w:t xml:space="preserve">единица резултат от ученето се удостоверява с документ </w:t>
      </w:r>
      <w:r w:rsidR="006578CE">
        <w:rPr>
          <w:rFonts w:ascii="Times New Roman" w:eastAsia="Times New Roman" w:hAnsi="Times New Roman" w:cs="Times New Roman"/>
          <w:color w:val="00B0F0"/>
          <w:sz w:val="24"/>
          <w:szCs w:val="24"/>
          <w:lang w:eastAsia="bg-BG"/>
        </w:rPr>
        <w:t>по чл. 38, ал. 3</w:t>
      </w:r>
      <w:r w:rsidR="00190CA9">
        <w:rPr>
          <w:rFonts w:ascii="Times New Roman" w:eastAsia="Times New Roman" w:hAnsi="Times New Roman" w:cs="Times New Roman"/>
          <w:color w:val="00B0F0"/>
          <w:sz w:val="24"/>
          <w:szCs w:val="24"/>
          <w:lang w:eastAsia="bg-BG"/>
        </w:rPr>
        <w:t>,</w:t>
      </w:r>
      <w:r w:rsidR="006578CE">
        <w:rPr>
          <w:rFonts w:ascii="Times New Roman" w:eastAsia="Times New Roman" w:hAnsi="Times New Roman" w:cs="Times New Roman"/>
          <w:color w:val="00B0F0"/>
          <w:sz w:val="24"/>
          <w:szCs w:val="24"/>
          <w:lang w:eastAsia="bg-BG"/>
        </w:rPr>
        <w:t xml:space="preserve"> </w:t>
      </w:r>
      <w:r w:rsidR="00301B2A">
        <w:rPr>
          <w:rFonts w:ascii="Times New Roman" w:eastAsia="Times New Roman" w:hAnsi="Times New Roman" w:cs="Times New Roman"/>
          <w:color w:val="00B0F0"/>
          <w:sz w:val="24"/>
          <w:szCs w:val="24"/>
          <w:lang w:eastAsia="bg-BG"/>
        </w:rPr>
        <w:t>по образец, утвърден от министъра на образованието и науката.</w:t>
      </w:r>
    </w:p>
    <w:p w14:paraId="3B388597" w14:textId="46ECD939" w:rsidR="00440887" w:rsidRDefault="00440887" w:rsidP="00440887">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Pr>
          <w:rFonts w:ascii="Times New Roman" w:eastAsia="Times New Roman" w:hAnsi="Times New Roman" w:cs="Times New Roman"/>
          <w:color w:val="00B0F0"/>
          <w:sz w:val="24"/>
          <w:szCs w:val="24"/>
          <w:lang w:eastAsia="bg-BG"/>
        </w:rPr>
        <w:t xml:space="preserve">(4) Единиците резултати от учене </w:t>
      </w:r>
      <w:r w:rsidRPr="00440887">
        <w:rPr>
          <w:rFonts w:ascii="Times New Roman" w:eastAsia="Times New Roman" w:hAnsi="Times New Roman" w:cs="Times New Roman"/>
          <w:color w:val="00B0F0"/>
          <w:sz w:val="24"/>
          <w:szCs w:val="24"/>
          <w:lang w:eastAsia="bg-BG"/>
        </w:rPr>
        <w:t>могат да се натрупват с цел придобиване на професионална квалификация по професия и/или да се прехвърлят за придобиване на професионална квалификация по друга професия от</w:t>
      </w:r>
      <w:r>
        <w:rPr>
          <w:rFonts w:ascii="Times New Roman" w:eastAsia="Times New Roman" w:hAnsi="Times New Roman" w:cs="Times New Roman"/>
          <w:color w:val="00B0F0"/>
          <w:sz w:val="24"/>
          <w:szCs w:val="24"/>
          <w:lang w:eastAsia="bg-BG"/>
        </w:rPr>
        <w:t xml:space="preserve"> същата област на образование</w:t>
      </w:r>
      <w:r w:rsidRPr="00440887">
        <w:rPr>
          <w:rFonts w:ascii="Times New Roman" w:eastAsia="Times New Roman" w:hAnsi="Times New Roman" w:cs="Times New Roman"/>
          <w:color w:val="00B0F0"/>
          <w:sz w:val="24"/>
          <w:szCs w:val="24"/>
          <w:lang w:eastAsia="bg-BG"/>
        </w:rPr>
        <w:t>.</w:t>
      </w:r>
    </w:p>
    <w:p w14:paraId="722C1B9F" w14:textId="67B45E9E" w:rsidR="00440887" w:rsidRDefault="00440887" w:rsidP="00440887">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Pr>
          <w:rFonts w:ascii="Times New Roman" w:eastAsia="Times New Roman" w:hAnsi="Times New Roman" w:cs="Times New Roman"/>
          <w:color w:val="00B0F0"/>
          <w:sz w:val="24"/>
          <w:szCs w:val="24"/>
          <w:lang w:eastAsia="bg-BG"/>
        </w:rPr>
        <w:t xml:space="preserve">(5) Достигнатите </w:t>
      </w:r>
      <w:r w:rsidRPr="00440887">
        <w:rPr>
          <w:rFonts w:ascii="Times New Roman" w:eastAsia="Times New Roman" w:hAnsi="Times New Roman" w:cs="Times New Roman"/>
          <w:color w:val="00B0F0"/>
          <w:sz w:val="24"/>
          <w:szCs w:val="24"/>
          <w:lang w:eastAsia="bg-BG"/>
        </w:rPr>
        <w:t xml:space="preserve">единици резултати от учене по обща професионална подготовка, могат да се пренасят и натрупват за придобиване на професионална квалификация по всички професии от списъка на професиите по </w:t>
      </w:r>
      <w:r w:rsidRPr="00440887">
        <w:rPr>
          <w:rFonts w:ascii="Times New Roman" w:eastAsia="Times New Roman" w:hAnsi="Times New Roman" w:cs="Times New Roman"/>
          <w:color w:val="00B0F0"/>
          <w:sz w:val="24"/>
          <w:szCs w:val="24"/>
          <w:u w:val="single"/>
          <w:lang w:eastAsia="bg-BG"/>
        </w:rPr>
        <w:t>чл. 6, ал. 1</w:t>
      </w:r>
      <w:r w:rsidRPr="00440887">
        <w:rPr>
          <w:rFonts w:ascii="Times New Roman" w:eastAsia="Times New Roman" w:hAnsi="Times New Roman" w:cs="Times New Roman"/>
          <w:color w:val="00B0F0"/>
          <w:sz w:val="24"/>
          <w:szCs w:val="24"/>
          <w:lang w:eastAsia="bg-BG"/>
        </w:rPr>
        <w:t>.</w:t>
      </w:r>
    </w:p>
    <w:p w14:paraId="0D9EB269" w14:textId="11F134E6" w:rsidR="00440887" w:rsidRPr="00440887" w:rsidRDefault="00440887" w:rsidP="00440887">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Pr>
          <w:rFonts w:ascii="Times New Roman" w:eastAsia="Times New Roman" w:hAnsi="Times New Roman" w:cs="Times New Roman"/>
          <w:color w:val="00B0F0"/>
          <w:sz w:val="24"/>
          <w:szCs w:val="24"/>
          <w:lang w:eastAsia="bg-BG"/>
        </w:rPr>
        <w:t xml:space="preserve">(6) Лицата, достигнали всички единици резултати от учене, включени в държавния образователен стандарт за придобиване на квалификация по професия, </w:t>
      </w:r>
      <w:r w:rsidR="00F17CFB">
        <w:rPr>
          <w:rFonts w:ascii="Times New Roman" w:eastAsia="Times New Roman" w:hAnsi="Times New Roman" w:cs="Times New Roman"/>
          <w:color w:val="00B0F0"/>
          <w:sz w:val="24"/>
          <w:szCs w:val="24"/>
          <w:lang w:eastAsia="bg-BG"/>
        </w:rPr>
        <w:t xml:space="preserve">имат право да </w:t>
      </w:r>
      <w:r>
        <w:rPr>
          <w:rFonts w:ascii="Times New Roman" w:eastAsia="Times New Roman" w:hAnsi="Times New Roman" w:cs="Times New Roman"/>
          <w:color w:val="00B0F0"/>
          <w:sz w:val="24"/>
          <w:szCs w:val="24"/>
          <w:lang w:eastAsia="bg-BG"/>
        </w:rPr>
        <w:t>се явя</w:t>
      </w:r>
      <w:r w:rsidR="00F17CFB">
        <w:rPr>
          <w:rFonts w:ascii="Times New Roman" w:eastAsia="Times New Roman" w:hAnsi="Times New Roman" w:cs="Times New Roman"/>
          <w:color w:val="00B0F0"/>
          <w:sz w:val="24"/>
          <w:szCs w:val="24"/>
          <w:lang w:eastAsia="bg-BG"/>
        </w:rPr>
        <w:t>т</w:t>
      </w:r>
      <w:r>
        <w:rPr>
          <w:rFonts w:ascii="Times New Roman" w:eastAsia="Times New Roman" w:hAnsi="Times New Roman" w:cs="Times New Roman"/>
          <w:color w:val="00B0F0"/>
          <w:sz w:val="24"/>
          <w:szCs w:val="24"/>
          <w:lang w:eastAsia="bg-BG"/>
        </w:rPr>
        <w:t xml:space="preserve"> на изпит </w:t>
      </w:r>
      <w:r w:rsidRPr="00B060CE">
        <w:rPr>
          <w:rFonts w:ascii="Times New Roman" w:eastAsia="Times New Roman" w:hAnsi="Times New Roman" w:cs="Times New Roman"/>
          <w:color w:val="7030A0"/>
          <w:sz w:val="24"/>
          <w:szCs w:val="24"/>
          <w:lang w:eastAsia="bg-BG"/>
        </w:rPr>
        <w:t>по</w:t>
      </w:r>
      <w:r>
        <w:rPr>
          <w:rFonts w:ascii="Times New Roman" w:eastAsia="Times New Roman" w:hAnsi="Times New Roman" w:cs="Times New Roman"/>
          <w:color w:val="00B0F0"/>
          <w:sz w:val="24"/>
          <w:szCs w:val="24"/>
          <w:lang w:eastAsia="bg-BG"/>
        </w:rPr>
        <w:t xml:space="preserve"> </w:t>
      </w:r>
      <w:r w:rsidRPr="00B060CE">
        <w:rPr>
          <w:rFonts w:ascii="Times New Roman" w:eastAsia="Times New Roman" w:hAnsi="Times New Roman" w:cs="Times New Roman"/>
          <w:strike/>
          <w:color w:val="00B0F0"/>
          <w:sz w:val="24"/>
          <w:szCs w:val="24"/>
          <w:lang w:eastAsia="bg-BG"/>
        </w:rPr>
        <w:t>реда на</w:t>
      </w:r>
      <w:r>
        <w:rPr>
          <w:rFonts w:ascii="Times New Roman" w:eastAsia="Times New Roman" w:hAnsi="Times New Roman" w:cs="Times New Roman"/>
          <w:color w:val="00B0F0"/>
          <w:sz w:val="24"/>
          <w:szCs w:val="24"/>
          <w:lang w:eastAsia="bg-BG"/>
        </w:rPr>
        <w:t xml:space="preserve"> </w:t>
      </w:r>
      <w:r w:rsidRPr="00B060CE">
        <w:rPr>
          <w:rFonts w:ascii="Times New Roman" w:eastAsia="Times New Roman" w:hAnsi="Times New Roman" w:cs="Times New Roman"/>
          <w:color w:val="7030A0"/>
          <w:sz w:val="24"/>
          <w:szCs w:val="24"/>
          <w:lang w:eastAsia="bg-BG"/>
        </w:rPr>
        <w:t>чл. 3</w:t>
      </w:r>
      <w:r w:rsidR="00AD174A" w:rsidRPr="00B060CE">
        <w:rPr>
          <w:rFonts w:ascii="Times New Roman" w:eastAsia="Times New Roman" w:hAnsi="Times New Roman" w:cs="Times New Roman"/>
          <w:color w:val="7030A0"/>
          <w:sz w:val="24"/>
          <w:szCs w:val="24"/>
          <w:lang w:val="en-US" w:eastAsia="bg-BG"/>
        </w:rPr>
        <w:t>7</w:t>
      </w:r>
      <w:r w:rsidR="00B060CE" w:rsidRPr="00B060CE">
        <w:rPr>
          <w:rFonts w:ascii="Times New Roman" w:eastAsia="Times New Roman" w:hAnsi="Times New Roman" w:cs="Times New Roman"/>
          <w:color w:val="7030A0"/>
          <w:sz w:val="24"/>
          <w:szCs w:val="24"/>
          <w:lang w:eastAsia="bg-BG"/>
        </w:rPr>
        <w:t xml:space="preserve">, ал. </w:t>
      </w:r>
      <w:r w:rsidR="00B060CE">
        <w:rPr>
          <w:rFonts w:ascii="Times New Roman" w:eastAsia="Times New Roman" w:hAnsi="Times New Roman" w:cs="Times New Roman"/>
          <w:color w:val="7030A0"/>
          <w:sz w:val="24"/>
          <w:szCs w:val="24"/>
          <w:lang w:eastAsia="bg-BG"/>
        </w:rPr>
        <w:t xml:space="preserve">1 или </w:t>
      </w:r>
      <w:r w:rsidR="00627104" w:rsidRPr="00B060CE">
        <w:rPr>
          <w:rFonts w:ascii="Times New Roman" w:eastAsia="Times New Roman" w:hAnsi="Times New Roman" w:cs="Times New Roman"/>
          <w:color w:val="00B0F0"/>
          <w:sz w:val="24"/>
          <w:szCs w:val="24"/>
          <w:lang w:eastAsia="bg-BG"/>
        </w:rPr>
        <w:t>ал. 2</w:t>
      </w:r>
      <w:r w:rsidRPr="00B060CE">
        <w:rPr>
          <w:rFonts w:ascii="Times New Roman" w:eastAsia="Times New Roman" w:hAnsi="Times New Roman" w:cs="Times New Roman"/>
          <w:color w:val="00B0F0"/>
          <w:sz w:val="24"/>
          <w:szCs w:val="24"/>
          <w:lang w:eastAsia="bg-BG"/>
        </w:rPr>
        <w:t xml:space="preserve"> </w:t>
      </w:r>
      <w:r>
        <w:rPr>
          <w:rFonts w:ascii="Times New Roman" w:eastAsia="Times New Roman" w:hAnsi="Times New Roman" w:cs="Times New Roman"/>
          <w:color w:val="00B0F0"/>
          <w:sz w:val="24"/>
          <w:szCs w:val="24"/>
          <w:lang w:eastAsia="bg-BG"/>
        </w:rPr>
        <w:t xml:space="preserve">за придобиване на </w:t>
      </w:r>
      <w:r w:rsidR="00AD174A">
        <w:rPr>
          <w:rFonts w:ascii="Times New Roman" w:eastAsia="Times New Roman" w:hAnsi="Times New Roman" w:cs="Times New Roman"/>
          <w:color w:val="00B0F0"/>
          <w:sz w:val="24"/>
          <w:szCs w:val="24"/>
          <w:lang w:eastAsia="bg-BG"/>
        </w:rPr>
        <w:t xml:space="preserve">професионална </w:t>
      </w:r>
      <w:r>
        <w:rPr>
          <w:rFonts w:ascii="Times New Roman" w:eastAsia="Times New Roman" w:hAnsi="Times New Roman" w:cs="Times New Roman"/>
          <w:color w:val="00B0F0"/>
          <w:sz w:val="24"/>
          <w:szCs w:val="24"/>
          <w:lang w:eastAsia="bg-BG"/>
        </w:rPr>
        <w:t>квалификация</w:t>
      </w:r>
      <w:r w:rsidR="00AD174A">
        <w:rPr>
          <w:rFonts w:ascii="Times New Roman" w:eastAsia="Times New Roman" w:hAnsi="Times New Roman" w:cs="Times New Roman"/>
          <w:color w:val="00B0F0"/>
          <w:sz w:val="24"/>
          <w:szCs w:val="24"/>
          <w:lang w:eastAsia="bg-BG"/>
        </w:rPr>
        <w:t xml:space="preserve"> в </w:t>
      </w:r>
      <w:r w:rsidR="00627104" w:rsidRPr="00627104">
        <w:rPr>
          <w:rFonts w:ascii="Times New Roman" w:eastAsia="Times New Roman" w:hAnsi="Times New Roman" w:cs="Times New Roman"/>
          <w:color w:val="00B0F0"/>
          <w:sz w:val="24"/>
          <w:szCs w:val="24"/>
          <w:lang w:eastAsia="bg-BG"/>
        </w:rPr>
        <w:t xml:space="preserve">институция по чл. 18, т. 1, </w:t>
      </w:r>
      <w:r w:rsidR="00627104" w:rsidRPr="0082498B">
        <w:rPr>
          <w:rFonts w:ascii="Times New Roman" w:eastAsia="Times New Roman" w:hAnsi="Times New Roman" w:cs="Times New Roman"/>
          <w:color w:val="00B0F0"/>
          <w:sz w:val="24"/>
          <w:szCs w:val="24"/>
          <w:lang w:eastAsia="bg-BG"/>
        </w:rPr>
        <w:t>2,</w:t>
      </w:r>
      <w:r w:rsidR="00627104" w:rsidRPr="0082498B">
        <w:rPr>
          <w:rFonts w:ascii="Times New Roman" w:eastAsia="Times New Roman" w:hAnsi="Times New Roman" w:cs="Times New Roman"/>
          <w:color w:val="00B0F0"/>
          <w:sz w:val="24"/>
          <w:szCs w:val="24"/>
          <w:lang w:val="en-US" w:eastAsia="bg-BG"/>
        </w:rPr>
        <w:t xml:space="preserve"> 3</w:t>
      </w:r>
      <w:r w:rsidR="00627104" w:rsidRPr="00627104">
        <w:rPr>
          <w:rFonts w:ascii="Times New Roman" w:eastAsia="Times New Roman" w:hAnsi="Times New Roman" w:cs="Times New Roman"/>
          <w:color w:val="00B0F0"/>
          <w:sz w:val="24"/>
          <w:szCs w:val="24"/>
          <w:lang w:eastAsia="bg-BG"/>
        </w:rPr>
        <w:t xml:space="preserve">, </w:t>
      </w:r>
      <w:r w:rsidR="00D619D2" w:rsidRPr="00D619D2">
        <w:rPr>
          <w:rFonts w:ascii="Times New Roman" w:eastAsia="Times New Roman" w:hAnsi="Times New Roman" w:cs="Times New Roman"/>
          <w:color w:val="7030A0"/>
          <w:sz w:val="24"/>
          <w:szCs w:val="24"/>
          <w:lang w:eastAsia="bg-BG"/>
        </w:rPr>
        <w:t>4,</w:t>
      </w:r>
      <w:r w:rsidR="00D619D2">
        <w:rPr>
          <w:rFonts w:ascii="Times New Roman" w:eastAsia="Times New Roman" w:hAnsi="Times New Roman" w:cs="Times New Roman"/>
          <w:color w:val="00B0F0"/>
          <w:sz w:val="24"/>
          <w:szCs w:val="24"/>
          <w:lang w:eastAsia="bg-BG"/>
        </w:rPr>
        <w:t xml:space="preserve"> 5 </w:t>
      </w:r>
      <w:r w:rsidR="00627104" w:rsidRPr="00627104">
        <w:rPr>
          <w:rFonts w:ascii="Times New Roman" w:eastAsia="Times New Roman" w:hAnsi="Times New Roman" w:cs="Times New Roman"/>
          <w:color w:val="00B0F0"/>
          <w:sz w:val="24"/>
          <w:szCs w:val="24"/>
          <w:lang w:eastAsia="bg-BG"/>
        </w:rPr>
        <w:t xml:space="preserve"> и</w:t>
      </w:r>
      <w:r w:rsidR="00627104" w:rsidRPr="00627104">
        <w:rPr>
          <w:rFonts w:ascii="Times New Roman" w:eastAsia="Times New Roman" w:hAnsi="Times New Roman" w:cs="Times New Roman"/>
          <w:color w:val="00B0F0"/>
          <w:sz w:val="24"/>
          <w:szCs w:val="24"/>
          <w:lang w:val="en-US" w:eastAsia="bg-BG"/>
        </w:rPr>
        <w:t xml:space="preserve"> </w:t>
      </w:r>
      <w:r w:rsidR="00627104" w:rsidRPr="00627104">
        <w:rPr>
          <w:rFonts w:ascii="Times New Roman" w:eastAsia="Times New Roman" w:hAnsi="Times New Roman" w:cs="Times New Roman"/>
          <w:color w:val="00B0F0"/>
          <w:sz w:val="24"/>
          <w:szCs w:val="24"/>
          <w:lang w:eastAsia="bg-BG"/>
        </w:rPr>
        <w:t xml:space="preserve"> 6, която осъществява професионална подготовка по съответната професия.</w:t>
      </w:r>
    </w:p>
    <w:p w14:paraId="07563C52" w14:textId="212CA67D" w:rsidR="00440887" w:rsidRPr="00440887" w:rsidRDefault="00440887" w:rsidP="00440887">
      <w:pPr>
        <w:spacing w:after="0" w:line="240" w:lineRule="auto"/>
        <w:ind w:firstLine="1155"/>
        <w:jc w:val="both"/>
        <w:textAlignment w:val="center"/>
        <w:rPr>
          <w:rFonts w:ascii="Times New Roman" w:eastAsia="Times New Roman" w:hAnsi="Times New Roman" w:cs="Times New Roman"/>
          <w:color w:val="00B0F0"/>
          <w:sz w:val="24"/>
          <w:szCs w:val="24"/>
          <w:lang w:eastAsia="bg-BG"/>
        </w:rPr>
      </w:pPr>
    </w:p>
    <w:p w14:paraId="7E1B140C" w14:textId="77777777" w:rsidR="00F45B87" w:rsidRPr="003F6856" w:rsidRDefault="00F45B87" w:rsidP="006C299F">
      <w:pPr>
        <w:spacing w:after="0" w:line="240" w:lineRule="auto"/>
        <w:jc w:val="both"/>
        <w:textAlignment w:val="center"/>
        <w:rPr>
          <w:rFonts w:ascii="Times New Roman" w:eastAsia="Times New Roman" w:hAnsi="Times New Roman" w:cs="Times New Roman"/>
          <w:strike/>
          <w:color w:val="FF0000"/>
          <w:sz w:val="24"/>
          <w:szCs w:val="24"/>
          <w:lang w:eastAsia="bg-BG"/>
        </w:rPr>
      </w:pPr>
    </w:p>
    <w:p w14:paraId="6239ECC4" w14:textId="77777777" w:rsidR="007C5705" w:rsidRPr="007C5705" w:rsidRDefault="007C5705" w:rsidP="007C5705">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C5705">
        <w:rPr>
          <w:rFonts w:ascii="Times New Roman" w:eastAsia="Times New Roman" w:hAnsi="Times New Roman" w:cs="Times New Roman"/>
          <w:b/>
          <w:bCs/>
          <w:sz w:val="26"/>
          <w:szCs w:val="26"/>
          <w:lang w:eastAsia="bg-BG"/>
        </w:rPr>
        <w:t>Глава пета.</w:t>
      </w:r>
      <w:r w:rsidRPr="007C5705">
        <w:rPr>
          <w:rFonts w:ascii="Times New Roman" w:eastAsia="Times New Roman" w:hAnsi="Times New Roman" w:cs="Times New Roman"/>
          <w:b/>
          <w:bCs/>
          <w:sz w:val="26"/>
          <w:szCs w:val="26"/>
          <w:lang w:eastAsia="bg-BG"/>
        </w:rPr>
        <w:br/>
        <w:t>ЗАВЪРШВАНЕ, УДОСТОВЕРЯВАНЕ И ПРИЗНАВАНЕ НА ПРОФЕСИОНАЛНОТО ОБРАЗОВАНИЕ И ПРОФЕСИОНАЛНОТО ОБУЧЕНИЕ (ЗАГЛ. ИЗМ. - ДВ, БР. 77 ОТ 2005 Г., В СИЛА ОТ 27.09.2005 Г.)</w:t>
      </w:r>
    </w:p>
    <w:p w14:paraId="633D1436"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393D42DE"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Завършване на професионалното образование и професионалното обучение</w:t>
      </w:r>
    </w:p>
    <w:p w14:paraId="7E3B2406"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Чл. 33. (Изм. - ДВ, бр. 59 от 2016 г., в сила от 01.08.2016 г.) (1) Професионалното образование се придобива след успешно полагане на:</w:t>
      </w:r>
    </w:p>
    <w:p w14:paraId="3DE1F12B"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1. задължителен държавен зрелостен изпит по учебния предмет Български език и литература съгласно </w:t>
      </w:r>
      <w:r w:rsidRPr="007C5705">
        <w:rPr>
          <w:rFonts w:ascii="Times New Roman" w:eastAsia="Times New Roman" w:hAnsi="Times New Roman" w:cs="Times New Roman"/>
          <w:sz w:val="24"/>
          <w:szCs w:val="24"/>
          <w:u w:val="single"/>
          <w:lang w:eastAsia="bg-BG"/>
        </w:rPr>
        <w:t>Закона за предучилищното и училищното образование</w:t>
      </w:r>
      <w:r w:rsidRPr="007C5705">
        <w:rPr>
          <w:rFonts w:ascii="Times New Roman" w:eastAsia="Times New Roman" w:hAnsi="Times New Roman" w:cs="Times New Roman"/>
          <w:sz w:val="24"/>
          <w:szCs w:val="24"/>
          <w:lang w:eastAsia="bg-BG"/>
        </w:rPr>
        <w:t>, и</w:t>
      </w:r>
    </w:p>
    <w:p w14:paraId="1FEDC32F"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задължителен държавен изпит за придобиване на професионална квалификация - по теория и практика на професията.</w:t>
      </w:r>
    </w:p>
    <w:p w14:paraId="7F659D44"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Професионалното обучение по рамковите програми А, Б и Г се завършва с полагане на държавен изпит за придобиване на професионална квалификация - по теория и практика на професията.</w:t>
      </w:r>
    </w:p>
    <w:p w14:paraId="784F2692" w14:textId="0CB57C78" w:rsidR="007C5705" w:rsidRPr="000D5D04" w:rsidRDefault="007C5705" w:rsidP="007C5705">
      <w:pPr>
        <w:spacing w:after="0" w:line="240" w:lineRule="auto"/>
        <w:ind w:firstLine="1155"/>
        <w:jc w:val="both"/>
        <w:textAlignment w:val="center"/>
        <w:rPr>
          <w:rFonts w:ascii="Times New Roman" w:eastAsia="Times New Roman" w:hAnsi="Times New Roman" w:cs="Times New Roman"/>
          <w:sz w:val="24"/>
          <w:szCs w:val="24"/>
          <w:lang w:val="en-US" w:eastAsia="bg-BG"/>
        </w:rPr>
      </w:pPr>
      <w:r w:rsidRPr="007C5705">
        <w:rPr>
          <w:rFonts w:ascii="Times New Roman" w:eastAsia="Times New Roman" w:hAnsi="Times New Roman" w:cs="Times New Roman"/>
          <w:sz w:val="24"/>
          <w:szCs w:val="24"/>
          <w:lang w:eastAsia="bg-BG"/>
        </w:rPr>
        <w:t xml:space="preserve">(3) Професионалното обучение по </w:t>
      </w:r>
      <w:proofErr w:type="spellStart"/>
      <w:r w:rsidRPr="007C5705">
        <w:rPr>
          <w:rFonts w:ascii="Times New Roman" w:eastAsia="Times New Roman" w:hAnsi="Times New Roman" w:cs="Times New Roman"/>
          <w:sz w:val="24"/>
          <w:szCs w:val="24"/>
          <w:lang w:eastAsia="bg-BG"/>
        </w:rPr>
        <w:t>рамков</w:t>
      </w:r>
      <w:r w:rsidRPr="00A740F9">
        <w:rPr>
          <w:rFonts w:ascii="Times New Roman" w:eastAsia="Times New Roman" w:hAnsi="Times New Roman" w:cs="Times New Roman"/>
          <w:strike/>
          <w:sz w:val="24"/>
          <w:szCs w:val="24"/>
          <w:lang w:eastAsia="bg-BG"/>
        </w:rPr>
        <w:t>ите</w:t>
      </w:r>
      <w:r w:rsidR="00A740F9">
        <w:rPr>
          <w:rFonts w:ascii="Times New Roman" w:eastAsia="Times New Roman" w:hAnsi="Times New Roman" w:cs="Times New Roman"/>
          <w:color w:val="00B0F0"/>
          <w:sz w:val="24"/>
          <w:szCs w:val="24"/>
          <w:lang w:eastAsia="bg-BG"/>
        </w:rPr>
        <w:t>а</w:t>
      </w:r>
      <w:proofErr w:type="spellEnd"/>
      <w:r w:rsidRPr="007C5705">
        <w:rPr>
          <w:rFonts w:ascii="Times New Roman" w:eastAsia="Times New Roman" w:hAnsi="Times New Roman" w:cs="Times New Roman"/>
          <w:sz w:val="24"/>
          <w:szCs w:val="24"/>
          <w:lang w:eastAsia="bg-BG"/>
        </w:rPr>
        <w:t xml:space="preserve"> </w:t>
      </w:r>
      <w:proofErr w:type="spellStart"/>
      <w:r w:rsidRPr="007C5705">
        <w:rPr>
          <w:rFonts w:ascii="Times New Roman" w:eastAsia="Times New Roman" w:hAnsi="Times New Roman" w:cs="Times New Roman"/>
          <w:sz w:val="24"/>
          <w:szCs w:val="24"/>
          <w:lang w:eastAsia="bg-BG"/>
        </w:rPr>
        <w:t>програм</w:t>
      </w:r>
      <w:r w:rsidRPr="00A740F9">
        <w:rPr>
          <w:rFonts w:ascii="Times New Roman" w:eastAsia="Times New Roman" w:hAnsi="Times New Roman" w:cs="Times New Roman"/>
          <w:strike/>
          <w:sz w:val="24"/>
          <w:szCs w:val="24"/>
          <w:lang w:eastAsia="bg-BG"/>
        </w:rPr>
        <w:t>и</w:t>
      </w:r>
      <w:r w:rsidR="00A740F9" w:rsidRPr="00A740F9">
        <w:rPr>
          <w:rFonts w:ascii="Times New Roman" w:eastAsia="Times New Roman" w:hAnsi="Times New Roman" w:cs="Times New Roman"/>
          <w:color w:val="00B0F0"/>
          <w:sz w:val="24"/>
          <w:szCs w:val="24"/>
          <w:lang w:eastAsia="bg-BG"/>
        </w:rPr>
        <w:t>а</w:t>
      </w:r>
      <w:proofErr w:type="spellEnd"/>
      <w:r w:rsidRPr="007C5705">
        <w:rPr>
          <w:rFonts w:ascii="Times New Roman" w:eastAsia="Times New Roman" w:hAnsi="Times New Roman" w:cs="Times New Roman"/>
          <w:sz w:val="24"/>
          <w:szCs w:val="24"/>
          <w:lang w:eastAsia="bg-BG"/>
        </w:rPr>
        <w:t xml:space="preserve"> Д</w:t>
      </w:r>
      <w:r w:rsidR="004D5A55">
        <w:rPr>
          <w:rFonts w:ascii="Times New Roman" w:eastAsia="Times New Roman" w:hAnsi="Times New Roman" w:cs="Times New Roman"/>
          <w:color w:val="00B0F0"/>
          <w:sz w:val="24"/>
          <w:szCs w:val="24"/>
          <w:lang w:eastAsia="bg-BG"/>
        </w:rPr>
        <w:t xml:space="preserve"> </w:t>
      </w:r>
      <w:r w:rsidR="00C05B4D">
        <w:rPr>
          <w:rFonts w:ascii="Times New Roman" w:eastAsia="Times New Roman" w:hAnsi="Times New Roman" w:cs="Times New Roman"/>
          <w:color w:val="00B0F0"/>
          <w:sz w:val="24"/>
          <w:szCs w:val="24"/>
          <w:lang w:eastAsia="bg-BG"/>
        </w:rPr>
        <w:t xml:space="preserve">за придобиване на квалификация </w:t>
      </w:r>
      <w:r w:rsidR="004629AB" w:rsidRPr="00A740F9">
        <w:rPr>
          <w:rFonts w:ascii="Times New Roman" w:eastAsia="Times New Roman" w:hAnsi="Times New Roman" w:cs="Times New Roman"/>
          <w:color w:val="00B0F0"/>
          <w:sz w:val="24"/>
          <w:szCs w:val="24"/>
          <w:lang w:eastAsia="bg-BG"/>
        </w:rPr>
        <w:t xml:space="preserve">по част от професия </w:t>
      </w:r>
      <w:r w:rsidR="008859CE">
        <w:rPr>
          <w:rFonts w:ascii="Times New Roman" w:eastAsia="Times New Roman" w:hAnsi="Times New Roman" w:cs="Times New Roman"/>
          <w:color w:val="00B0F0"/>
          <w:sz w:val="24"/>
          <w:szCs w:val="24"/>
          <w:lang w:eastAsia="bg-BG"/>
        </w:rPr>
        <w:t xml:space="preserve">или за достигане на </w:t>
      </w:r>
      <w:r w:rsidR="008859CE" w:rsidRPr="008859CE">
        <w:rPr>
          <w:rFonts w:ascii="Times New Roman" w:eastAsia="Times New Roman" w:hAnsi="Times New Roman" w:cs="Times New Roman"/>
          <w:color w:val="00B0F0"/>
          <w:sz w:val="24"/>
          <w:szCs w:val="24"/>
          <w:lang w:eastAsia="bg-BG"/>
        </w:rPr>
        <w:t>отделни единици резултати от учене, определени в държавния образователен стандарт за придобиване на квалификация по съответната професия</w:t>
      </w:r>
      <w:r w:rsidR="00A740F9">
        <w:rPr>
          <w:rFonts w:ascii="Times New Roman" w:eastAsia="Times New Roman" w:hAnsi="Times New Roman" w:cs="Times New Roman"/>
          <w:color w:val="00B0F0"/>
          <w:sz w:val="24"/>
          <w:szCs w:val="24"/>
          <w:lang w:eastAsia="bg-BG"/>
        </w:rPr>
        <w:t>, както</w:t>
      </w:r>
      <w:r w:rsidR="008859CE" w:rsidRPr="008859CE">
        <w:rPr>
          <w:rFonts w:ascii="Times New Roman" w:eastAsia="Times New Roman" w:hAnsi="Times New Roman" w:cs="Times New Roman"/>
          <w:color w:val="00B0F0"/>
          <w:sz w:val="24"/>
          <w:szCs w:val="24"/>
          <w:lang w:eastAsia="bg-BG"/>
        </w:rPr>
        <w:t xml:space="preserve"> </w:t>
      </w:r>
      <w:r w:rsidR="008859CE">
        <w:rPr>
          <w:rFonts w:ascii="Times New Roman" w:eastAsia="Times New Roman" w:hAnsi="Times New Roman" w:cs="Times New Roman"/>
          <w:color w:val="00B0F0"/>
          <w:sz w:val="24"/>
          <w:szCs w:val="24"/>
          <w:lang w:eastAsia="bg-BG"/>
        </w:rPr>
        <w:t xml:space="preserve">и </w:t>
      </w:r>
      <w:r w:rsidR="00A740F9">
        <w:rPr>
          <w:rFonts w:ascii="Times New Roman" w:eastAsia="Times New Roman" w:hAnsi="Times New Roman" w:cs="Times New Roman"/>
          <w:color w:val="00B0F0"/>
          <w:sz w:val="24"/>
          <w:szCs w:val="24"/>
          <w:lang w:eastAsia="bg-BG"/>
        </w:rPr>
        <w:t xml:space="preserve">по рамкова програма </w:t>
      </w:r>
      <w:r w:rsidR="008859CE">
        <w:rPr>
          <w:rFonts w:ascii="Times New Roman" w:eastAsia="Times New Roman" w:hAnsi="Times New Roman" w:cs="Times New Roman"/>
          <w:color w:val="00B0F0"/>
          <w:sz w:val="24"/>
          <w:szCs w:val="24"/>
          <w:lang w:eastAsia="bg-BG"/>
        </w:rPr>
        <w:t>Е</w:t>
      </w:r>
      <w:r w:rsidR="00A740F9">
        <w:rPr>
          <w:rFonts w:ascii="Times New Roman" w:eastAsia="Times New Roman" w:hAnsi="Times New Roman" w:cs="Times New Roman"/>
          <w:color w:val="00B0F0"/>
          <w:sz w:val="24"/>
          <w:szCs w:val="24"/>
          <w:lang w:eastAsia="bg-BG"/>
        </w:rPr>
        <w:t xml:space="preserve"> се завършва с полагане на изпит </w:t>
      </w:r>
      <w:r w:rsidR="00C05B4D" w:rsidRPr="00C05B4D">
        <w:rPr>
          <w:rFonts w:ascii="Times New Roman" w:eastAsia="Times New Roman" w:hAnsi="Times New Roman" w:cs="Times New Roman"/>
          <w:color w:val="00B0F0"/>
          <w:sz w:val="24"/>
          <w:szCs w:val="24"/>
          <w:lang w:eastAsia="bg-BG"/>
        </w:rPr>
        <w:t xml:space="preserve">за придобиване на професионална квалификация </w:t>
      </w:r>
      <w:r w:rsidR="00D619D2" w:rsidRPr="001F7CEB">
        <w:rPr>
          <w:rFonts w:ascii="Times New Roman" w:eastAsia="Times New Roman" w:hAnsi="Times New Roman" w:cs="Times New Roman"/>
          <w:color w:val="7030A0"/>
          <w:sz w:val="24"/>
          <w:szCs w:val="24"/>
          <w:lang w:eastAsia="bg-BG"/>
        </w:rPr>
        <w:t>по чл. 37, ал. 2</w:t>
      </w:r>
      <w:r w:rsidR="00D619D2" w:rsidRPr="001F7CEB">
        <w:rPr>
          <w:rFonts w:ascii="Times New Roman" w:eastAsia="Times New Roman" w:hAnsi="Times New Roman" w:cs="Times New Roman"/>
          <w:strike/>
          <w:color w:val="7030A0"/>
          <w:sz w:val="24"/>
          <w:szCs w:val="24"/>
          <w:lang w:eastAsia="bg-BG"/>
        </w:rPr>
        <w:t>.</w:t>
      </w:r>
      <w:r w:rsidRPr="001F7CEB">
        <w:rPr>
          <w:rFonts w:ascii="Times New Roman" w:eastAsia="Times New Roman" w:hAnsi="Times New Roman" w:cs="Times New Roman"/>
          <w:strike/>
          <w:color w:val="7030A0"/>
          <w:sz w:val="24"/>
          <w:szCs w:val="24"/>
          <w:lang w:eastAsia="bg-BG"/>
        </w:rPr>
        <w:t xml:space="preserve">- </w:t>
      </w:r>
      <w:r w:rsidRPr="00D619D2">
        <w:rPr>
          <w:rFonts w:ascii="Times New Roman" w:eastAsia="Times New Roman" w:hAnsi="Times New Roman" w:cs="Times New Roman"/>
          <w:strike/>
          <w:sz w:val="24"/>
          <w:szCs w:val="24"/>
          <w:lang w:eastAsia="bg-BG"/>
        </w:rPr>
        <w:t>по теория и практика</w:t>
      </w:r>
      <w:r w:rsidRPr="007C5705">
        <w:rPr>
          <w:rFonts w:ascii="Times New Roman" w:eastAsia="Times New Roman" w:hAnsi="Times New Roman" w:cs="Times New Roman"/>
          <w:sz w:val="24"/>
          <w:szCs w:val="24"/>
          <w:lang w:eastAsia="bg-BG"/>
        </w:rPr>
        <w:t xml:space="preserve"> </w:t>
      </w:r>
      <w:r w:rsidRPr="001F7CEB">
        <w:rPr>
          <w:rFonts w:ascii="Times New Roman" w:eastAsia="Times New Roman" w:hAnsi="Times New Roman" w:cs="Times New Roman"/>
          <w:strike/>
          <w:sz w:val="24"/>
          <w:szCs w:val="24"/>
          <w:lang w:eastAsia="bg-BG"/>
        </w:rPr>
        <w:t>на професията</w:t>
      </w:r>
      <w:r w:rsidRPr="007C5705">
        <w:rPr>
          <w:rFonts w:ascii="Times New Roman" w:eastAsia="Times New Roman" w:hAnsi="Times New Roman" w:cs="Times New Roman"/>
          <w:sz w:val="24"/>
          <w:szCs w:val="24"/>
          <w:lang w:eastAsia="bg-BG"/>
        </w:rPr>
        <w:t>. Когато се придобива степен на професионална квалификация по рамкови програми Е, изпитът е държавен и е по теория и практика на професията.</w:t>
      </w:r>
    </w:p>
    <w:p w14:paraId="62ED742F"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4A8F1294"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Организация и съдържание на изпита за придобиване на професионална квалификация (Загл. изм. - ДВ, бр. 59 от 2016 г., в сила от 01.08.2016 г.)</w:t>
      </w:r>
    </w:p>
    <w:p w14:paraId="6DC899FF"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Чл. 34. (Изм. - ДВ, бр. 59 от 2016 г., в сила от 01.08.2016 г.) (1) Организацията и провеждането на изпитите по </w:t>
      </w:r>
      <w:r w:rsidRPr="007C5705">
        <w:rPr>
          <w:rFonts w:ascii="Times New Roman" w:eastAsia="Times New Roman" w:hAnsi="Times New Roman" w:cs="Times New Roman"/>
          <w:sz w:val="24"/>
          <w:szCs w:val="24"/>
          <w:u w:val="single"/>
          <w:lang w:eastAsia="bg-BG"/>
        </w:rPr>
        <w:t>чл. 33, ал. 1, т. 2, ал. 2 и 3</w:t>
      </w:r>
      <w:r w:rsidRPr="007C5705">
        <w:rPr>
          <w:rFonts w:ascii="Times New Roman" w:eastAsia="Times New Roman" w:hAnsi="Times New Roman" w:cs="Times New Roman"/>
          <w:sz w:val="24"/>
          <w:szCs w:val="24"/>
          <w:lang w:eastAsia="bg-BG"/>
        </w:rPr>
        <w:t xml:space="preserve"> за придобиване на професионална квалификация се уреждат с наредба на министъра на образованието и науката, а съдържанието им - съгласно държавните образователни стандарти за придобиване на квалификация по професии.</w:t>
      </w:r>
    </w:p>
    <w:p w14:paraId="43C8AA7F"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Изпитът за придобиване на професионална квалификация по ал. 1 се провежда в две части: част по теория на професията и част по практика на професията.</w:t>
      </w:r>
    </w:p>
    <w:p w14:paraId="0441A27B"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(3) (Нова - ДВ, бр. 17 от 2020 г.) Изпитът по </w:t>
      </w:r>
      <w:r w:rsidRPr="007C5705">
        <w:rPr>
          <w:rFonts w:ascii="Times New Roman" w:eastAsia="Times New Roman" w:hAnsi="Times New Roman" w:cs="Times New Roman"/>
          <w:sz w:val="24"/>
          <w:szCs w:val="24"/>
          <w:u w:val="single"/>
          <w:lang w:eastAsia="bg-BG"/>
        </w:rPr>
        <w:t>чл. 33, ал. 1, т. 2</w:t>
      </w:r>
      <w:r w:rsidRPr="007C5705">
        <w:rPr>
          <w:rFonts w:ascii="Times New Roman" w:eastAsia="Times New Roman" w:hAnsi="Times New Roman" w:cs="Times New Roman"/>
          <w:sz w:val="24"/>
          <w:szCs w:val="24"/>
          <w:lang w:eastAsia="bg-BG"/>
        </w:rPr>
        <w:t xml:space="preserve"> за придобиване на трета степен на професионална квалификация при заявено желание от ученика може да се провежда и чрез защита на дипломен проект.</w:t>
      </w:r>
    </w:p>
    <w:p w14:paraId="65030214" w14:textId="77777777" w:rsidR="007C5705" w:rsidRPr="007C5705" w:rsidRDefault="007C5705" w:rsidP="007C5705">
      <w:pPr>
        <w:spacing w:after="120" w:line="240" w:lineRule="auto"/>
        <w:ind w:firstLine="1155"/>
        <w:jc w:val="both"/>
        <w:textAlignment w:val="center"/>
        <w:rPr>
          <w:rFonts w:ascii="Times New Roman" w:eastAsia="Times New Roman" w:hAnsi="Times New Roman" w:cs="Times New Roman"/>
          <w:sz w:val="24"/>
          <w:szCs w:val="24"/>
          <w:lang w:eastAsia="bg-BG"/>
        </w:rPr>
      </w:pPr>
    </w:p>
    <w:p w14:paraId="3F73985A"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50A87B6D"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Комисии за провеждане на изпита за придобиване на професионална квалификация (Загл. изм. - ДВ, бр. 59 от 2016 г., в сила от 01.08.2016 г.)</w:t>
      </w:r>
    </w:p>
    <w:p w14:paraId="6A93F06B"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Чл. 35. (1) (Доп. - ДВ, бр. 103 от 2002 г., изм. и доп. - ДВ, бр. 50 от 2010 г., в сила от учебната 2011 - 2012 г., изм. и доп. - ДВ, бр. 61 от 2014 г., изм. - ДВ, бр. 79 от 2015 г., в сила от 01.08.2016 г., изм. - ДВ, бр. 59 от 2016 г., в сила от 01.08.2016 г., изм. - ДВ, бр. 92 от 2018 г., доп. - ДВ, бр. 17 от 2020 г.) В състава на комисиите за провеждане на изпита с равни квоти се включват представители на обучаващата институция, на работодателите и на работниците и служителите, за училищата със споразумение по </w:t>
      </w:r>
      <w:r w:rsidRPr="007C5705">
        <w:rPr>
          <w:rFonts w:ascii="Times New Roman" w:eastAsia="Times New Roman" w:hAnsi="Times New Roman" w:cs="Times New Roman"/>
          <w:sz w:val="24"/>
          <w:szCs w:val="24"/>
          <w:u w:val="single"/>
          <w:lang w:eastAsia="bg-BG"/>
        </w:rPr>
        <w:t>чл. 28, ал. 3 от Закона за предучилищното и училищното образование</w:t>
      </w:r>
      <w:r w:rsidRPr="007C5705">
        <w:rPr>
          <w:rFonts w:ascii="Times New Roman" w:eastAsia="Times New Roman" w:hAnsi="Times New Roman" w:cs="Times New Roman"/>
          <w:sz w:val="24"/>
          <w:szCs w:val="24"/>
          <w:lang w:eastAsia="bg-BG"/>
        </w:rPr>
        <w:t xml:space="preserve"> - и представители на съответните висши училища, за училищата по изкуствата - и представители на съответните висши училища по изкуствата и/или на културни институти, а за спортните училища - и представители на висши училища, обучаващи спортни специалисти и на лицензираните спортни организации. За обучението чрез работа (</w:t>
      </w:r>
      <w:proofErr w:type="spellStart"/>
      <w:r w:rsidRPr="007C5705">
        <w:rPr>
          <w:rFonts w:ascii="Times New Roman" w:eastAsia="Times New Roman" w:hAnsi="Times New Roman" w:cs="Times New Roman"/>
          <w:sz w:val="24"/>
          <w:szCs w:val="24"/>
          <w:lang w:eastAsia="bg-BG"/>
        </w:rPr>
        <w:t>дуална</w:t>
      </w:r>
      <w:proofErr w:type="spellEnd"/>
      <w:r w:rsidRPr="007C5705">
        <w:rPr>
          <w:rFonts w:ascii="Times New Roman" w:eastAsia="Times New Roman" w:hAnsi="Times New Roman" w:cs="Times New Roman"/>
          <w:sz w:val="24"/>
          <w:szCs w:val="24"/>
          <w:lang w:eastAsia="bg-BG"/>
        </w:rPr>
        <w:t xml:space="preserve"> система на обучение) в състава на комисиите се включва и представител на работодателите по </w:t>
      </w:r>
      <w:r w:rsidRPr="007C5705">
        <w:rPr>
          <w:rFonts w:ascii="Times New Roman" w:eastAsia="Times New Roman" w:hAnsi="Times New Roman" w:cs="Times New Roman"/>
          <w:sz w:val="24"/>
          <w:szCs w:val="24"/>
          <w:u w:val="single"/>
          <w:lang w:eastAsia="bg-BG"/>
        </w:rPr>
        <w:t>чл. 17а, ал. 1</w:t>
      </w:r>
      <w:r w:rsidRPr="007C5705">
        <w:rPr>
          <w:rFonts w:ascii="Times New Roman" w:eastAsia="Times New Roman" w:hAnsi="Times New Roman" w:cs="Times New Roman"/>
          <w:sz w:val="24"/>
          <w:szCs w:val="24"/>
          <w:lang w:eastAsia="bg-BG"/>
        </w:rPr>
        <w:t>.</w:t>
      </w:r>
    </w:p>
    <w:p w14:paraId="487B2152"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Представителите на обучаващата институция са учители или други лица, извършващи професионална подготовка.</w:t>
      </w:r>
    </w:p>
    <w:p w14:paraId="36BA2892"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(3) Представителите на работодателите са с квалификация от съответната професионална област, а на работниците и служителите - с квалификация и трудов стаж не по-малко от четири години по съответната професия.</w:t>
      </w:r>
    </w:p>
    <w:p w14:paraId="1EB34474"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(4) Комисиите за провеждане на изпит се назначават от ръководителя на обучаващата институция.</w:t>
      </w:r>
    </w:p>
    <w:p w14:paraId="5E55E0B1"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(5) (Доп. - ДВ, бр. 103 от 2002 г., доп. - ДВ, бр. 61 от 2014 г., изм. - ДВ, бр. 59 от 2016 г., в сила от 01.08.2016 г.) В случай че организациите на работодателите или на работниците и служителите, както и на висшите училища и/или съответно на културни институти и спортните организации не предложат свои представители за включване в състава на изпитните комисии, ръководителят на обучаващата институция допълва състава на комисията с определени от него членове.</w:t>
      </w:r>
    </w:p>
    <w:p w14:paraId="1F99DC3D" w14:textId="77777777" w:rsidR="007C5705" w:rsidRPr="007C5705" w:rsidRDefault="007C5705" w:rsidP="007C5705">
      <w:pPr>
        <w:spacing w:after="120" w:line="240" w:lineRule="auto"/>
        <w:ind w:firstLine="1155"/>
        <w:jc w:val="both"/>
        <w:textAlignment w:val="center"/>
        <w:rPr>
          <w:rFonts w:ascii="Times New Roman" w:eastAsia="Times New Roman" w:hAnsi="Times New Roman" w:cs="Times New Roman"/>
          <w:sz w:val="24"/>
          <w:szCs w:val="24"/>
          <w:lang w:eastAsia="bg-BG"/>
        </w:rPr>
      </w:pPr>
    </w:p>
    <w:p w14:paraId="6CA2E640"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40681A23"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Държавен изпит за придобиване на професионална квалификация в професионалното образование (Загл. изм. - ДВ, бр. 103 от 2002 г., изм. - ДВ, бр. 59 от 2016 г., в сила от 01.08.2016 г.)</w:t>
      </w:r>
    </w:p>
    <w:p w14:paraId="74BF9856" w14:textId="608DA08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Чл. 36. (Изм. - ДВ, бр. 103 от 2002 г.) (1) (Изм. - ДВ, бр. 59 от 2016 г., в сила от 01.08.2016 г.) </w:t>
      </w:r>
      <w:r w:rsidRPr="007C5705">
        <w:rPr>
          <w:rFonts w:ascii="Times New Roman" w:eastAsia="Times New Roman" w:hAnsi="Times New Roman" w:cs="Times New Roman"/>
          <w:strike/>
          <w:color w:val="C00000"/>
          <w:sz w:val="24"/>
          <w:szCs w:val="24"/>
          <w:lang w:eastAsia="bg-BG"/>
        </w:rPr>
        <w:t>Държавният изпит за придобиване на професионална квалификация - по теория и практика на професията, се провежда по национална изпитна програма в съответствие с държавния образователен стандарт за придобиване на квалификация по професия</w:t>
      </w:r>
      <w:r w:rsidRPr="007C5705">
        <w:rPr>
          <w:rFonts w:ascii="Times New Roman" w:eastAsia="Times New Roman" w:hAnsi="Times New Roman" w:cs="Times New Roman"/>
          <w:sz w:val="24"/>
          <w:szCs w:val="24"/>
          <w:lang w:eastAsia="bg-BG"/>
        </w:rPr>
        <w:t>.</w:t>
      </w:r>
      <w:r w:rsidRPr="007C5705">
        <w:rPr>
          <w:rFonts w:ascii="Times New Roman" w:hAnsi="Times New Roman"/>
          <w:sz w:val="24"/>
          <w:szCs w:val="24"/>
          <w:lang w:val="x-none"/>
        </w:rPr>
        <w:t xml:space="preserve"> </w:t>
      </w:r>
      <w:r w:rsidRPr="007C5705">
        <w:rPr>
          <w:rFonts w:ascii="Times New Roman" w:hAnsi="Times New Roman"/>
          <w:color w:val="C00000"/>
          <w:sz w:val="24"/>
          <w:szCs w:val="24"/>
          <w:lang w:val="x-none"/>
        </w:rPr>
        <w:t>Държавният изпит по теория и практика на професията за придобиване на</w:t>
      </w:r>
      <w:r w:rsidRPr="007C5705">
        <w:rPr>
          <w:rFonts w:ascii="Times New Roman" w:hAnsi="Times New Roman"/>
          <w:color w:val="C00000"/>
          <w:sz w:val="24"/>
          <w:szCs w:val="24"/>
        </w:rPr>
        <w:t xml:space="preserve"> степен на </w:t>
      </w:r>
      <w:r w:rsidRPr="007C5705">
        <w:rPr>
          <w:rFonts w:ascii="Times New Roman" w:hAnsi="Times New Roman"/>
          <w:color w:val="C00000"/>
          <w:sz w:val="24"/>
          <w:szCs w:val="24"/>
          <w:lang w:val="x-none"/>
        </w:rPr>
        <w:t>професионална квалификация, се провежда по национална изпитна програма</w:t>
      </w:r>
      <w:r w:rsidRPr="007C5705">
        <w:rPr>
          <w:rFonts w:ascii="Times New Roman" w:hAnsi="Times New Roman"/>
          <w:color w:val="C00000"/>
          <w:sz w:val="24"/>
          <w:szCs w:val="24"/>
        </w:rPr>
        <w:t xml:space="preserve"> за придобиване на съответните степени на професионална квалификация </w:t>
      </w:r>
      <w:r w:rsidR="0037124F" w:rsidRPr="0037124F">
        <w:rPr>
          <w:rFonts w:ascii="Times New Roman" w:hAnsi="Times New Roman"/>
          <w:color w:val="7030A0"/>
          <w:sz w:val="24"/>
          <w:szCs w:val="24"/>
        </w:rPr>
        <w:t>з</w:t>
      </w:r>
      <w:r w:rsidRPr="0037124F">
        <w:rPr>
          <w:rFonts w:ascii="Times New Roman" w:hAnsi="Times New Roman"/>
          <w:color w:val="7030A0"/>
          <w:sz w:val="24"/>
          <w:szCs w:val="24"/>
        </w:rPr>
        <w:t>а</w:t>
      </w:r>
      <w:r w:rsidRPr="007C5705">
        <w:rPr>
          <w:rFonts w:ascii="Times New Roman" w:hAnsi="Times New Roman"/>
          <w:color w:val="C00000"/>
          <w:sz w:val="24"/>
          <w:szCs w:val="24"/>
        </w:rPr>
        <w:t xml:space="preserve"> професията</w:t>
      </w:r>
      <w:r>
        <w:rPr>
          <w:rFonts w:ascii="Times New Roman" w:hAnsi="Times New Roman"/>
          <w:color w:val="C00000"/>
          <w:sz w:val="24"/>
          <w:szCs w:val="24"/>
        </w:rPr>
        <w:t>.</w:t>
      </w:r>
    </w:p>
    <w:p w14:paraId="75442375" w14:textId="1383C060"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(Изм. - ДВ, бр. 28 от 2005 г., изм. - ДВ, бр. 94 от 2005 г., в сила от 25.11.2005 г., изм. - ДВ, бр. 74 от 2009 г., в сила от 15.09.2009 г., изм. и доп. - ДВ, бр. 50 от 2010 г., в сила от учебната 2011 - 2012 г., изм. - ДВ, бр. 68 от 2013 г., в сила от 02.08.2013 г.) Националните изпитни програми</w:t>
      </w:r>
      <w:r>
        <w:rPr>
          <w:rFonts w:ascii="Times New Roman" w:eastAsia="Times New Roman" w:hAnsi="Times New Roman" w:cs="Times New Roman"/>
          <w:sz w:val="24"/>
          <w:szCs w:val="24"/>
          <w:lang w:eastAsia="bg-BG"/>
        </w:rPr>
        <w:t xml:space="preserve"> </w:t>
      </w:r>
      <w:r w:rsidRPr="007C5705">
        <w:rPr>
          <w:rFonts w:ascii="Times New Roman" w:hAnsi="Times New Roman"/>
          <w:color w:val="C00000"/>
          <w:sz w:val="24"/>
          <w:szCs w:val="24"/>
        </w:rPr>
        <w:t xml:space="preserve">за придобиване на </w:t>
      </w:r>
      <w:r w:rsidR="0089458A" w:rsidRPr="0089458A">
        <w:rPr>
          <w:rFonts w:ascii="Times New Roman" w:hAnsi="Times New Roman"/>
          <w:strike/>
          <w:color w:val="C00000"/>
          <w:sz w:val="24"/>
          <w:szCs w:val="24"/>
        </w:rPr>
        <w:t>степени</w:t>
      </w:r>
      <w:r w:rsidR="0089458A">
        <w:rPr>
          <w:rFonts w:ascii="Times New Roman" w:hAnsi="Times New Roman"/>
          <w:color w:val="C00000"/>
          <w:sz w:val="24"/>
          <w:szCs w:val="24"/>
        </w:rPr>
        <w:t xml:space="preserve"> </w:t>
      </w:r>
      <w:r w:rsidRPr="0037124F">
        <w:rPr>
          <w:rFonts w:ascii="Times New Roman" w:hAnsi="Times New Roman"/>
          <w:color w:val="7030A0"/>
          <w:sz w:val="24"/>
          <w:szCs w:val="24"/>
        </w:rPr>
        <w:t>степени</w:t>
      </w:r>
      <w:r w:rsidR="0037124F" w:rsidRPr="0037124F">
        <w:rPr>
          <w:rFonts w:ascii="Times New Roman" w:hAnsi="Times New Roman"/>
          <w:color w:val="7030A0"/>
          <w:sz w:val="24"/>
          <w:szCs w:val="24"/>
        </w:rPr>
        <w:t>те</w:t>
      </w:r>
      <w:r w:rsidRPr="007C5705">
        <w:rPr>
          <w:rFonts w:ascii="Times New Roman" w:hAnsi="Times New Roman"/>
          <w:color w:val="C00000"/>
          <w:sz w:val="24"/>
          <w:szCs w:val="24"/>
        </w:rPr>
        <w:t xml:space="preserve"> на професионална квалификация за съответната професия се разработват в съответствие с държавните образователни стандарти за придобиване на квалификация по професии и</w:t>
      </w:r>
      <w:r>
        <w:rPr>
          <w:rFonts w:ascii="Times New Roman" w:hAnsi="Times New Roman"/>
          <w:sz w:val="24"/>
          <w:szCs w:val="24"/>
        </w:rPr>
        <w:t xml:space="preserve"> </w:t>
      </w:r>
      <w:r w:rsidRPr="007C5705">
        <w:rPr>
          <w:rFonts w:ascii="Times New Roman" w:eastAsia="Times New Roman" w:hAnsi="Times New Roman" w:cs="Times New Roman"/>
          <w:sz w:val="24"/>
          <w:szCs w:val="24"/>
          <w:lang w:eastAsia="bg-BG"/>
        </w:rPr>
        <w:t xml:space="preserve"> се утвърждават от министъра на образованието и науката, за училищата по изкуствата - от министъра на културата, а за спортните училища - от министъра на младежта и спорта.</w:t>
      </w:r>
    </w:p>
    <w:p w14:paraId="52114866"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(3) (Нова - ДВ, бр. 59 от 2016 г., в сила от 01.08.2016 г.) В съответствие със съдържанието на националната изпитна програма държавният изпит в частта по практика на професията се провежда по индивидуални задания.</w:t>
      </w:r>
    </w:p>
    <w:p w14:paraId="7C13457F"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(4) (Нова - ДВ, бр. 17 от 2020 г.) Държавният изпит за придобиване на професионална квалификация чрез защита на дипломен проект се провежда пред съответната комисия по </w:t>
      </w:r>
      <w:r w:rsidRPr="007C5705">
        <w:rPr>
          <w:rFonts w:ascii="Times New Roman" w:eastAsia="Times New Roman" w:hAnsi="Times New Roman" w:cs="Times New Roman"/>
          <w:sz w:val="24"/>
          <w:szCs w:val="24"/>
          <w:u w:val="single"/>
          <w:lang w:eastAsia="bg-BG"/>
        </w:rPr>
        <w:t>чл. 35, ал. 1</w:t>
      </w:r>
      <w:r w:rsidRPr="007C5705">
        <w:rPr>
          <w:rFonts w:ascii="Times New Roman" w:eastAsia="Times New Roman" w:hAnsi="Times New Roman" w:cs="Times New Roman"/>
          <w:sz w:val="24"/>
          <w:szCs w:val="24"/>
          <w:lang w:eastAsia="bg-BG"/>
        </w:rPr>
        <w:t xml:space="preserve">. Дипломният проект се изготвя по индивидуално задание и е теоретико-практическа разработка, в която се прилагат придобитите знания, умения и компетентности по </w:t>
      </w:r>
      <w:r w:rsidRPr="007C5705">
        <w:rPr>
          <w:rFonts w:ascii="Times New Roman" w:eastAsia="Times New Roman" w:hAnsi="Times New Roman" w:cs="Times New Roman"/>
          <w:strike/>
          <w:color w:val="C00000"/>
          <w:sz w:val="24"/>
          <w:szCs w:val="24"/>
          <w:lang w:eastAsia="bg-BG"/>
        </w:rPr>
        <w:t>специалност от</w:t>
      </w:r>
      <w:r w:rsidRPr="007C5705">
        <w:rPr>
          <w:rFonts w:ascii="Times New Roman" w:eastAsia="Times New Roman" w:hAnsi="Times New Roman" w:cs="Times New Roman"/>
          <w:color w:val="C00000"/>
          <w:sz w:val="24"/>
          <w:szCs w:val="24"/>
          <w:lang w:eastAsia="bg-BG"/>
        </w:rPr>
        <w:t xml:space="preserve"> </w:t>
      </w:r>
      <w:r w:rsidRPr="007C5705">
        <w:rPr>
          <w:rFonts w:ascii="Times New Roman" w:eastAsia="Times New Roman" w:hAnsi="Times New Roman" w:cs="Times New Roman"/>
          <w:sz w:val="24"/>
          <w:szCs w:val="24"/>
          <w:lang w:eastAsia="bg-BG"/>
        </w:rPr>
        <w:t>професията.</w:t>
      </w:r>
    </w:p>
    <w:p w14:paraId="5552A3B2"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5E5ECB37"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Изпит за придобиване на професионална квалификация в професионалното обучение (Загл. изм. - ДВ, бр. 59 от 2016 г., в сила от 01.08.2016 г.)</w:t>
      </w:r>
    </w:p>
    <w:p w14:paraId="75A6D7DE"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Чл. 37. (1) (Изм. - ДВ, бр. 59 от 2016 г., в сила от 01.08.2016 г.) Изпитът за придобиване на степен на професионална квалификация се провежда съгласно </w:t>
      </w:r>
      <w:r w:rsidRPr="007C5705">
        <w:rPr>
          <w:rFonts w:ascii="Times New Roman" w:eastAsia="Times New Roman" w:hAnsi="Times New Roman" w:cs="Times New Roman"/>
          <w:sz w:val="24"/>
          <w:szCs w:val="24"/>
          <w:u w:val="single"/>
          <w:lang w:eastAsia="bg-BG"/>
        </w:rPr>
        <w:t>чл. 36</w:t>
      </w:r>
      <w:r w:rsidRPr="007C5705">
        <w:rPr>
          <w:rFonts w:ascii="Times New Roman" w:eastAsia="Times New Roman" w:hAnsi="Times New Roman" w:cs="Times New Roman"/>
          <w:sz w:val="24"/>
          <w:szCs w:val="24"/>
          <w:lang w:eastAsia="bg-BG"/>
        </w:rPr>
        <w:t>.</w:t>
      </w:r>
    </w:p>
    <w:p w14:paraId="1CB44627" w14:textId="1422430D" w:rsid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(Изм. - ДВ, бр. 59 от 2016 г., в сила от 01.08.2016 г.) Изпитът за придобиване на квалификация по част от професията</w:t>
      </w:r>
      <w:r w:rsidRPr="007B528B">
        <w:rPr>
          <w:rFonts w:ascii="Times New Roman" w:eastAsia="Times New Roman" w:hAnsi="Times New Roman" w:cs="Times New Roman"/>
          <w:sz w:val="24"/>
          <w:szCs w:val="24"/>
          <w:lang w:eastAsia="bg-BG"/>
        </w:rPr>
        <w:t>, както и за актуализиране</w:t>
      </w:r>
      <w:r w:rsidRPr="007B528B">
        <w:rPr>
          <w:rFonts w:ascii="Times New Roman" w:eastAsia="Times New Roman" w:hAnsi="Times New Roman" w:cs="Times New Roman"/>
          <w:strike/>
          <w:sz w:val="24"/>
          <w:szCs w:val="24"/>
          <w:lang w:eastAsia="bg-BG"/>
        </w:rPr>
        <w:t xml:space="preserve"> </w:t>
      </w:r>
      <w:r w:rsidRPr="003A7DDA">
        <w:rPr>
          <w:rFonts w:ascii="Times New Roman" w:eastAsia="Times New Roman" w:hAnsi="Times New Roman" w:cs="Times New Roman"/>
          <w:strike/>
          <w:color w:val="00B0F0"/>
          <w:sz w:val="24"/>
          <w:szCs w:val="24"/>
          <w:lang w:eastAsia="bg-BG"/>
        </w:rPr>
        <w:t xml:space="preserve">или за разширяване </w:t>
      </w:r>
      <w:r w:rsidRPr="007B528B">
        <w:rPr>
          <w:rFonts w:ascii="Times New Roman" w:eastAsia="Times New Roman" w:hAnsi="Times New Roman" w:cs="Times New Roman"/>
          <w:sz w:val="24"/>
          <w:szCs w:val="24"/>
          <w:lang w:eastAsia="bg-BG"/>
        </w:rPr>
        <w:t>на професионалната квалификация</w:t>
      </w:r>
      <w:r w:rsidR="007B528B">
        <w:rPr>
          <w:rFonts w:ascii="Times New Roman" w:eastAsia="Times New Roman" w:hAnsi="Times New Roman" w:cs="Times New Roman"/>
          <w:sz w:val="24"/>
          <w:szCs w:val="24"/>
          <w:lang w:eastAsia="bg-BG"/>
        </w:rPr>
        <w:t xml:space="preserve"> </w:t>
      </w:r>
      <w:r w:rsidR="007B528B" w:rsidRPr="00DC15F2">
        <w:rPr>
          <w:rFonts w:ascii="Times New Roman" w:eastAsia="Times New Roman" w:hAnsi="Times New Roman" w:cs="Times New Roman"/>
          <w:color w:val="00B0F0"/>
          <w:sz w:val="24"/>
          <w:szCs w:val="24"/>
          <w:lang w:eastAsia="bg-BG"/>
        </w:rPr>
        <w:t xml:space="preserve">или за </w:t>
      </w:r>
      <w:r w:rsidRPr="00DC15F2">
        <w:rPr>
          <w:rFonts w:ascii="Times New Roman" w:eastAsia="Times New Roman" w:hAnsi="Times New Roman" w:cs="Times New Roman"/>
          <w:color w:val="00B0F0"/>
          <w:sz w:val="24"/>
          <w:szCs w:val="24"/>
          <w:lang w:eastAsia="bg-BG"/>
        </w:rPr>
        <w:t xml:space="preserve"> </w:t>
      </w:r>
      <w:bookmarkStart w:id="23" w:name="_Hlk140570733"/>
      <w:r w:rsidR="00DC15F2" w:rsidRPr="00DC15F2">
        <w:rPr>
          <w:rFonts w:ascii="Times New Roman" w:eastAsia="Times New Roman" w:hAnsi="Times New Roman" w:cs="Times New Roman"/>
          <w:color w:val="00B0F0"/>
          <w:sz w:val="24"/>
          <w:szCs w:val="24"/>
          <w:lang w:eastAsia="bg-BG"/>
        </w:rPr>
        <w:t>достигане на отделни единици</w:t>
      </w:r>
      <w:r w:rsidR="00DC15F2" w:rsidRPr="00DC15F2">
        <w:rPr>
          <w:rFonts w:ascii="Times New Roman" w:eastAsia="Times New Roman" w:hAnsi="Times New Roman" w:cs="Times New Roman"/>
          <w:color w:val="00B0F0"/>
          <w:sz w:val="24"/>
          <w:szCs w:val="24"/>
          <w:lang w:val="en-US" w:eastAsia="bg-BG"/>
        </w:rPr>
        <w:t xml:space="preserve"> </w:t>
      </w:r>
      <w:r w:rsidR="00DC15F2" w:rsidRPr="00DC15F2">
        <w:rPr>
          <w:rFonts w:ascii="Times New Roman" w:eastAsia="Times New Roman" w:hAnsi="Times New Roman" w:cs="Times New Roman"/>
          <w:color w:val="00B0F0"/>
          <w:sz w:val="24"/>
          <w:szCs w:val="24"/>
          <w:lang w:eastAsia="bg-BG"/>
        </w:rPr>
        <w:t xml:space="preserve">резултати от ученето, </w:t>
      </w:r>
      <w:r w:rsidR="0089458A" w:rsidRPr="0089458A">
        <w:rPr>
          <w:rFonts w:ascii="Times New Roman" w:eastAsia="Times New Roman" w:hAnsi="Times New Roman" w:cs="Times New Roman"/>
          <w:color w:val="7030A0"/>
          <w:sz w:val="24"/>
          <w:szCs w:val="24"/>
          <w:lang w:eastAsia="bg-BG"/>
        </w:rPr>
        <w:t>определени</w:t>
      </w:r>
      <w:r w:rsidR="0089458A">
        <w:rPr>
          <w:rFonts w:ascii="Times New Roman" w:eastAsia="Times New Roman" w:hAnsi="Times New Roman" w:cs="Times New Roman"/>
          <w:color w:val="00B0F0"/>
          <w:sz w:val="24"/>
          <w:szCs w:val="24"/>
          <w:lang w:eastAsia="bg-BG"/>
        </w:rPr>
        <w:t xml:space="preserve"> </w:t>
      </w:r>
      <w:r w:rsidR="00DC15F2" w:rsidRPr="00DC15F2">
        <w:rPr>
          <w:rFonts w:ascii="Times New Roman" w:eastAsia="Times New Roman" w:hAnsi="Times New Roman" w:cs="Times New Roman"/>
          <w:color w:val="00B0F0"/>
          <w:sz w:val="24"/>
          <w:szCs w:val="24"/>
          <w:lang w:eastAsia="bg-BG"/>
        </w:rPr>
        <w:t xml:space="preserve">в държавния образователен стандарт за придобиване на квалификация по професия </w:t>
      </w:r>
      <w:r w:rsidRPr="007C5705">
        <w:rPr>
          <w:rFonts w:ascii="Times New Roman" w:eastAsia="Times New Roman" w:hAnsi="Times New Roman" w:cs="Times New Roman"/>
          <w:sz w:val="24"/>
          <w:szCs w:val="24"/>
          <w:lang w:eastAsia="bg-BG"/>
        </w:rPr>
        <w:t xml:space="preserve">се провежда като писмен изпит по теория и индивидуално задание по практика, определени от обучаващата институция </w:t>
      </w:r>
      <w:bookmarkEnd w:id="23"/>
      <w:r w:rsidRPr="007C5705">
        <w:rPr>
          <w:rFonts w:ascii="Times New Roman" w:eastAsia="Times New Roman" w:hAnsi="Times New Roman" w:cs="Times New Roman"/>
          <w:sz w:val="24"/>
          <w:szCs w:val="24"/>
          <w:lang w:eastAsia="bg-BG"/>
        </w:rPr>
        <w:t>след съгласуване с представителите на работодателите и на работниците и служителите.</w:t>
      </w:r>
    </w:p>
    <w:p w14:paraId="7309750B" w14:textId="4CDC1E0F" w:rsidR="00FC5B27" w:rsidRDefault="00FC5B27" w:rsidP="007C5705">
      <w:pPr>
        <w:spacing w:after="0" w:line="240" w:lineRule="auto"/>
        <w:ind w:firstLine="1155"/>
        <w:jc w:val="both"/>
        <w:textAlignment w:val="center"/>
        <w:rPr>
          <w:rFonts w:ascii="Times New Roman" w:eastAsia="Times New Roman" w:hAnsi="Times New Roman" w:cs="Times New Roman"/>
          <w:sz w:val="24"/>
          <w:szCs w:val="24"/>
          <w:lang w:eastAsia="bg-BG"/>
        </w:rPr>
      </w:pPr>
    </w:p>
    <w:p w14:paraId="23FC4B1C" w14:textId="77777777" w:rsidR="00FC5B27" w:rsidRPr="007C5705" w:rsidRDefault="00FC5B27" w:rsidP="007C5705">
      <w:pPr>
        <w:spacing w:after="0" w:line="240" w:lineRule="auto"/>
        <w:textAlignment w:val="center"/>
        <w:rPr>
          <w:rFonts w:ascii="Times New Roman" w:eastAsia="Times New Roman" w:hAnsi="Times New Roman" w:cs="Times New Roman"/>
          <w:sz w:val="24"/>
          <w:szCs w:val="24"/>
          <w:lang w:eastAsia="bg-BG"/>
        </w:rPr>
      </w:pPr>
    </w:p>
    <w:p w14:paraId="1E03F550"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Удостоверяване на професионалното образование и на професионалното обучение</w:t>
      </w:r>
    </w:p>
    <w:p w14:paraId="18E6B61D"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Чл. 38. (1) Завършено професионално образование се удостоверява със:</w:t>
      </w:r>
    </w:p>
    <w:p w14:paraId="65E524EA"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1. диплома за завършено средно образование;</w:t>
      </w:r>
    </w:p>
    <w:p w14:paraId="22C60F8F"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свидетелство за професионална квалификация;</w:t>
      </w:r>
    </w:p>
    <w:p w14:paraId="234F9FAB"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3. (доп. - ДВ, бр. 77 от 2005 г., в сила от 27.09.2005 г.) свидетелство за правоспособност, издавано за професии, упражняването на които изисква правоспособност, включително и за упражняване на регулирани професии.</w:t>
      </w:r>
    </w:p>
    <w:p w14:paraId="40AD17DF"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Завършено професионално обучение с придобиване на степен на професионална квалификация се удостоверява със:</w:t>
      </w:r>
    </w:p>
    <w:p w14:paraId="4B799B0E"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1. (изм. - ДВ, бр. 59 от 2016 г., в сила от 01.08.2016 г.) удостоверение за завършен първи гимназиален етап или документ за завършен клас от втория гимназиален етап на средното образование, а за учениците със специални образователни потребности - удостоверение за завършен Х, XI или XII клас;</w:t>
      </w:r>
    </w:p>
    <w:p w14:paraId="133E4826"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свидетелство за професионална квалификация;</w:t>
      </w:r>
    </w:p>
    <w:p w14:paraId="57628809"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3. (доп. - ДВ, бр. 77 от 2005 г., в сила от 27.09.2005 г.) свидетелство за правоспособност, издавано за професии, упражняването на които изисква правоспособност, включително и за упражняване на регулирани професии.</w:t>
      </w:r>
    </w:p>
    <w:p w14:paraId="7A099DE1" w14:textId="0511560B" w:rsid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(3) За завършено професионално обучение за придобиване на квалификация по част от професията,</w:t>
      </w:r>
      <w:r w:rsidR="002544DC">
        <w:rPr>
          <w:rFonts w:ascii="Times New Roman" w:eastAsia="Times New Roman" w:hAnsi="Times New Roman" w:cs="Times New Roman"/>
          <w:sz w:val="24"/>
          <w:szCs w:val="24"/>
          <w:lang w:eastAsia="bg-BG"/>
        </w:rPr>
        <w:t xml:space="preserve"> </w:t>
      </w:r>
      <w:r w:rsidRPr="0039303A">
        <w:rPr>
          <w:rFonts w:ascii="Times New Roman" w:eastAsia="Times New Roman" w:hAnsi="Times New Roman" w:cs="Times New Roman"/>
          <w:sz w:val="24"/>
          <w:szCs w:val="24"/>
          <w:lang w:eastAsia="bg-BG"/>
        </w:rPr>
        <w:t>за актуализиране</w:t>
      </w:r>
      <w:r w:rsidRPr="0039303A">
        <w:rPr>
          <w:rFonts w:ascii="Times New Roman" w:eastAsia="Times New Roman" w:hAnsi="Times New Roman" w:cs="Times New Roman"/>
          <w:strike/>
          <w:sz w:val="24"/>
          <w:szCs w:val="24"/>
          <w:lang w:eastAsia="bg-BG"/>
        </w:rPr>
        <w:t xml:space="preserve"> </w:t>
      </w:r>
      <w:r w:rsidRPr="002544DC">
        <w:rPr>
          <w:rFonts w:ascii="Times New Roman" w:eastAsia="Times New Roman" w:hAnsi="Times New Roman" w:cs="Times New Roman"/>
          <w:strike/>
          <w:color w:val="00B0F0"/>
          <w:sz w:val="24"/>
          <w:szCs w:val="24"/>
          <w:lang w:eastAsia="bg-BG"/>
        </w:rPr>
        <w:t xml:space="preserve">или за разширяване </w:t>
      </w:r>
      <w:r w:rsidRPr="0039303A">
        <w:rPr>
          <w:rFonts w:ascii="Times New Roman" w:eastAsia="Times New Roman" w:hAnsi="Times New Roman" w:cs="Times New Roman"/>
          <w:color w:val="00B0F0"/>
          <w:sz w:val="24"/>
          <w:szCs w:val="24"/>
          <w:lang w:eastAsia="bg-BG"/>
        </w:rPr>
        <w:t xml:space="preserve">на професионалната квалификация </w:t>
      </w:r>
      <w:r w:rsidR="0039303A" w:rsidRPr="0039303A">
        <w:rPr>
          <w:rFonts w:ascii="Times New Roman" w:eastAsia="Times New Roman" w:hAnsi="Times New Roman" w:cs="Times New Roman"/>
          <w:color w:val="00B0F0"/>
          <w:sz w:val="24"/>
          <w:szCs w:val="24"/>
          <w:lang w:eastAsia="bg-BG"/>
        </w:rPr>
        <w:t xml:space="preserve"> </w:t>
      </w:r>
      <w:r w:rsidR="0039303A">
        <w:rPr>
          <w:rFonts w:ascii="Times New Roman" w:eastAsia="Times New Roman" w:hAnsi="Times New Roman" w:cs="Times New Roman"/>
          <w:color w:val="00B0F0"/>
          <w:sz w:val="24"/>
          <w:szCs w:val="24"/>
          <w:lang w:eastAsia="bg-BG"/>
        </w:rPr>
        <w:t xml:space="preserve">или за </w:t>
      </w:r>
      <w:r w:rsidR="0039303A" w:rsidRPr="0039303A">
        <w:rPr>
          <w:rFonts w:ascii="Times New Roman" w:eastAsia="Times New Roman" w:hAnsi="Times New Roman" w:cs="Times New Roman"/>
          <w:color w:val="00B0F0"/>
          <w:sz w:val="24"/>
          <w:szCs w:val="24"/>
          <w:lang w:eastAsia="bg-BG"/>
        </w:rPr>
        <w:t>достигане на отделни единици</w:t>
      </w:r>
      <w:r w:rsidR="0039303A" w:rsidRPr="0039303A">
        <w:rPr>
          <w:rFonts w:ascii="Times New Roman" w:eastAsia="Times New Roman" w:hAnsi="Times New Roman" w:cs="Times New Roman"/>
          <w:color w:val="00B0F0"/>
          <w:sz w:val="24"/>
          <w:szCs w:val="24"/>
          <w:lang w:val="en-US" w:eastAsia="bg-BG"/>
        </w:rPr>
        <w:t xml:space="preserve"> </w:t>
      </w:r>
      <w:r w:rsidR="0039303A" w:rsidRPr="0039303A">
        <w:rPr>
          <w:rFonts w:ascii="Times New Roman" w:eastAsia="Times New Roman" w:hAnsi="Times New Roman" w:cs="Times New Roman"/>
          <w:color w:val="00B0F0"/>
          <w:sz w:val="24"/>
          <w:szCs w:val="24"/>
          <w:lang w:eastAsia="bg-BG"/>
        </w:rPr>
        <w:t>резултати от ученето,</w:t>
      </w:r>
      <w:r w:rsidR="0039303A" w:rsidRPr="00125F5C">
        <w:rPr>
          <w:rFonts w:ascii="Times New Roman" w:eastAsia="Times New Roman" w:hAnsi="Times New Roman" w:cs="Times New Roman"/>
          <w:color w:val="7030A0"/>
          <w:sz w:val="24"/>
          <w:szCs w:val="24"/>
          <w:lang w:eastAsia="bg-BG"/>
        </w:rPr>
        <w:t xml:space="preserve"> </w:t>
      </w:r>
      <w:r w:rsidR="00125F5C" w:rsidRPr="00125F5C">
        <w:rPr>
          <w:rFonts w:ascii="Times New Roman" w:eastAsia="Times New Roman" w:hAnsi="Times New Roman" w:cs="Times New Roman"/>
          <w:color w:val="7030A0"/>
          <w:sz w:val="24"/>
          <w:szCs w:val="24"/>
          <w:lang w:eastAsia="bg-BG"/>
        </w:rPr>
        <w:t>определен</w:t>
      </w:r>
      <w:r w:rsidR="0039303A" w:rsidRPr="00125F5C">
        <w:rPr>
          <w:rFonts w:ascii="Times New Roman" w:eastAsia="Times New Roman" w:hAnsi="Times New Roman" w:cs="Times New Roman"/>
          <w:color w:val="7030A0"/>
          <w:sz w:val="24"/>
          <w:szCs w:val="24"/>
          <w:lang w:eastAsia="bg-BG"/>
        </w:rPr>
        <w:t xml:space="preserve">и </w:t>
      </w:r>
      <w:r w:rsidR="0039303A" w:rsidRPr="0039303A">
        <w:rPr>
          <w:rFonts w:ascii="Times New Roman" w:eastAsia="Times New Roman" w:hAnsi="Times New Roman" w:cs="Times New Roman"/>
          <w:color w:val="00B0F0"/>
          <w:sz w:val="24"/>
          <w:szCs w:val="24"/>
          <w:lang w:eastAsia="bg-BG"/>
        </w:rPr>
        <w:t xml:space="preserve">в държавния образователен стандарт за придобиване на квалификация по професия </w:t>
      </w:r>
      <w:r w:rsidRPr="007C5705">
        <w:rPr>
          <w:rFonts w:ascii="Times New Roman" w:eastAsia="Times New Roman" w:hAnsi="Times New Roman" w:cs="Times New Roman"/>
          <w:sz w:val="24"/>
          <w:szCs w:val="24"/>
          <w:lang w:eastAsia="bg-BG"/>
        </w:rPr>
        <w:t xml:space="preserve">се издава удостоверение за </w:t>
      </w:r>
      <w:r w:rsidRPr="0039303A">
        <w:rPr>
          <w:rFonts w:ascii="Times New Roman" w:eastAsia="Times New Roman" w:hAnsi="Times New Roman" w:cs="Times New Roman"/>
          <w:sz w:val="24"/>
          <w:szCs w:val="24"/>
          <w:lang w:eastAsia="bg-BG"/>
        </w:rPr>
        <w:t>професионално обучение</w:t>
      </w:r>
      <w:r w:rsidR="0039303A" w:rsidRPr="0039303A">
        <w:rPr>
          <w:rFonts w:ascii="Times New Roman" w:eastAsia="Times New Roman" w:hAnsi="Times New Roman" w:cs="Times New Roman"/>
          <w:sz w:val="24"/>
          <w:szCs w:val="24"/>
          <w:lang w:eastAsia="bg-BG"/>
        </w:rPr>
        <w:t>.</w:t>
      </w:r>
      <w:r w:rsidR="002544DC" w:rsidRPr="0039303A">
        <w:rPr>
          <w:rFonts w:ascii="Times New Roman" w:eastAsia="Times New Roman" w:hAnsi="Times New Roman" w:cs="Times New Roman"/>
          <w:sz w:val="24"/>
          <w:szCs w:val="24"/>
          <w:lang w:eastAsia="bg-BG"/>
        </w:rPr>
        <w:t xml:space="preserve">  </w:t>
      </w:r>
    </w:p>
    <w:p w14:paraId="5DFAAE0F" w14:textId="6C050D06"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w:t>
      </w:r>
      <w:r w:rsidRPr="0039303A">
        <w:rPr>
          <w:rFonts w:ascii="Times New Roman" w:eastAsia="Times New Roman" w:hAnsi="Times New Roman" w:cs="Times New Roman"/>
          <w:strike/>
          <w:sz w:val="24"/>
          <w:szCs w:val="24"/>
          <w:lang w:eastAsia="bg-BG"/>
        </w:rPr>
        <w:t>4</w:t>
      </w:r>
      <w:r w:rsidRPr="007C5705">
        <w:rPr>
          <w:rFonts w:ascii="Times New Roman" w:eastAsia="Times New Roman" w:hAnsi="Times New Roman" w:cs="Times New Roman"/>
          <w:sz w:val="24"/>
          <w:szCs w:val="24"/>
          <w:lang w:eastAsia="bg-BG"/>
        </w:rPr>
        <w:t>) (Изм. - ДВ, бр. 59 от 2016 г., в сила от 01.08.2016 г.) Съдържанието на документите по ал. 1, 2</w:t>
      </w:r>
      <w:r w:rsidR="002544DC">
        <w:rPr>
          <w:rFonts w:ascii="Times New Roman" w:eastAsia="Times New Roman" w:hAnsi="Times New Roman" w:cs="Times New Roman"/>
          <w:sz w:val="24"/>
          <w:szCs w:val="24"/>
          <w:lang w:eastAsia="bg-BG"/>
        </w:rPr>
        <w:t>,</w:t>
      </w:r>
      <w:r w:rsidRPr="007C5705">
        <w:rPr>
          <w:rFonts w:ascii="Times New Roman" w:eastAsia="Times New Roman" w:hAnsi="Times New Roman" w:cs="Times New Roman"/>
          <w:sz w:val="24"/>
          <w:szCs w:val="24"/>
          <w:lang w:eastAsia="bg-BG"/>
        </w:rPr>
        <w:t xml:space="preserve"> </w:t>
      </w:r>
      <w:r w:rsidRPr="0039303A">
        <w:rPr>
          <w:rFonts w:ascii="Times New Roman" w:eastAsia="Times New Roman" w:hAnsi="Times New Roman" w:cs="Times New Roman"/>
          <w:sz w:val="24"/>
          <w:szCs w:val="24"/>
          <w:lang w:eastAsia="bg-BG"/>
        </w:rPr>
        <w:t>и</w:t>
      </w:r>
      <w:r w:rsidRPr="007C5705">
        <w:rPr>
          <w:rFonts w:ascii="Times New Roman" w:eastAsia="Times New Roman" w:hAnsi="Times New Roman" w:cs="Times New Roman"/>
          <w:sz w:val="24"/>
          <w:szCs w:val="24"/>
          <w:lang w:eastAsia="bg-BG"/>
        </w:rPr>
        <w:t xml:space="preserve"> 3</w:t>
      </w:r>
      <w:r w:rsidR="002544DC">
        <w:rPr>
          <w:rFonts w:ascii="Times New Roman" w:eastAsia="Times New Roman" w:hAnsi="Times New Roman" w:cs="Times New Roman"/>
          <w:sz w:val="24"/>
          <w:szCs w:val="24"/>
          <w:lang w:eastAsia="bg-BG"/>
        </w:rPr>
        <w:t xml:space="preserve"> </w:t>
      </w:r>
      <w:r w:rsidRPr="007C5705">
        <w:rPr>
          <w:rFonts w:ascii="Times New Roman" w:eastAsia="Times New Roman" w:hAnsi="Times New Roman" w:cs="Times New Roman"/>
          <w:sz w:val="24"/>
          <w:szCs w:val="24"/>
          <w:lang w:eastAsia="bg-BG"/>
        </w:rPr>
        <w:t>се определя съгласно държавния образователен стандарт за информацията и документите.</w:t>
      </w:r>
    </w:p>
    <w:p w14:paraId="74F44FE2" w14:textId="62CCF5F8"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39303A">
        <w:rPr>
          <w:rFonts w:ascii="Times New Roman" w:eastAsia="Times New Roman" w:hAnsi="Times New Roman" w:cs="Times New Roman"/>
          <w:sz w:val="24"/>
          <w:szCs w:val="24"/>
          <w:lang w:eastAsia="bg-BG"/>
        </w:rPr>
        <w:t>(5)</w:t>
      </w:r>
      <w:r w:rsidRPr="007C5705">
        <w:rPr>
          <w:rFonts w:ascii="Times New Roman" w:eastAsia="Times New Roman" w:hAnsi="Times New Roman" w:cs="Times New Roman"/>
          <w:sz w:val="24"/>
          <w:szCs w:val="24"/>
          <w:lang w:eastAsia="bg-BG"/>
        </w:rPr>
        <w:t xml:space="preserve"> (Изм. - ДВ, бр. 77 от 2005 г., в сила от 27.09.2005 г., изм. - ДВ, бр. 74 от 2009 г., в сила от 15.09.2009 г., изм. - ДВ, бр. 68 от 2013 г., в сила от 02.08.2013 г.) Условията и редът за издаване на свидетелство за правоспособност се определят с наредби на министъра на образованието и науката, освен ако в закон е предвидено друго.</w:t>
      </w:r>
    </w:p>
    <w:p w14:paraId="5BA99A85" w14:textId="3639D093"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39303A">
        <w:rPr>
          <w:rFonts w:ascii="Times New Roman" w:eastAsia="Times New Roman" w:hAnsi="Times New Roman" w:cs="Times New Roman"/>
          <w:sz w:val="24"/>
          <w:szCs w:val="24"/>
          <w:lang w:eastAsia="bg-BG"/>
        </w:rPr>
        <w:t xml:space="preserve">(6) </w:t>
      </w:r>
      <w:r w:rsidRPr="007C5705">
        <w:rPr>
          <w:rFonts w:ascii="Times New Roman" w:eastAsia="Times New Roman" w:hAnsi="Times New Roman" w:cs="Times New Roman"/>
          <w:sz w:val="24"/>
          <w:szCs w:val="24"/>
          <w:lang w:eastAsia="bg-BG"/>
        </w:rPr>
        <w:t xml:space="preserve">(Нова - ДВ, бр. 77 от 2005 г., в сила от 27.09.2005 г., отм. - ДВ, бр. 13 от 2008 г., в сила от 08.02.2008 г., нова - ДВ, бр. 61 от 2014 г.) </w:t>
      </w:r>
      <w:r w:rsidRPr="003A3457">
        <w:rPr>
          <w:rFonts w:ascii="Times New Roman" w:eastAsia="Times New Roman" w:hAnsi="Times New Roman" w:cs="Times New Roman"/>
          <w:sz w:val="24"/>
          <w:szCs w:val="24"/>
          <w:lang w:eastAsia="bg-BG"/>
        </w:rPr>
        <w:t xml:space="preserve">Придобилият свидетелство за професионална квалификация или удостоверение за професионално обучение </w:t>
      </w:r>
      <w:r w:rsidR="000D756D" w:rsidRPr="003A3457">
        <w:rPr>
          <w:rFonts w:ascii="Times New Roman" w:eastAsia="Times New Roman" w:hAnsi="Times New Roman" w:cs="Times New Roman"/>
          <w:sz w:val="24"/>
          <w:szCs w:val="24"/>
          <w:lang w:eastAsia="bg-BG"/>
        </w:rPr>
        <w:t xml:space="preserve"> </w:t>
      </w:r>
      <w:r w:rsidRPr="003A3457">
        <w:rPr>
          <w:rFonts w:ascii="Times New Roman" w:eastAsia="Times New Roman" w:hAnsi="Times New Roman" w:cs="Times New Roman"/>
          <w:sz w:val="24"/>
          <w:szCs w:val="24"/>
          <w:lang w:eastAsia="bg-BG"/>
        </w:rPr>
        <w:t>по свое желание може да получи Европейско приложение.</w:t>
      </w:r>
    </w:p>
    <w:p w14:paraId="1499BF41" w14:textId="77777777" w:rsidR="007C5705" w:rsidRPr="007C5705" w:rsidRDefault="007C5705" w:rsidP="007C5705">
      <w:pPr>
        <w:spacing w:after="120" w:line="240" w:lineRule="auto"/>
        <w:ind w:firstLine="1155"/>
        <w:jc w:val="both"/>
        <w:textAlignment w:val="center"/>
        <w:rPr>
          <w:rFonts w:ascii="Times New Roman" w:eastAsia="Times New Roman" w:hAnsi="Times New Roman" w:cs="Times New Roman"/>
          <w:sz w:val="24"/>
          <w:szCs w:val="24"/>
          <w:lang w:eastAsia="bg-BG"/>
        </w:rPr>
      </w:pPr>
    </w:p>
    <w:p w14:paraId="694AD968"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77835ED8"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Право за издаване на документи за професионална квалификация</w:t>
      </w:r>
    </w:p>
    <w:p w14:paraId="05DA6C2C"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Чл. 39. (1) (Доп. - ДВ, бр. 103 от 2002 г., доп. - ДВ, бр. 50 от 2010 г., в сила от учебната 2011 - 2012 г., предишен текст на чл. 39, изм. - ДВ, бр. 61 от 2014 г., изм. - ДВ, бр. 59 от 2016 г., в сила от 01.08.2016 г.) Право за издаване на документи за професионална квалификация по </w:t>
      </w:r>
      <w:r w:rsidRPr="007C5705">
        <w:rPr>
          <w:rFonts w:ascii="Times New Roman" w:eastAsia="Times New Roman" w:hAnsi="Times New Roman" w:cs="Times New Roman"/>
          <w:sz w:val="24"/>
          <w:szCs w:val="24"/>
          <w:u w:val="single"/>
          <w:lang w:eastAsia="bg-BG"/>
        </w:rPr>
        <w:t>чл. 38</w:t>
      </w:r>
      <w:r w:rsidRPr="007C5705">
        <w:rPr>
          <w:rFonts w:ascii="Times New Roman" w:eastAsia="Times New Roman" w:hAnsi="Times New Roman" w:cs="Times New Roman"/>
          <w:sz w:val="24"/>
          <w:szCs w:val="24"/>
          <w:lang w:eastAsia="bg-BG"/>
        </w:rPr>
        <w:t xml:space="preserve"> имат професионалните гимназии, училищата по изкуствата, спортните училища, професионалните колежи и центровете за професионално обучение. Право за издаване на документи за професионална квалификация имат и училищата по </w:t>
      </w:r>
      <w:r w:rsidRPr="007C5705">
        <w:rPr>
          <w:rFonts w:ascii="Times New Roman" w:eastAsia="Times New Roman" w:hAnsi="Times New Roman" w:cs="Times New Roman"/>
          <w:sz w:val="24"/>
          <w:szCs w:val="24"/>
          <w:u w:val="single"/>
          <w:lang w:eastAsia="bg-BG"/>
        </w:rPr>
        <w:t>чл. 9, ал. 1, т. 3, 4, 5 и 6</w:t>
      </w:r>
      <w:r w:rsidRPr="007C5705">
        <w:rPr>
          <w:rFonts w:ascii="Times New Roman" w:eastAsia="Times New Roman" w:hAnsi="Times New Roman" w:cs="Times New Roman"/>
          <w:sz w:val="24"/>
          <w:szCs w:val="24"/>
          <w:lang w:eastAsia="bg-BG"/>
        </w:rPr>
        <w:t>.</w:t>
      </w:r>
    </w:p>
    <w:p w14:paraId="27749673" w14:textId="7C68047B"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(2) (Нова - ДВ, бр. 61 от 2014 г., изм. - ДВ, бр. 59 от 2016 г., в сила от 01.08.2016 г.) Право за издаване на документи за професионална квалификация по </w:t>
      </w:r>
      <w:r w:rsidRPr="007C5705">
        <w:rPr>
          <w:rFonts w:ascii="Times New Roman" w:eastAsia="Times New Roman" w:hAnsi="Times New Roman" w:cs="Times New Roman"/>
          <w:sz w:val="24"/>
          <w:szCs w:val="24"/>
          <w:u w:val="single"/>
          <w:lang w:eastAsia="bg-BG"/>
        </w:rPr>
        <w:t>чл. 38, ал. 2, т. 2 и 3 и ал. 3</w:t>
      </w:r>
      <w:r w:rsidR="00C271E9">
        <w:rPr>
          <w:rFonts w:ascii="Times New Roman" w:eastAsia="Times New Roman" w:hAnsi="Times New Roman" w:cs="Times New Roman"/>
          <w:sz w:val="24"/>
          <w:szCs w:val="24"/>
          <w:u w:val="single"/>
          <w:lang w:eastAsia="bg-BG"/>
        </w:rPr>
        <w:t xml:space="preserve"> </w:t>
      </w:r>
      <w:r w:rsidRPr="007C5705">
        <w:rPr>
          <w:rFonts w:ascii="Times New Roman" w:eastAsia="Times New Roman" w:hAnsi="Times New Roman" w:cs="Times New Roman"/>
          <w:sz w:val="24"/>
          <w:szCs w:val="24"/>
          <w:lang w:eastAsia="bg-BG"/>
        </w:rPr>
        <w:t xml:space="preserve">имат и центровете за професионално обучение, създадени към органите, организациите и другите юридически лица по </w:t>
      </w:r>
      <w:r w:rsidRPr="007C5705">
        <w:rPr>
          <w:rFonts w:ascii="Times New Roman" w:eastAsia="Times New Roman" w:hAnsi="Times New Roman" w:cs="Times New Roman"/>
          <w:sz w:val="24"/>
          <w:szCs w:val="24"/>
          <w:u w:val="single"/>
          <w:lang w:eastAsia="bg-BG"/>
        </w:rPr>
        <w:t>чл. 9, ал. 6</w:t>
      </w:r>
      <w:r w:rsidRPr="007C5705">
        <w:rPr>
          <w:rFonts w:ascii="Times New Roman" w:eastAsia="Times New Roman" w:hAnsi="Times New Roman" w:cs="Times New Roman"/>
          <w:sz w:val="24"/>
          <w:szCs w:val="24"/>
          <w:lang w:eastAsia="bg-BG"/>
        </w:rPr>
        <w:t>.</w:t>
      </w:r>
    </w:p>
    <w:p w14:paraId="3EBC71AD" w14:textId="77777777" w:rsidR="007C5705" w:rsidRPr="007C5705" w:rsidRDefault="007C5705" w:rsidP="007C5705">
      <w:pPr>
        <w:spacing w:after="12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(3) (Нова - ДВ, бр. 59 от 2016 г., в сила от 01.08.2016 г.) Когато професионалното обучение се извършва от център за специална образователна подкрепа, право за издаване на свидетелство за придобита първа степен на професионална квалификация или удостоверение за придобита квалификация по част от професия има училището, от което е насочен ученикът, при условията и по реда на държавния образователен стандарт за приобщаващото образование.</w:t>
      </w:r>
    </w:p>
    <w:p w14:paraId="5E61C0A7"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6728B975"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Валидиране на професионални знания, умения и компетентности</w:t>
      </w:r>
    </w:p>
    <w:p w14:paraId="205FA1D6" w14:textId="209FE75E"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Чл. 40. (Изм. - ДВ, бр. 61 от 2014 г.) (1) (Изм. - ДВ, бр. 79 от 2015 г., в сила от 01.08.2016 г.) Валидирането на професионални знания, умения и компетентности е установяване и признаване на професионални знания, умения и компетентности, придобити чрез неформално обучение или </w:t>
      </w:r>
      <w:proofErr w:type="spellStart"/>
      <w:r w:rsidRPr="007C5705">
        <w:rPr>
          <w:rFonts w:ascii="Times New Roman" w:eastAsia="Times New Roman" w:hAnsi="Times New Roman" w:cs="Times New Roman"/>
          <w:sz w:val="24"/>
          <w:szCs w:val="24"/>
          <w:lang w:eastAsia="bg-BG"/>
        </w:rPr>
        <w:t>информално</w:t>
      </w:r>
      <w:proofErr w:type="spellEnd"/>
      <w:r w:rsidRPr="007C5705">
        <w:rPr>
          <w:rFonts w:ascii="Times New Roman" w:eastAsia="Times New Roman" w:hAnsi="Times New Roman" w:cs="Times New Roman"/>
          <w:sz w:val="24"/>
          <w:szCs w:val="24"/>
          <w:lang w:eastAsia="bg-BG"/>
        </w:rPr>
        <w:t xml:space="preserve"> учене, и на съответствието им с държавните образователни </w:t>
      </w:r>
      <w:r w:rsidRPr="007C5705">
        <w:rPr>
          <w:rFonts w:ascii="Times New Roman" w:eastAsia="Times New Roman" w:hAnsi="Times New Roman" w:cs="Times New Roman"/>
          <w:strike/>
          <w:color w:val="C00000"/>
          <w:sz w:val="24"/>
          <w:szCs w:val="24"/>
          <w:lang w:eastAsia="bg-BG"/>
        </w:rPr>
        <w:t>изисквания</w:t>
      </w:r>
      <w:r w:rsidRPr="007C5705">
        <w:rPr>
          <w:rFonts w:ascii="Times New Roman" w:eastAsia="Times New Roman" w:hAnsi="Times New Roman" w:cs="Times New Roman"/>
          <w:sz w:val="24"/>
          <w:szCs w:val="24"/>
          <w:lang w:eastAsia="bg-BG"/>
        </w:rPr>
        <w:t xml:space="preserve"> </w:t>
      </w:r>
      <w:r w:rsidR="001B19EC" w:rsidRPr="001B19EC">
        <w:rPr>
          <w:rFonts w:ascii="Times New Roman" w:eastAsia="Times New Roman" w:hAnsi="Times New Roman" w:cs="Times New Roman"/>
          <w:color w:val="C00000"/>
          <w:sz w:val="24"/>
          <w:szCs w:val="24"/>
          <w:lang w:eastAsia="bg-BG"/>
        </w:rPr>
        <w:t>стандарти</w:t>
      </w:r>
      <w:r w:rsidR="001B19EC">
        <w:rPr>
          <w:rFonts w:ascii="Times New Roman" w:eastAsia="Times New Roman" w:hAnsi="Times New Roman" w:cs="Times New Roman"/>
          <w:sz w:val="24"/>
          <w:szCs w:val="24"/>
          <w:lang w:eastAsia="bg-BG"/>
        </w:rPr>
        <w:t xml:space="preserve"> </w:t>
      </w:r>
      <w:r w:rsidRPr="007C5705">
        <w:rPr>
          <w:rFonts w:ascii="Times New Roman" w:eastAsia="Times New Roman" w:hAnsi="Times New Roman" w:cs="Times New Roman"/>
          <w:sz w:val="24"/>
          <w:szCs w:val="24"/>
          <w:lang w:eastAsia="bg-BG"/>
        </w:rPr>
        <w:t>за придобиване на квалификация по професии.</w:t>
      </w:r>
    </w:p>
    <w:p w14:paraId="0FD04A8A"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(2) Право да извършват валидиране на професионални знания, умения и компетентности имат институциите по </w:t>
      </w:r>
      <w:r w:rsidRPr="007C5705">
        <w:rPr>
          <w:rFonts w:ascii="Times New Roman" w:eastAsia="Times New Roman" w:hAnsi="Times New Roman" w:cs="Times New Roman"/>
          <w:sz w:val="24"/>
          <w:szCs w:val="24"/>
          <w:u w:val="single"/>
          <w:lang w:eastAsia="bg-BG"/>
        </w:rPr>
        <w:t>чл. 9, ал. 1, т. 1 и 2</w:t>
      </w:r>
      <w:r w:rsidRPr="007C5705">
        <w:rPr>
          <w:rFonts w:ascii="Times New Roman" w:eastAsia="Times New Roman" w:hAnsi="Times New Roman" w:cs="Times New Roman"/>
          <w:sz w:val="24"/>
          <w:szCs w:val="24"/>
          <w:lang w:eastAsia="bg-BG"/>
        </w:rPr>
        <w:t>.</w:t>
      </w:r>
    </w:p>
    <w:p w14:paraId="44C841A9"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(3) Право на валидиране на професионалните им знания, умения и компетентности имат лица, които притежават образователно равнище:</w:t>
      </w:r>
    </w:p>
    <w:p w14:paraId="518BCCB5" w14:textId="4ADCDAB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1. (изм. - ДВ, бр. 59 от 2016 г., в сила от 01.08.2016 г.) за първа, втора и трета степен - необходимото образователно равнище по </w:t>
      </w:r>
      <w:r w:rsidRPr="007C5705">
        <w:rPr>
          <w:rFonts w:ascii="Times New Roman" w:eastAsia="Times New Roman" w:hAnsi="Times New Roman" w:cs="Times New Roman"/>
          <w:strike/>
          <w:color w:val="C00000"/>
          <w:sz w:val="24"/>
          <w:szCs w:val="24"/>
          <w:u w:val="single"/>
          <w:lang w:eastAsia="bg-BG"/>
        </w:rPr>
        <w:t>чл. 8, ал. 6</w:t>
      </w:r>
      <w:r w:rsidRPr="007C5705">
        <w:rPr>
          <w:rFonts w:ascii="Times New Roman" w:eastAsia="Times New Roman" w:hAnsi="Times New Roman" w:cs="Times New Roman"/>
          <w:color w:val="C00000"/>
          <w:sz w:val="24"/>
          <w:szCs w:val="24"/>
          <w:lang w:eastAsia="bg-BG"/>
        </w:rPr>
        <w:t xml:space="preserve"> </w:t>
      </w:r>
      <w:r w:rsidR="001B19EC">
        <w:rPr>
          <w:rFonts w:ascii="Times New Roman" w:eastAsia="Times New Roman" w:hAnsi="Times New Roman" w:cs="Times New Roman"/>
          <w:sz w:val="24"/>
          <w:szCs w:val="24"/>
          <w:lang w:eastAsia="bg-BG"/>
        </w:rPr>
        <w:t xml:space="preserve"> </w:t>
      </w:r>
      <w:r w:rsidR="001B19EC" w:rsidRPr="00A075FF">
        <w:rPr>
          <w:rFonts w:ascii="Times New Roman" w:eastAsia="Times New Roman" w:hAnsi="Times New Roman" w:cs="Times New Roman"/>
          <w:color w:val="00B0F0"/>
          <w:sz w:val="24"/>
          <w:szCs w:val="24"/>
          <w:lang w:eastAsia="bg-BG"/>
        </w:rPr>
        <w:t>чл. 1</w:t>
      </w:r>
      <w:r w:rsidR="007B32C8" w:rsidRPr="00A075FF">
        <w:rPr>
          <w:rFonts w:ascii="Times New Roman" w:eastAsia="Times New Roman" w:hAnsi="Times New Roman" w:cs="Times New Roman"/>
          <w:color w:val="00B0F0"/>
          <w:sz w:val="24"/>
          <w:szCs w:val="24"/>
          <w:lang w:val="en-US" w:eastAsia="bg-BG"/>
        </w:rPr>
        <w:t>2</w:t>
      </w:r>
      <w:r w:rsidR="00B54656">
        <w:rPr>
          <w:rFonts w:ascii="Times New Roman" w:eastAsia="Times New Roman" w:hAnsi="Times New Roman" w:cs="Times New Roman"/>
          <w:color w:val="00B0F0"/>
          <w:sz w:val="24"/>
          <w:szCs w:val="24"/>
          <w:lang w:eastAsia="bg-BG"/>
        </w:rPr>
        <w:t xml:space="preserve">, </w:t>
      </w:r>
      <w:r w:rsidR="00A075FF" w:rsidRPr="00A075FF">
        <w:rPr>
          <w:rFonts w:ascii="Times New Roman" w:eastAsia="Times New Roman" w:hAnsi="Times New Roman" w:cs="Times New Roman"/>
          <w:color w:val="00B0F0"/>
          <w:sz w:val="24"/>
          <w:szCs w:val="24"/>
          <w:lang w:eastAsia="bg-BG"/>
        </w:rPr>
        <w:t>т. 1 и 2</w:t>
      </w:r>
      <w:r w:rsidR="001B19EC" w:rsidRPr="00A075FF">
        <w:rPr>
          <w:rFonts w:ascii="Times New Roman" w:eastAsia="Times New Roman" w:hAnsi="Times New Roman" w:cs="Times New Roman"/>
          <w:color w:val="00B0F0"/>
          <w:sz w:val="24"/>
          <w:szCs w:val="24"/>
          <w:lang w:eastAsia="bg-BG"/>
        </w:rPr>
        <w:t xml:space="preserve"> </w:t>
      </w:r>
      <w:r w:rsidRPr="007C5705">
        <w:rPr>
          <w:rFonts w:ascii="Times New Roman" w:eastAsia="Times New Roman" w:hAnsi="Times New Roman" w:cs="Times New Roman"/>
          <w:sz w:val="24"/>
          <w:szCs w:val="24"/>
          <w:lang w:eastAsia="bg-BG"/>
        </w:rPr>
        <w:t>за съответната степен на професионална квалификация;</w:t>
      </w:r>
    </w:p>
    <w:p w14:paraId="7B390D33"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за четвърта степен - завършено средно образование;</w:t>
      </w:r>
    </w:p>
    <w:p w14:paraId="56BC4860" w14:textId="70E25824" w:rsidR="007C5705" w:rsidRPr="00F67856" w:rsidRDefault="007C5705" w:rsidP="007C5705">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sidRPr="007C5705">
        <w:rPr>
          <w:rFonts w:ascii="Times New Roman" w:eastAsia="Times New Roman" w:hAnsi="Times New Roman" w:cs="Times New Roman"/>
          <w:sz w:val="24"/>
          <w:szCs w:val="24"/>
          <w:lang w:eastAsia="bg-BG"/>
        </w:rPr>
        <w:t>3. за квалификация по част от професия</w:t>
      </w:r>
      <w:r w:rsidR="008E58A3">
        <w:rPr>
          <w:rFonts w:ascii="Times New Roman" w:eastAsia="Times New Roman" w:hAnsi="Times New Roman" w:cs="Times New Roman"/>
          <w:sz w:val="24"/>
          <w:szCs w:val="24"/>
          <w:lang w:eastAsia="bg-BG"/>
        </w:rPr>
        <w:t xml:space="preserve"> </w:t>
      </w:r>
      <w:r w:rsidR="008E58A3" w:rsidRPr="008E58A3">
        <w:rPr>
          <w:rFonts w:ascii="Times New Roman" w:eastAsia="Times New Roman" w:hAnsi="Times New Roman" w:cs="Times New Roman"/>
          <w:color w:val="00B0F0"/>
          <w:sz w:val="24"/>
          <w:szCs w:val="24"/>
          <w:lang w:eastAsia="bg-BG"/>
        </w:rPr>
        <w:t>или за достигане на отделни единици</w:t>
      </w:r>
      <w:r w:rsidR="008E58A3" w:rsidRPr="008E58A3">
        <w:rPr>
          <w:rFonts w:ascii="Times New Roman" w:eastAsia="Times New Roman" w:hAnsi="Times New Roman" w:cs="Times New Roman"/>
          <w:color w:val="00B0F0"/>
          <w:sz w:val="24"/>
          <w:szCs w:val="24"/>
          <w:lang w:val="en-US" w:eastAsia="bg-BG"/>
        </w:rPr>
        <w:t xml:space="preserve"> </w:t>
      </w:r>
      <w:r w:rsidR="008E58A3" w:rsidRPr="008E58A3">
        <w:rPr>
          <w:rFonts w:ascii="Times New Roman" w:eastAsia="Times New Roman" w:hAnsi="Times New Roman" w:cs="Times New Roman"/>
          <w:color w:val="00B0F0"/>
          <w:sz w:val="24"/>
          <w:szCs w:val="24"/>
          <w:lang w:eastAsia="bg-BG"/>
        </w:rPr>
        <w:t xml:space="preserve">резултати от ученето, </w:t>
      </w:r>
      <w:r w:rsidR="008E58A3" w:rsidRPr="00125F5C">
        <w:rPr>
          <w:rFonts w:ascii="Times New Roman" w:eastAsia="Times New Roman" w:hAnsi="Times New Roman" w:cs="Times New Roman"/>
          <w:strike/>
          <w:color w:val="00B0F0"/>
          <w:sz w:val="24"/>
          <w:szCs w:val="24"/>
          <w:lang w:eastAsia="bg-BG"/>
        </w:rPr>
        <w:t>включени</w:t>
      </w:r>
      <w:r w:rsidR="00125F5C">
        <w:rPr>
          <w:rFonts w:ascii="Times New Roman" w:eastAsia="Times New Roman" w:hAnsi="Times New Roman" w:cs="Times New Roman"/>
          <w:color w:val="00B0F0"/>
          <w:sz w:val="24"/>
          <w:szCs w:val="24"/>
          <w:lang w:eastAsia="bg-BG"/>
        </w:rPr>
        <w:t xml:space="preserve"> </w:t>
      </w:r>
      <w:r w:rsidR="00125F5C" w:rsidRPr="00125F5C">
        <w:rPr>
          <w:rFonts w:ascii="Times New Roman" w:eastAsia="Times New Roman" w:hAnsi="Times New Roman" w:cs="Times New Roman"/>
          <w:color w:val="7030A0"/>
          <w:sz w:val="24"/>
          <w:szCs w:val="24"/>
          <w:lang w:eastAsia="bg-BG"/>
        </w:rPr>
        <w:t>определени</w:t>
      </w:r>
      <w:r w:rsidR="008E58A3" w:rsidRPr="008E58A3">
        <w:rPr>
          <w:rFonts w:ascii="Times New Roman" w:eastAsia="Times New Roman" w:hAnsi="Times New Roman" w:cs="Times New Roman"/>
          <w:color w:val="00B0F0"/>
          <w:sz w:val="24"/>
          <w:szCs w:val="24"/>
          <w:lang w:eastAsia="bg-BG"/>
        </w:rPr>
        <w:t xml:space="preserve"> в държавния образователен стандарт за придобиване на квалификация по професия</w:t>
      </w:r>
      <w:r w:rsidRPr="007C5705">
        <w:rPr>
          <w:rFonts w:ascii="Times New Roman" w:eastAsia="Times New Roman" w:hAnsi="Times New Roman" w:cs="Times New Roman"/>
          <w:sz w:val="24"/>
          <w:szCs w:val="24"/>
          <w:lang w:eastAsia="bg-BG"/>
        </w:rPr>
        <w:t xml:space="preserve"> - необходимото образователно равнище по </w:t>
      </w:r>
      <w:r w:rsidRPr="007C5705">
        <w:rPr>
          <w:rFonts w:ascii="Times New Roman" w:eastAsia="Times New Roman" w:hAnsi="Times New Roman" w:cs="Times New Roman"/>
          <w:strike/>
          <w:color w:val="C00000"/>
          <w:sz w:val="24"/>
          <w:szCs w:val="24"/>
          <w:u w:val="single"/>
          <w:lang w:eastAsia="bg-BG"/>
        </w:rPr>
        <w:t>чл. 8, ал. 4</w:t>
      </w:r>
      <w:r w:rsidRPr="007C5705">
        <w:rPr>
          <w:rFonts w:ascii="Times New Roman" w:eastAsia="Times New Roman" w:hAnsi="Times New Roman" w:cs="Times New Roman"/>
          <w:sz w:val="24"/>
          <w:szCs w:val="24"/>
          <w:lang w:eastAsia="bg-BG"/>
        </w:rPr>
        <w:t xml:space="preserve"> </w:t>
      </w:r>
      <w:r w:rsidR="001B19EC" w:rsidRPr="00A075FF">
        <w:rPr>
          <w:rFonts w:ascii="Times New Roman" w:eastAsia="Times New Roman" w:hAnsi="Times New Roman" w:cs="Times New Roman"/>
          <w:color w:val="00B0F0"/>
          <w:sz w:val="24"/>
          <w:szCs w:val="24"/>
          <w:lang w:eastAsia="bg-BG"/>
        </w:rPr>
        <w:t>чл. 12</w:t>
      </w:r>
      <w:r w:rsidR="00B54656">
        <w:rPr>
          <w:rFonts w:ascii="Times New Roman" w:eastAsia="Times New Roman" w:hAnsi="Times New Roman" w:cs="Times New Roman"/>
          <w:color w:val="00B0F0"/>
          <w:sz w:val="24"/>
          <w:szCs w:val="24"/>
          <w:lang w:eastAsia="bg-BG"/>
        </w:rPr>
        <w:t>,</w:t>
      </w:r>
      <w:r w:rsidR="00A075FF" w:rsidRPr="00A075FF">
        <w:rPr>
          <w:rFonts w:ascii="Times New Roman" w:eastAsia="Times New Roman" w:hAnsi="Times New Roman" w:cs="Times New Roman"/>
          <w:color w:val="00B0F0"/>
          <w:sz w:val="24"/>
          <w:szCs w:val="24"/>
          <w:lang w:eastAsia="bg-BG"/>
        </w:rPr>
        <w:t xml:space="preserve"> т. 1</w:t>
      </w:r>
      <w:r w:rsidR="008E58A3">
        <w:rPr>
          <w:rFonts w:ascii="Times New Roman" w:eastAsia="Times New Roman" w:hAnsi="Times New Roman" w:cs="Times New Roman"/>
          <w:color w:val="00B0F0"/>
          <w:sz w:val="24"/>
          <w:szCs w:val="24"/>
          <w:lang w:eastAsia="bg-BG"/>
        </w:rPr>
        <w:t xml:space="preserve"> и 2 </w:t>
      </w:r>
      <w:r w:rsidRPr="007C5705">
        <w:rPr>
          <w:rFonts w:ascii="Times New Roman" w:eastAsia="Times New Roman" w:hAnsi="Times New Roman" w:cs="Times New Roman"/>
          <w:sz w:val="24"/>
          <w:szCs w:val="24"/>
          <w:lang w:eastAsia="bg-BG"/>
        </w:rPr>
        <w:t xml:space="preserve">за съответната </w:t>
      </w:r>
      <w:r w:rsidR="00F67856" w:rsidRPr="00F67856">
        <w:rPr>
          <w:rFonts w:ascii="Times New Roman" w:eastAsia="Times New Roman" w:hAnsi="Times New Roman" w:cs="Times New Roman"/>
          <w:color w:val="00B0F0"/>
          <w:sz w:val="24"/>
          <w:szCs w:val="24"/>
          <w:lang w:eastAsia="bg-BG"/>
        </w:rPr>
        <w:t xml:space="preserve">степен на </w:t>
      </w:r>
      <w:r w:rsidRPr="007C5705">
        <w:rPr>
          <w:rFonts w:ascii="Times New Roman" w:eastAsia="Times New Roman" w:hAnsi="Times New Roman" w:cs="Times New Roman"/>
          <w:sz w:val="24"/>
          <w:szCs w:val="24"/>
          <w:lang w:eastAsia="bg-BG"/>
        </w:rPr>
        <w:t>професионална квалификация</w:t>
      </w:r>
      <w:r w:rsidR="00F67856">
        <w:rPr>
          <w:rFonts w:ascii="Times New Roman" w:eastAsia="Times New Roman" w:hAnsi="Times New Roman" w:cs="Times New Roman"/>
          <w:sz w:val="24"/>
          <w:szCs w:val="24"/>
          <w:lang w:eastAsia="bg-BG"/>
        </w:rPr>
        <w:t xml:space="preserve">, </w:t>
      </w:r>
      <w:r w:rsidR="00F67856">
        <w:rPr>
          <w:rFonts w:ascii="Times New Roman" w:eastAsia="Times New Roman" w:hAnsi="Times New Roman" w:cs="Times New Roman"/>
          <w:color w:val="00B0F0"/>
          <w:sz w:val="24"/>
          <w:szCs w:val="24"/>
          <w:lang w:eastAsia="bg-BG"/>
        </w:rPr>
        <w:t>от която е частта от професия</w:t>
      </w:r>
      <w:r w:rsidR="008E58A3">
        <w:rPr>
          <w:rFonts w:ascii="Times New Roman" w:eastAsia="Times New Roman" w:hAnsi="Times New Roman" w:cs="Times New Roman"/>
          <w:color w:val="00B0F0"/>
          <w:sz w:val="24"/>
          <w:szCs w:val="24"/>
          <w:lang w:eastAsia="bg-BG"/>
        </w:rPr>
        <w:t xml:space="preserve"> или единицата резултат от ученето.</w:t>
      </w:r>
    </w:p>
    <w:p w14:paraId="1031659E"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(4) Установяването на придобити професионални знания, умения и компетентности се извършва чрез:</w:t>
      </w:r>
    </w:p>
    <w:p w14:paraId="5214109A" w14:textId="04DD51C5" w:rsidR="007C5705" w:rsidRPr="007C5705" w:rsidRDefault="007C5705" w:rsidP="007C5705">
      <w:pPr>
        <w:spacing w:after="0" w:line="240" w:lineRule="auto"/>
        <w:ind w:firstLine="1155"/>
        <w:jc w:val="both"/>
        <w:textAlignment w:val="center"/>
        <w:rPr>
          <w:rFonts w:ascii="Times New Roman" w:eastAsia="Times New Roman" w:hAnsi="Times New Roman" w:cs="Times New Roman"/>
          <w:color w:val="C00000"/>
          <w:sz w:val="24"/>
          <w:szCs w:val="24"/>
          <w:lang w:eastAsia="bg-BG"/>
        </w:rPr>
      </w:pPr>
      <w:r w:rsidRPr="007C5705">
        <w:rPr>
          <w:rFonts w:ascii="Times New Roman" w:eastAsia="Times New Roman" w:hAnsi="Times New Roman" w:cs="Times New Roman"/>
          <w:sz w:val="24"/>
          <w:szCs w:val="24"/>
          <w:lang w:eastAsia="bg-BG"/>
        </w:rPr>
        <w:t xml:space="preserve">1. (изм. - ДВ, бр. 59 от 2016 г., в сила от 01.08.2016 г.) </w:t>
      </w:r>
      <w:r w:rsidRPr="007C5705">
        <w:rPr>
          <w:rFonts w:ascii="Times New Roman" w:eastAsia="Times New Roman" w:hAnsi="Times New Roman" w:cs="Times New Roman"/>
          <w:strike/>
          <w:color w:val="C00000"/>
          <w:sz w:val="24"/>
          <w:szCs w:val="24"/>
          <w:lang w:eastAsia="bg-BG"/>
        </w:rPr>
        <w:t>предварително съпоставяне на заявените от лицето професионални знания, умения и компетентности с резултатите от ученето, включени в съответния държавен образователен стандарт за придобиване на квалификация по професия;</w:t>
      </w:r>
      <w:r w:rsidR="001B19EC">
        <w:rPr>
          <w:rFonts w:ascii="Times New Roman" w:eastAsia="Times New Roman" w:hAnsi="Times New Roman" w:cs="Times New Roman"/>
          <w:color w:val="C00000"/>
          <w:sz w:val="24"/>
          <w:szCs w:val="24"/>
          <w:lang w:eastAsia="bg-BG"/>
        </w:rPr>
        <w:t xml:space="preserve"> </w:t>
      </w:r>
      <w:r w:rsidR="001B19EC" w:rsidRPr="001B19EC">
        <w:rPr>
          <w:rFonts w:ascii="Times New Roman" w:hAnsi="Times New Roman"/>
          <w:color w:val="C00000"/>
          <w:sz w:val="24"/>
          <w:szCs w:val="24"/>
          <w:lang w:val="x-none"/>
        </w:rPr>
        <w:t>предварително съпоставяне на заявените от лицето професионални знания, умения и компетентности с единиците резултати от ученето за съответната степен на професионална квалификация или квалификация по част от професия, включени в държавния образователен стандарт за придобиване на квалификация по професия</w:t>
      </w:r>
      <w:r w:rsidR="001B19EC">
        <w:rPr>
          <w:rFonts w:ascii="Times New Roman" w:hAnsi="Times New Roman"/>
          <w:color w:val="C00000"/>
          <w:sz w:val="24"/>
          <w:szCs w:val="24"/>
        </w:rPr>
        <w:t>;</w:t>
      </w:r>
    </w:p>
    <w:p w14:paraId="66CDB23E"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(изм. - ДВ, бр. 59 от 2016 г., в сила от 01.08.2016 г.) полагане на изпит по теория и практика на професията.</w:t>
      </w:r>
    </w:p>
    <w:p w14:paraId="7C3BED9B"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(5) След предварителното съпоставяне по ал. 4, т. 1 лицето може да бъде насочено към допълнително обучение или да бъде допуснато до полагане на изпит по ал. 4, т. 2.</w:t>
      </w:r>
    </w:p>
    <w:p w14:paraId="22174188" w14:textId="1A11A5E7" w:rsidR="007C5705" w:rsidRPr="001B2DB3" w:rsidRDefault="007C5705" w:rsidP="007C5705">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sidRPr="007C5705">
        <w:rPr>
          <w:rFonts w:ascii="Times New Roman" w:eastAsia="Times New Roman" w:hAnsi="Times New Roman" w:cs="Times New Roman"/>
          <w:sz w:val="24"/>
          <w:szCs w:val="24"/>
          <w:lang w:eastAsia="bg-BG"/>
        </w:rPr>
        <w:t xml:space="preserve">(6) (Изм. - ДВ, бр. 59 от 2016 г., в сила от 01.08.2016 г.) За признаване на степен на професионална квалификация изпитът по ал. 4, т. 2 е държавен и се организира в съответствие с </w:t>
      </w:r>
      <w:r w:rsidRPr="007C5705">
        <w:rPr>
          <w:rFonts w:ascii="Times New Roman" w:eastAsia="Times New Roman" w:hAnsi="Times New Roman" w:cs="Times New Roman"/>
          <w:sz w:val="24"/>
          <w:szCs w:val="24"/>
          <w:u w:val="single"/>
          <w:lang w:eastAsia="bg-BG"/>
        </w:rPr>
        <w:t>чл. 36</w:t>
      </w:r>
      <w:r w:rsidRPr="007C5705">
        <w:rPr>
          <w:rFonts w:ascii="Times New Roman" w:eastAsia="Times New Roman" w:hAnsi="Times New Roman" w:cs="Times New Roman"/>
          <w:sz w:val="24"/>
          <w:szCs w:val="24"/>
          <w:lang w:eastAsia="bg-BG"/>
        </w:rPr>
        <w:t>, а за признаване на професионална квалификация по част от професия</w:t>
      </w:r>
      <w:r w:rsidR="008E58A3">
        <w:rPr>
          <w:rFonts w:ascii="Times New Roman" w:eastAsia="Times New Roman" w:hAnsi="Times New Roman" w:cs="Times New Roman"/>
          <w:sz w:val="24"/>
          <w:szCs w:val="24"/>
          <w:lang w:eastAsia="bg-BG"/>
        </w:rPr>
        <w:t xml:space="preserve"> </w:t>
      </w:r>
      <w:r w:rsidR="008E58A3" w:rsidRPr="008E58A3">
        <w:rPr>
          <w:rFonts w:ascii="Times New Roman" w:eastAsia="Times New Roman" w:hAnsi="Times New Roman" w:cs="Times New Roman"/>
          <w:color w:val="00B0F0"/>
          <w:sz w:val="24"/>
          <w:szCs w:val="24"/>
          <w:lang w:eastAsia="bg-BG"/>
        </w:rPr>
        <w:t xml:space="preserve">или за </w:t>
      </w:r>
      <w:r w:rsidRPr="008E58A3">
        <w:rPr>
          <w:rFonts w:ascii="Times New Roman" w:eastAsia="Times New Roman" w:hAnsi="Times New Roman" w:cs="Times New Roman"/>
          <w:color w:val="00B0F0"/>
          <w:sz w:val="24"/>
          <w:szCs w:val="24"/>
          <w:lang w:eastAsia="bg-BG"/>
        </w:rPr>
        <w:t xml:space="preserve"> </w:t>
      </w:r>
      <w:r w:rsidR="008E58A3" w:rsidRPr="008E58A3">
        <w:rPr>
          <w:rFonts w:ascii="Times New Roman" w:eastAsia="Times New Roman" w:hAnsi="Times New Roman" w:cs="Times New Roman"/>
          <w:color w:val="00B0F0"/>
          <w:sz w:val="24"/>
          <w:szCs w:val="24"/>
          <w:lang w:eastAsia="bg-BG"/>
        </w:rPr>
        <w:t>достигане на отделни единици</w:t>
      </w:r>
      <w:r w:rsidR="008E58A3" w:rsidRPr="008E58A3">
        <w:rPr>
          <w:rFonts w:ascii="Times New Roman" w:eastAsia="Times New Roman" w:hAnsi="Times New Roman" w:cs="Times New Roman"/>
          <w:color w:val="00B0F0"/>
          <w:sz w:val="24"/>
          <w:szCs w:val="24"/>
          <w:lang w:val="en-US" w:eastAsia="bg-BG"/>
        </w:rPr>
        <w:t xml:space="preserve"> </w:t>
      </w:r>
      <w:r w:rsidR="008E58A3" w:rsidRPr="008E58A3">
        <w:rPr>
          <w:rFonts w:ascii="Times New Roman" w:eastAsia="Times New Roman" w:hAnsi="Times New Roman" w:cs="Times New Roman"/>
          <w:color w:val="00B0F0"/>
          <w:sz w:val="24"/>
          <w:szCs w:val="24"/>
          <w:lang w:eastAsia="bg-BG"/>
        </w:rPr>
        <w:t xml:space="preserve">резултати от ученето, </w:t>
      </w:r>
      <w:r w:rsidR="008E58A3" w:rsidRPr="00F8653D">
        <w:rPr>
          <w:rFonts w:ascii="Times New Roman" w:eastAsia="Times New Roman" w:hAnsi="Times New Roman" w:cs="Times New Roman"/>
          <w:strike/>
          <w:color w:val="00B0F0"/>
          <w:sz w:val="24"/>
          <w:szCs w:val="24"/>
          <w:lang w:eastAsia="bg-BG"/>
        </w:rPr>
        <w:t>включени</w:t>
      </w:r>
      <w:r w:rsidR="00F8653D">
        <w:rPr>
          <w:rFonts w:ascii="Times New Roman" w:eastAsia="Times New Roman" w:hAnsi="Times New Roman" w:cs="Times New Roman"/>
          <w:strike/>
          <w:color w:val="00B0F0"/>
          <w:sz w:val="24"/>
          <w:szCs w:val="24"/>
          <w:lang w:eastAsia="bg-BG"/>
        </w:rPr>
        <w:t xml:space="preserve"> </w:t>
      </w:r>
      <w:r w:rsidR="00F8653D" w:rsidRPr="00F8653D">
        <w:rPr>
          <w:rFonts w:ascii="Times New Roman" w:eastAsia="Times New Roman" w:hAnsi="Times New Roman" w:cs="Times New Roman"/>
          <w:color w:val="7030A0"/>
          <w:sz w:val="24"/>
          <w:szCs w:val="24"/>
          <w:lang w:eastAsia="bg-BG"/>
        </w:rPr>
        <w:t>определени</w:t>
      </w:r>
      <w:r w:rsidR="008E58A3" w:rsidRPr="008E58A3">
        <w:rPr>
          <w:rFonts w:ascii="Times New Roman" w:eastAsia="Times New Roman" w:hAnsi="Times New Roman" w:cs="Times New Roman"/>
          <w:color w:val="00B0F0"/>
          <w:sz w:val="24"/>
          <w:szCs w:val="24"/>
          <w:lang w:eastAsia="bg-BG"/>
        </w:rPr>
        <w:t xml:space="preserve"> в държавния образователен стандарт за придобиване на квалификация по професия </w:t>
      </w:r>
      <w:r w:rsidRPr="007C5705">
        <w:rPr>
          <w:rFonts w:ascii="Times New Roman" w:eastAsia="Times New Roman" w:hAnsi="Times New Roman" w:cs="Times New Roman"/>
          <w:sz w:val="24"/>
          <w:szCs w:val="24"/>
          <w:lang w:eastAsia="bg-BG"/>
        </w:rPr>
        <w:t xml:space="preserve">изпитът по ал. 4, т. 2 се организира в съответствие с </w:t>
      </w:r>
      <w:r w:rsidRPr="007C5705">
        <w:rPr>
          <w:rFonts w:ascii="Times New Roman" w:eastAsia="Times New Roman" w:hAnsi="Times New Roman" w:cs="Times New Roman"/>
          <w:sz w:val="24"/>
          <w:szCs w:val="24"/>
          <w:u w:val="single"/>
          <w:lang w:eastAsia="bg-BG"/>
        </w:rPr>
        <w:t>чл. 37, ал. 2</w:t>
      </w:r>
      <w:r w:rsidRPr="007C5705">
        <w:rPr>
          <w:rFonts w:ascii="Times New Roman" w:eastAsia="Times New Roman" w:hAnsi="Times New Roman" w:cs="Times New Roman"/>
          <w:sz w:val="24"/>
          <w:szCs w:val="24"/>
          <w:lang w:eastAsia="bg-BG"/>
        </w:rPr>
        <w:t>.</w:t>
      </w:r>
      <w:r w:rsidR="001B2DB3">
        <w:rPr>
          <w:rFonts w:ascii="Times New Roman" w:eastAsia="Times New Roman" w:hAnsi="Times New Roman" w:cs="Times New Roman"/>
          <w:sz w:val="24"/>
          <w:szCs w:val="24"/>
          <w:lang w:eastAsia="bg-BG"/>
        </w:rPr>
        <w:t xml:space="preserve"> </w:t>
      </w:r>
    </w:p>
    <w:p w14:paraId="7139B95F"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(7) На лицата, успешно положили изпитите по ал. 4, т. 2, се издават следните документи:</w:t>
      </w:r>
    </w:p>
    <w:p w14:paraId="4E896FD7" w14:textId="55AE3699" w:rsidR="007C5705" w:rsidRPr="007C5705" w:rsidRDefault="007C5705" w:rsidP="007C5705">
      <w:pPr>
        <w:spacing w:after="0" w:line="240" w:lineRule="auto"/>
        <w:ind w:firstLine="1155"/>
        <w:jc w:val="both"/>
        <w:textAlignment w:val="center"/>
        <w:rPr>
          <w:rFonts w:ascii="Times New Roman" w:eastAsia="Times New Roman" w:hAnsi="Times New Roman" w:cs="Times New Roman"/>
          <w:color w:val="C00000"/>
          <w:sz w:val="24"/>
          <w:szCs w:val="24"/>
          <w:lang w:eastAsia="bg-BG"/>
        </w:rPr>
      </w:pPr>
      <w:r w:rsidRPr="007C5705">
        <w:rPr>
          <w:rFonts w:ascii="Times New Roman" w:eastAsia="Times New Roman" w:hAnsi="Times New Roman" w:cs="Times New Roman"/>
          <w:sz w:val="24"/>
          <w:szCs w:val="24"/>
          <w:lang w:eastAsia="bg-BG"/>
        </w:rPr>
        <w:t xml:space="preserve">1. (изм. - ДВ, бр. 59 от 2016 г., в сила от 01.08.2016 г.) </w:t>
      </w:r>
      <w:r w:rsidRPr="007C5705">
        <w:rPr>
          <w:rFonts w:ascii="Times New Roman" w:eastAsia="Times New Roman" w:hAnsi="Times New Roman" w:cs="Times New Roman"/>
          <w:strike/>
          <w:color w:val="C00000"/>
          <w:sz w:val="24"/>
          <w:szCs w:val="24"/>
          <w:lang w:eastAsia="bg-BG"/>
        </w:rPr>
        <w:t>свидетелство за валидиране на професионална квалификация - когато са установени всички единици резултати от ученето, включени в държавния образователен стандарт за придобиване на квалификация по професия;</w:t>
      </w:r>
      <w:r w:rsidR="00633448">
        <w:rPr>
          <w:rFonts w:ascii="Times New Roman" w:eastAsia="Times New Roman" w:hAnsi="Times New Roman" w:cs="Times New Roman"/>
          <w:strike/>
          <w:color w:val="C00000"/>
          <w:sz w:val="24"/>
          <w:szCs w:val="24"/>
          <w:lang w:eastAsia="bg-BG"/>
        </w:rPr>
        <w:t xml:space="preserve"> </w:t>
      </w:r>
      <w:r w:rsidR="00633448" w:rsidRPr="00633448">
        <w:rPr>
          <w:rFonts w:ascii="Times New Roman" w:hAnsi="Times New Roman"/>
          <w:color w:val="C00000"/>
          <w:sz w:val="24"/>
          <w:szCs w:val="24"/>
          <w:lang w:val="x-none"/>
        </w:rPr>
        <w:t xml:space="preserve">свидетелство за валидиране </w:t>
      </w:r>
      <w:r w:rsidR="00633448" w:rsidRPr="00633448">
        <w:rPr>
          <w:rFonts w:ascii="Times New Roman" w:hAnsi="Times New Roman"/>
          <w:color w:val="C00000"/>
          <w:sz w:val="24"/>
          <w:szCs w:val="24"/>
        </w:rPr>
        <w:t>на</w:t>
      </w:r>
      <w:r w:rsidR="00633448" w:rsidRPr="00633448">
        <w:rPr>
          <w:rFonts w:ascii="Times New Roman" w:hAnsi="Times New Roman"/>
          <w:color w:val="C00000"/>
          <w:sz w:val="24"/>
          <w:szCs w:val="24"/>
          <w:lang w:val="x-none"/>
        </w:rPr>
        <w:t xml:space="preserve"> професионална квалификаци</w:t>
      </w:r>
      <w:r w:rsidR="00633448" w:rsidRPr="00633448">
        <w:rPr>
          <w:rFonts w:ascii="Times New Roman" w:hAnsi="Times New Roman"/>
          <w:color w:val="C00000"/>
          <w:sz w:val="24"/>
          <w:szCs w:val="24"/>
        </w:rPr>
        <w:t xml:space="preserve">я </w:t>
      </w:r>
      <w:r w:rsidR="00633448" w:rsidRPr="00633448">
        <w:rPr>
          <w:rFonts w:ascii="Times New Roman" w:hAnsi="Times New Roman"/>
          <w:color w:val="C00000"/>
          <w:sz w:val="24"/>
          <w:szCs w:val="24"/>
          <w:lang w:val="x-none"/>
        </w:rPr>
        <w:t>– когато са установени всички единици резултати от ученето</w:t>
      </w:r>
      <w:r w:rsidR="00633448" w:rsidRPr="00633448">
        <w:rPr>
          <w:rFonts w:ascii="Times New Roman" w:hAnsi="Times New Roman"/>
          <w:color w:val="C00000"/>
          <w:sz w:val="24"/>
          <w:szCs w:val="24"/>
        </w:rPr>
        <w:t xml:space="preserve"> за</w:t>
      </w:r>
      <w:r w:rsidR="00633448" w:rsidRPr="00633448">
        <w:rPr>
          <w:rFonts w:ascii="Times New Roman" w:hAnsi="Times New Roman"/>
          <w:color w:val="C00000"/>
          <w:sz w:val="24"/>
          <w:szCs w:val="24"/>
          <w:lang w:val="x-none"/>
        </w:rPr>
        <w:t xml:space="preserve"> </w:t>
      </w:r>
      <w:r w:rsidR="00633448" w:rsidRPr="00633448">
        <w:rPr>
          <w:rFonts w:ascii="Times New Roman" w:hAnsi="Times New Roman"/>
          <w:color w:val="C00000"/>
          <w:sz w:val="24"/>
          <w:szCs w:val="24"/>
        </w:rPr>
        <w:t>съответната степен</w:t>
      </w:r>
      <w:r w:rsidR="00633448">
        <w:rPr>
          <w:rFonts w:ascii="Times New Roman" w:hAnsi="Times New Roman"/>
          <w:color w:val="C00000"/>
          <w:sz w:val="24"/>
          <w:szCs w:val="24"/>
        </w:rPr>
        <w:t xml:space="preserve"> </w:t>
      </w:r>
      <w:r w:rsidR="00633448" w:rsidRPr="00633448">
        <w:rPr>
          <w:rFonts w:ascii="Times New Roman" w:hAnsi="Times New Roman"/>
          <w:color w:val="C00000"/>
          <w:sz w:val="24"/>
          <w:szCs w:val="24"/>
        </w:rPr>
        <w:t xml:space="preserve">на професионална квалификация, включени в </w:t>
      </w:r>
      <w:r w:rsidR="00633448" w:rsidRPr="00633448">
        <w:rPr>
          <w:rFonts w:ascii="Times New Roman" w:hAnsi="Times New Roman"/>
          <w:color w:val="C00000"/>
          <w:sz w:val="24"/>
          <w:szCs w:val="24"/>
          <w:lang w:val="x-none"/>
        </w:rPr>
        <w:t xml:space="preserve">държавния образователен стандарт за придобиване </w:t>
      </w:r>
      <w:r w:rsidR="00633448" w:rsidRPr="00633448">
        <w:rPr>
          <w:rFonts w:ascii="Times New Roman" w:hAnsi="Times New Roman"/>
          <w:color w:val="C00000"/>
          <w:sz w:val="24"/>
          <w:szCs w:val="24"/>
        </w:rPr>
        <w:t xml:space="preserve">на </w:t>
      </w:r>
      <w:r w:rsidR="00633448" w:rsidRPr="00633448">
        <w:rPr>
          <w:rFonts w:ascii="Times New Roman" w:hAnsi="Times New Roman"/>
          <w:color w:val="C00000"/>
          <w:sz w:val="24"/>
          <w:szCs w:val="24"/>
          <w:lang w:val="x-none"/>
        </w:rPr>
        <w:t>квалификация по професия</w:t>
      </w:r>
      <w:r w:rsidR="00633448">
        <w:rPr>
          <w:rFonts w:ascii="Times New Roman" w:hAnsi="Times New Roman"/>
          <w:color w:val="C00000"/>
          <w:sz w:val="24"/>
          <w:szCs w:val="24"/>
        </w:rPr>
        <w:t>;</w:t>
      </w:r>
    </w:p>
    <w:p w14:paraId="09946E8A" w14:textId="3AB8F58E" w:rsidR="007C5705" w:rsidRPr="008E58A3" w:rsidRDefault="007C5705" w:rsidP="008E58A3">
      <w:pPr>
        <w:spacing w:after="0" w:line="240" w:lineRule="auto"/>
        <w:ind w:firstLine="855"/>
        <w:jc w:val="both"/>
        <w:rPr>
          <w:rFonts w:ascii="Times New Roman" w:eastAsia="Times New Roman" w:hAnsi="Times New Roman" w:cs="Times New Roman"/>
          <w:color w:val="00B0F0"/>
          <w:sz w:val="24"/>
          <w:szCs w:val="24"/>
          <w:lang w:val="x-none" w:eastAsia="bg-BG"/>
        </w:rPr>
      </w:pPr>
      <w:r w:rsidRPr="007C5705">
        <w:rPr>
          <w:rFonts w:ascii="Times New Roman" w:eastAsia="Times New Roman" w:hAnsi="Times New Roman" w:cs="Times New Roman"/>
          <w:sz w:val="24"/>
          <w:szCs w:val="24"/>
          <w:lang w:eastAsia="bg-BG"/>
        </w:rPr>
        <w:t xml:space="preserve">2. (изм. - ДВ, бр. 59 от 2016 г., в сила от 01.08.2016 г.) </w:t>
      </w:r>
      <w:r w:rsidRPr="007C5705">
        <w:rPr>
          <w:rFonts w:ascii="Times New Roman" w:eastAsia="Times New Roman" w:hAnsi="Times New Roman" w:cs="Times New Roman"/>
          <w:strike/>
          <w:color w:val="C00000"/>
          <w:sz w:val="24"/>
          <w:szCs w:val="24"/>
          <w:lang w:eastAsia="bg-BG"/>
        </w:rPr>
        <w:t>удостоверение за валидиране на професионална квалификация по част от професия - когато са установени част от единиците резултати от учене, включени в държавния образователен стандарт за придобиване на квалификация по професия</w:t>
      </w:r>
      <w:r w:rsidRPr="007C5705">
        <w:rPr>
          <w:rFonts w:ascii="Times New Roman" w:eastAsia="Times New Roman" w:hAnsi="Times New Roman" w:cs="Times New Roman"/>
          <w:sz w:val="24"/>
          <w:szCs w:val="24"/>
          <w:lang w:eastAsia="bg-BG"/>
        </w:rPr>
        <w:t>.</w:t>
      </w:r>
      <w:r w:rsidR="00EF7542">
        <w:rPr>
          <w:rFonts w:ascii="Times New Roman" w:eastAsia="Times New Roman" w:hAnsi="Times New Roman" w:cs="Times New Roman"/>
          <w:sz w:val="24"/>
          <w:szCs w:val="24"/>
          <w:lang w:eastAsia="bg-BG"/>
        </w:rPr>
        <w:t xml:space="preserve">  </w:t>
      </w:r>
      <w:r w:rsidR="00EF7542" w:rsidRPr="00EF7542">
        <w:rPr>
          <w:rFonts w:ascii="Times New Roman" w:eastAsia="Times New Roman" w:hAnsi="Times New Roman" w:cs="Times New Roman"/>
          <w:color w:val="C00000"/>
          <w:sz w:val="24"/>
          <w:szCs w:val="24"/>
          <w:lang w:val="x-none" w:eastAsia="bg-BG"/>
        </w:rPr>
        <w:t>удостоверение за валидиране на професионална квалификация по част от професия</w:t>
      </w:r>
      <w:r w:rsidR="008E58A3">
        <w:rPr>
          <w:rFonts w:ascii="Times New Roman" w:eastAsia="Times New Roman" w:hAnsi="Times New Roman" w:cs="Times New Roman"/>
          <w:color w:val="C00000"/>
          <w:sz w:val="24"/>
          <w:szCs w:val="24"/>
          <w:lang w:eastAsia="bg-BG"/>
        </w:rPr>
        <w:t xml:space="preserve">, </w:t>
      </w:r>
      <w:r w:rsidR="00EF7542" w:rsidRPr="00EF7542">
        <w:rPr>
          <w:rFonts w:ascii="Times New Roman" w:eastAsia="Times New Roman" w:hAnsi="Times New Roman" w:cs="Times New Roman"/>
          <w:color w:val="C00000"/>
          <w:sz w:val="24"/>
          <w:szCs w:val="24"/>
          <w:lang w:val="x-none" w:eastAsia="bg-BG"/>
        </w:rPr>
        <w:t xml:space="preserve">когато са установени </w:t>
      </w:r>
      <w:r w:rsidR="00EF7542" w:rsidRPr="00EF7542">
        <w:rPr>
          <w:rFonts w:ascii="Times New Roman" w:eastAsia="Times New Roman" w:hAnsi="Times New Roman" w:cs="Times New Roman"/>
          <w:color w:val="C00000"/>
          <w:sz w:val="24"/>
          <w:szCs w:val="24"/>
          <w:lang w:eastAsia="bg-BG"/>
        </w:rPr>
        <w:t>поне три единици резултати от учене за съответната степен на професионална квалификация по професията, като поне една единица резултати от ученето е от специфичната професионална подготовка, в съответствие с</w:t>
      </w:r>
      <w:r w:rsidR="00EF7542" w:rsidRPr="00EF7542">
        <w:rPr>
          <w:rFonts w:ascii="Times New Roman" w:eastAsia="Times New Roman" w:hAnsi="Times New Roman" w:cs="Times New Roman"/>
          <w:color w:val="C00000"/>
          <w:sz w:val="24"/>
          <w:szCs w:val="24"/>
          <w:lang w:val="x-none" w:eastAsia="bg-BG"/>
        </w:rPr>
        <w:t xml:space="preserve"> държавния образователен стандарт за придобиване на квалификация по професия</w:t>
      </w:r>
      <w:r w:rsidR="008E58A3">
        <w:rPr>
          <w:rFonts w:ascii="Times New Roman" w:eastAsia="Times New Roman" w:hAnsi="Times New Roman" w:cs="Times New Roman"/>
          <w:color w:val="C00000"/>
          <w:sz w:val="24"/>
          <w:szCs w:val="24"/>
          <w:lang w:eastAsia="bg-BG"/>
        </w:rPr>
        <w:t xml:space="preserve"> </w:t>
      </w:r>
      <w:r w:rsidR="008E58A3" w:rsidRPr="008E58A3">
        <w:rPr>
          <w:rFonts w:ascii="Times New Roman" w:eastAsia="Times New Roman" w:hAnsi="Times New Roman" w:cs="Times New Roman"/>
          <w:color w:val="00B0F0"/>
          <w:sz w:val="24"/>
          <w:szCs w:val="24"/>
          <w:lang w:eastAsia="bg-BG"/>
        </w:rPr>
        <w:t>или за достигане на отделни единици</w:t>
      </w:r>
      <w:r w:rsidR="008E58A3" w:rsidRPr="008E58A3">
        <w:rPr>
          <w:rFonts w:ascii="Times New Roman" w:eastAsia="Times New Roman" w:hAnsi="Times New Roman" w:cs="Times New Roman"/>
          <w:color w:val="00B0F0"/>
          <w:sz w:val="24"/>
          <w:szCs w:val="24"/>
          <w:lang w:val="en-US" w:eastAsia="bg-BG"/>
        </w:rPr>
        <w:t xml:space="preserve"> </w:t>
      </w:r>
      <w:r w:rsidR="008E58A3" w:rsidRPr="008E58A3">
        <w:rPr>
          <w:rFonts w:ascii="Times New Roman" w:eastAsia="Times New Roman" w:hAnsi="Times New Roman" w:cs="Times New Roman"/>
          <w:color w:val="00B0F0"/>
          <w:sz w:val="24"/>
          <w:szCs w:val="24"/>
          <w:lang w:eastAsia="bg-BG"/>
        </w:rPr>
        <w:t>резултати от ученето, включени в държавния образователен стандарт за придобиване на квалификация по професия</w:t>
      </w:r>
      <w:r w:rsidR="00EF7542" w:rsidRPr="008E58A3">
        <w:rPr>
          <w:rFonts w:ascii="Times New Roman" w:eastAsia="Times New Roman" w:hAnsi="Times New Roman" w:cs="Times New Roman"/>
          <w:color w:val="00B0F0"/>
          <w:sz w:val="24"/>
          <w:szCs w:val="24"/>
          <w:lang w:val="x-none" w:eastAsia="bg-BG"/>
        </w:rPr>
        <w:t>.</w:t>
      </w:r>
    </w:p>
    <w:p w14:paraId="1E615909" w14:textId="79D32928" w:rsidR="007C5705" w:rsidRPr="001B2DB3" w:rsidRDefault="007C5705" w:rsidP="007C5705">
      <w:pPr>
        <w:spacing w:after="0" w:line="240" w:lineRule="auto"/>
        <w:ind w:firstLine="1155"/>
        <w:jc w:val="both"/>
        <w:textAlignment w:val="center"/>
        <w:rPr>
          <w:rFonts w:ascii="Times New Roman" w:eastAsia="Times New Roman" w:hAnsi="Times New Roman" w:cs="Times New Roman"/>
          <w:color w:val="00B0F0"/>
          <w:sz w:val="24"/>
          <w:szCs w:val="24"/>
          <w:lang w:eastAsia="bg-BG"/>
        </w:rPr>
      </w:pPr>
      <w:r w:rsidRPr="007C5705">
        <w:rPr>
          <w:rFonts w:ascii="Times New Roman" w:eastAsia="Times New Roman" w:hAnsi="Times New Roman" w:cs="Times New Roman"/>
          <w:sz w:val="24"/>
          <w:szCs w:val="24"/>
          <w:lang w:eastAsia="bg-BG"/>
        </w:rPr>
        <w:t xml:space="preserve">(8) Лицата, получили свидетелството по ал. 7, т. 1, ползват правата на лицата, получили свидетелство за професионална квалификация по </w:t>
      </w:r>
      <w:r w:rsidRPr="007C5705">
        <w:rPr>
          <w:rFonts w:ascii="Times New Roman" w:eastAsia="Times New Roman" w:hAnsi="Times New Roman" w:cs="Times New Roman"/>
          <w:sz w:val="24"/>
          <w:szCs w:val="24"/>
          <w:u w:val="single"/>
          <w:lang w:eastAsia="bg-BG"/>
        </w:rPr>
        <w:t>чл. 38, ал. 2, т. 2</w:t>
      </w:r>
      <w:r w:rsidRPr="007C5705">
        <w:rPr>
          <w:rFonts w:ascii="Times New Roman" w:eastAsia="Times New Roman" w:hAnsi="Times New Roman" w:cs="Times New Roman"/>
          <w:sz w:val="24"/>
          <w:szCs w:val="24"/>
          <w:lang w:eastAsia="bg-BG"/>
        </w:rPr>
        <w:t xml:space="preserve">, а лицата, получили удостоверението по ал. 7, т. 2, </w:t>
      </w:r>
      <w:bookmarkStart w:id="24" w:name="_Hlk140577989"/>
      <w:r w:rsidRPr="007C5705">
        <w:rPr>
          <w:rFonts w:ascii="Times New Roman" w:eastAsia="Times New Roman" w:hAnsi="Times New Roman" w:cs="Times New Roman"/>
          <w:sz w:val="24"/>
          <w:szCs w:val="24"/>
          <w:lang w:eastAsia="bg-BG"/>
        </w:rPr>
        <w:t xml:space="preserve">ползват правата на лицата, получили удостоверение за </w:t>
      </w:r>
      <w:r w:rsidRPr="008E58A3">
        <w:rPr>
          <w:rFonts w:ascii="Times New Roman" w:eastAsia="Times New Roman" w:hAnsi="Times New Roman" w:cs="Times New Roman"/>
          <w:sz w:val="24"/>
          <w:szCs w:val="24"/>
          <w:lang w:eastAsia="bg-BG"/>
        </w:rPr>
        <w:t>професионално обучение</w:t>
      </w:r>
      <w:r w:rsidRPr="007C5705">
        <w:rPr>
          <w:rFonts w:ascii="Times New Roman" w:eastAsia="Times New Roman" w:hAnsi="Times New Roman" w:cs="Times New Roman"/>
          <w:sz w:val="24"/>
          <w:szCs w:val="24"/>
          <w:lang w:eastAsia="bg-BG"/>
        </w:rPr>
        <w:t xml:space="preserve"> по </w:t>
      </w:r>
      <w:r w:rsidRPr="007C5705">
        <w:rPr>
          <w:rFonts w:ascii="Times New Roman" w:eastAsia="Times New Roman" w:hAnsi="Times New Roman" w:cs="Times New Roman"/>
          <w:sz w:val="24"/>
          <w:szCs w:val="24"/>
          <w:u w:val="single"/>
          <w:lang w:eastAsia="bg-BG"/>
        </w:rPr>
        <w:t>чл. 38, ал. 3</w:t>
      </w:r>
      <w:bookmarkEnd w:id="24"/>
      <w:r w:rsidRPr="007C5705">
        <w:rPr>
          <w:rFonts w:ascii="Times New Roman" w:eastAsia="Times New Roman" w:hAnsi="Times New Roman" w:cs="Times New Roman"/>
          <w:sz w:val="24"/>
          <w:szCs w:val="24"/>
          <w:lang w:eastAsia="bg-BG"/>
        </w:rPr>
        <w:t>.</w:t>
      </w:r>
      <w:r w:rsidR="001B2DB3" w:rsidRPr="001B2DB3">
        <w:rPr>
          <w:rFonts w:ascii="Times New Roman" w:eastAsia="Times New Roman" w:hAnsi="Times New Roman" w:cs="Times New Roman"/>
          <w:sz w:val="24"/>
          <w:szCs w:val="24"/>
          <w:lang w:eastAsia="bg-BG"/>
        </w:rPr>
        <w:t xml:space="preserve"> </w:t>
      </w:r>
    </w:p>
    <w:p w14:paraId="17A16AE4"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(9) (Изм. - ДВ, бр. 59 от 2016 г., в сила от 01.08.2016 г.) Съдържанието на документите по ал. 7 се определя с държавния образователен стандарт за информацията и документите.</w:t>
      </w:r>
    </w:p>
    <w:p w14:paraId="268E5E48"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(10) Условията и редът за валидиране на професионални знания, умения и компетентности се определят с наредба на министъра на образованието и науката.</w:t>
      </w:r>
    </w:p>
    <w:p w14:paraId="3EC3C580"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(11) За разходи за установяване, документиране, оценяване и признаване на опита на лицата, както и за провеждане на изпитите за придобиване на професионална квалификация, направени от институциите по </w:t>
      </w:r>
      <w:r w:rsidRPr="007C5705">
        <w:rPr>
          <w:rFonts w:ascii="Times New Roman" w:eastAsia="Times New Roman" w:hAnsi="Times New Roman" w:cs="Times New Roman"/>
          <w:sz w:val="24"/>
          <w:szCs w:val="24"/>
          <w:u w:val="single"/>
          <w:lang w:eastAsia="bg-BG"/>
        </w:rPr>
        <w:t>чл. 9, ал. 1, т. 1 и 2</w:t>
      </w:r>
      <w:r w:rsidRPr="007C5705">
        <w:rPr>
          <w:rFonts w:ascii="Times New Roman" w:eastAsia="Times New Roman" w:hAnsi="Times New Roman" w:cs="Times New Roman"/>
          <w:sz w:val="24"/>
          <w:szCs w:val="24"/>
          <w:lang w:eastAsia="bg-BG"/>
        </w:rPr>
        <w:t>, се заплащат суми в размер, определен от тези институции, като сумите не могат да надвишават действителния размер на разходите.</w:t>
      </w:r>
    </w:p>
    <w:p w14:paraId="777C9511"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(12) Сумите по ал. 11 не се събират, когато дейностите се финансират със средства от програми и проекти, финансирани със средства от европейските структурни фондове.</w:t>
      </w:r>
    </w:p>
    <w:p w14:paraId="3119997E"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3E22369D"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Полагане на печат с изображение на държавния герб</w:t>
      </w:r>
    </w:p>
    <w:p w14:paraId="41960116"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Чл. 40а. (Нов - ДВ, бр. 59 от 2016 г., в сила от 01.08.2016 г.) (1) Печат с изображение на държавния герб се полага върху свидетелството за професионална квалификация и свидетелството за валидиране на професионална квалификация, издавани от училищата, от професионалните колежи и от държавните и общинските центрове за професионално обучение, както и върху приложенията и дубликатите на тези документи.</w:t>
      </w:r>
    </w:p>
    <w:p w14:paraId="32B47545"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(2) Печатът с изображение на държавния герб се полага от държавните и общинските училища, от държавните и общинските професионални колежи и от държавните и общинските центрове за професионално обучение.</w:t>
      </w:r>
    </w:p>
    <w:p w14:paraId="5003AE75"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(3) Печатът с изображение на държавния герб върху документите, издавани от частните и духовните училища, се полага в съответните регионални управления на образованието.</w:t>
      </w:r>
    </w:p>
    <w:p w14:paraId="3848A8E7" w14:textId="77777777" w:rsidR="007C5705" w:rsidRPr="007C5705" w:rsidRDefault="007C5705" w:rsidP="007C5705">
      <w:pPr>
        <w:spacing w:after="12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(4) Печатът с изображение на държавния герб върху документите, издавани от частните професионални колежи, се полага в Министерството на образованието и науката при условия и по ред, определени в наредбата по </w:t>
      </w:r>
      <w:r w:rsidRPr="007C5705">
        <w:rPr>
          <w:rFonts w:ascii="Times New Roman" w:eastAsia="Times New Roman" w:hAnsi="Times New Roman" w:cs="Times New Roman"/>
          <w:sz w:val="24"/>
          <w:szCs w:val="24"/>
          <w:u w:val="single"/>
          <w:lang w:eastAsia="bg-BG"/>
        </w:rPr>
        <w:t>чл. 17в, ал. 2</w:t>
      </w:r>
      <w:r w:rsidRPr="007C5705">
        <w:rPr>
          <w:rFonts w:ascii="Times New Roman" w:eastAsia="Times New Roman" w:hAnsi="Times New Roman" w:cs="Times New Roman"/>
          <w:sz w:val="24"/>
          <w:szCs w:val="24"/>
          <w:lang w:eastAsia="bg-BG"/>
        </w:rPr>
        <w:t>.</w:t>
      </w:r>
    </w:p>
    <w:p w14:paraId="56847D0F" w14:textId="77777777" w:rsidR="007C5705" w:rsidRPr="007C5705" w:rsidRDefault="007C5705" w:rsidP="007C5705">
      <w:pPr>
        <w:spacing w:after="0" w:line="240" w:lineRule="auto"/>
        <w:textAlignment w:val="center"/>
        <w:rPr>
          <w:rFonts w:ascii="Times New Roman" w:eastAsia="Times New Roman" w:hAnsi="Times New Roman" w:cs="Times New Roman"/>
          <w:sz w:val="24"/>
          <w:szCs w:val="24"/>
          <w:lang w:eastAsia="bg-BG"/>
        </w:rPr>
      </w:pPr>
    </w:p>
    <w:p w14:paraId="33BE8BCE" w14:textId="77777777" w:rsidR="007C5705" w:rsidRPr="007C5705" w:rsidRDefault="007C5705" w:rsidP="007C5705">
      <w:pPr>
        <w:spacing w:after="0" w:line="240" w:lineRule="auto"/>
        <w:ind w:firstLine="1155"/>
        <w:textAlignment w:val="center"/>
        <w:rPr>
          <w:rFonts w:ascii="Times New Roman" w:eastAsia="Times New Roman" w:hAnsi="Times New Roman" w:cs="Times New Roman"/>
          <w:b/>
          <w:bCs/>
          <w:sz w:val="24"/>
          <w:szCs w:val="24"/>
          <w:lang w:eastAsia="bg-BG"/>
        </w:rPr>
      </w:pPr>
      <w:r w:rsidRPr="007C5705">
        <w:rPr>
          <w:rFonts w:ascii="Times New Roman" w:eastAsia="Times New Roman" w:hAnsi="Times New Roman" w:cs="Times New Roman"/>
          <w:b/>
          <w:bCs/>
          <w:sz w:val="24"/>
          <w:szCs w:val="24"/>
          <w:lang w:eastAsia="bg-BG"/>
        </w:rPr>
        <w:t>Полагане на обикновен собствен печат</w:t>
      </w:r>
    </w:p>
    <w:p w14:paraId="30063222"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Чл. 40б. (Нов - ДВ, бр. 59 от 2016 г., в сила от 01.08.2016 г.) (1) Върху свидетелствата за професионална квалификация, свидетелствата за валидиране на професионална квалификация, както и върху приложенията и дубликатите на тези документи частните центрове за професионално обучение, българските центрове с чуждестранно участие и чуждестранните центрове за професионално обучение полагат обикновен собствен кръгъл печат.</w:t>
      </w:r>
    </w:p>
    <w:p w14:paraId="78BE0316" w14:textId="77777777" w:rsidR="007C5705" w:rsidRPr="007C5705" w:rsidRDefault="007C5705" w:rsidP="007C5705">
      <w:pPr>
        <w:spacing w:after="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(2) Документите по ал. 1, издавани от частните центрове за професионално обучение, се включват в регистъра по </w:t>
      </w:r>
      <w:r w:rsidRPr="007C5705">
        <w:rPr>
          <w:rFonts w:ascii="Times New Roman" w:eastAsia="Times New Roman" w:hAnsi="Times New Roman" w:cs="Times New Roman"/>
          <w:sz w:val="24"/>
          <w:szCs w:val="24"/>
          <w:u w:val="single"/>
          <w:lang w:eastAsia="bg-BG"/>
        </w:rPr>
        <w:t>чл. 42, т. 11</w:t>
      </w:r>
      <w:r w:rsidRPr="007C5705">
        <w:rPr>
          <w:rFonts w:ascii="Times New Roman" w:eastAsia="Times New Roman" w:hAnsi="Times New Roman" w:cs="Times New Roman"/>
          <w:sz w:val="24"/>
          <w:szCs w:val="24"/>
          <w:lang w:eastAsia="bg-BG"/>
        </w:rPr>
        <w:t xml:space="preserve"> след проверка в информационната система на Националната агенция за професионално образование и обучение, ако обучението или валидирането е извършено при спазване на изискванията на този закон и на съответния държавен образователен стандарт за придобиване на квалификация по професия.</w:t>
      </w:r>
    </w:p>
    <w:p w14:paraId="2C8960CC" w14:textId="77777777" w:rsidR="007C5705" w:rsidRPr="007C5705" w:rsidRDefault="007C5705" w:rsidP="007C5705">
      <w:pPr>
        <w:spacing w:after="120" w:line="240" w:lineRule="auto"/>
        <w:ind w:firstLine="1155"/>
        <w:jc w:val="both"/>
        <w:textAlignment w:val="center"/>
        <w:rPr>
          <w:rFonts w:ascii="Times New Roman" w:eastAsia="Times New Roman" w:hAnsi="Times New Roman" w:cs="Times New Roman"/>
          <w:sz w:val="24"/>
          <w:szCs w:val="24"/>
          <w:lang w:eastAsia="bg-BG"/>
        </w:rPr>
      </w:pPr>
      <w:r w:rsidRPr="007C5705">
        <w:rPr>
          <w:rFonts w:ascii="Times New Roman" w:eastAsia="Times New Roman" w:hAnsi="Times New Roman" w:cs="Times New Roman"/>
          <w:sz w:val="24"/>
          <w:szCs w:val="24"/>
          <w:lang w:eastAsia="bg-BG"/>
        </w:rPr>
        <w:t xml:space="preserve">(3) Документите по ал. 1 не се включват в регистъра по </w:t>
      </w:r>
      <w:r w:rsidRPr="007C5705">
        <w:rPr>
          <w:rFonts w:ascii="Times New Roman" w:eastAsia="Times New Roman" w:hAnsi="Times New Roman" w:cs="Times New Roman"/>
          <w:sz w:val="24"/>
          <w:szCs w:val="24"/>
          <w:u w:val="single"/>
          <w:lang w:eastAsia="bg-BG"/>
        </w:rPr>
        <w:t>чл. 42, т. 11</w:t>
      </w:r>
      <w:r w:rsidRPr="007C5705">
        <w:rPr>
          <w:rFonts w:ascii="Times New Roman" w:eastAsia="Times New Roman" w:hAnsi="Times New Roman" w:cs="Times New Roman"/>
          <w:sz w:val="24"/>
          <w:szCs w:val="24"/>
          <w:lang w:eastAsia="bg-BG"/>
        </w:rPr>
        <w:t>, когато се установят съществени нарушения на този закон и на съответния държавен образователен стандарт за придобиване на квалификация по професия, за което Националната агенция за професионално образование и обучение писмено уведомява центъра за професионално обучение.</w:t>
      </w:r>
    </w:p>
    <w:p w14:paraId="2D534B0D" w14:textId="7B7CC902" w:rsidR="007C5705" w:rsidRDefault="007C5705" w:rsidP="007C5705">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C5705">
        <w:rPr>
          <w:rFonts w:ascii="Times New Roman" w:eastAsia="Times New Roman" w:hAnsi="Times New Roman" w:cs="Times New Roman"/>
          <w:b/>
          <w:bCs/>
          <w:sz w:val="26"/>
          <w:szCs w:val="26"/>
          <w:lang w:eastAsia="bg-BG"/>
        </w:rPr>
        <w:t>Глава шеста.</w:t>
      </w:r>
    </w:p>
    <w:p w14:paraId="3D740D6F" w14:textId="77777777" w:rsidR="00EC61EA" w:rsidRPr="00EC61EA" w:rsidRDefault="00EC61EA" w:rsidP="00EC61EA">
      <w:pPr>
        <w:spacing w:before="100" w:beforeAutospacing="1" w:after="100" w:afterAutospacing="1" w:line="240" w:lineRule="auto"/>
        <w:jc w:val="center"/>
        <w:textAlignment w:val="center"/>
        <w:rPr>
          <w:rFonts w:ascii="Times New Roman" w:eastAsia="Times New Roman" w:hAnsi="Times New Roman" w:cs="Times New Roman"/>
          <w:b/>
          <w:bCs/>
          <w:color w:val="000000"/>
          <w:sz w:val="26"/>
          <w:szCs w:val="26"/>
          <w:lang w:val="en" w:eastAsia="bg-BG"/>
        </w:rPr>
      </w:pPr>
      <w:r w:rsidRPr="00EC61EA">
        <w:rPr>
          <w:rFonts w:ascii="Times New Roman" w:eastAsia="Times New Roman" w:hAnsi="Times New Roman" w:cs="Times New Roman"/>
          <w:b/>
          <w:bCs/>
          <w:color w:val="000000"/>
          <w:sz w:val="26"/>
          <w:szCs w:val="26"/>
          <w:lang w:val="en" w:eastAsia="bg-BG"/>
        </w:rPr>
        <w:t>УПРАВЛЕНИЕ НА СИСТЕМАТА НА ПРОФЕСИОНАЛНОТО ОБРАЗОВАНИЕ И ОБУЧЕНИЕ</w:t>
      </w:r>
    </w:p>
    <w:p w14:paraId="283422BC" w14:textId="77777777" w:rsidR="00EC61EA" w:rsidRPr="00EC61EA" w:rsidRDefault="00EC61EA" w:rsidP="00EC61EA">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EC61EA">
        <w:rPr>
          <w:rFonts w:ascii="Times New Roman" w:eastAsia="Times New Roman" w:hAnsi="Times New Roman" w:cs="Times New Roman"/>
          <w:b/>
          <w:bCs/>
          <w:sz w:val="26"/>
          <w:szCs w:val="26"/>
          <w:lang w:eastAsia="bg-BG"/>
        </w:rPr>
        <w:t>Раздел I.</w:t>
      </w:r>
      <w:r w:rsidRPr="00EC61EA">
        <w:rPr>
          <w:rFonts w:ascii="Times New Roman" w:eastAsia="Times New Roman" w:hAnsi="Times New Roman" w:cs="Times New Roman"/>
          <w:b/>
          <w:bCs/>
          <w:sz w:val="26"/>
          <w:szCs w:val="26"/>
          <w:lang w:eastAsia="bg-BG"/>
        </w:rPr>
        <w:br/>
        <w:t>Национална агенция за професионално образование и обучение</w:t>
      </w:r>
    </w:p>
    <w:p w14:paraId="73253DBE" w14:textId="77777777" w:rsidR="00EC61EA" w:rsidRPr="00EC61EA" w:rsidRDefault="00EC61EA" w:rsidP="00EC61EA">
      <w:pPr>
        <w:spacing w:after="0" w:line="240" w:lineRule="auto"/>
        <w:textAlignment w:val="center"/>
        <w:rPr>
          <w:rFonts w:ascii="Times New Roman" w:eastAsia="Times New Roman" w:hAnsi="Times New Roman" w:cs="Times New Roman"/>
          <w:sz w:val="24"/>
          <w:szCs w:val="24"/>
          <w:lang w:eastAsia="bg-BG"/>
        </w:rPr>
      </w:pPr>
    </w:p>
    <w:p w14:paraId="76BE8BBF"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Статут на Националната агенция за професионално образование и обучение</w:t>
      </w:r>
    </w:p>
    <w:p w14:paraId="0704039E"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41. (1) Към Министерския съвет се създава Национална агенция за професионално образование и обучение като юридическо лице на бюджетна издръжка със седалище София.</w:t>
      </w:r>
    </w:p>
    <w:p w14:paraId="400B8729"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(Изм. - ДВ, бр. 103 от 2002 г., доп. - ДВ, бр. 92 от 2018 г.) Националната агенция за професионално образование и обучение е държавен орган за лицензиране на дейности в системата на професионалното образование и обучение, за осъществяване на контрол и оценка на качеството на дейността на лицензираните институции, както и за координация на институциите, имащи отношение към професионалното ориентиране, обучение и образование.</w:t>
      </w:r>
    </w:p>
    <w:p w14:paraId="154D03AB"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(Доп. - ДВ, бр. 92 от 2018 г., изм. - ДВ, бр. 100 от 2019 г., в сила от 01.01.2020 г.) Националната агенция за професионално образование и обучение осъществява дейността си в съответствие с този закон и по правилник, утвърден от Министерския съвет.</w:t>
      </w:r>
    </w:p>
    <w:p w14:paraId="7A7D7C56" w14:textId="77777777" w:rsidR="00EC61EA" w:rsidRPr="00EC61EA" w:rsidRDefault="00EC61EA" w:rsidP="00EC61EA">
      <w:pPr>
        <w:spacing w:after="0" w:line="240" w:lineRule="auto"/>
        <w:textAlignment w:val="center"/>
        <w:rPr>
          <w:rFonts w:ascii="Times New Roman" w:eastAsia="Times New Roman" w:hAnsi="Times New Roman" w:cs="Times New Roman"/>
          <w:sz w:val="24"/>
          <w:szCs w:val="24"/>
          <w:lang w:eastAsia="bg-BG"/>
        </w:rPr>
      </w:pPr>
    </w:p>
    <w:p w14:paraId="3B17EBD9"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Функции на Националната агенция за професионално образование и обучение (Загл. изм. - ДВ, бр. 103 от 2002 г.)</w:t>
      </w:r>
    </w:p>
    <w:p w14:paraId="1FBFC05F"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42. (Изм. - ДВ, бр. 103 от 2002 г.) Националната агенция за професионално образование и обучение:</w:t>
      </w:r>
    </w:p>
    <w:p w14:paraId="1A43BC81"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 (отм. - ДВ, бр. 36 от 2009 г.)</w:t>
      </w:r>
    </w:p>
    <w:p w14:paraId="33A358FC"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(доп. - ДВ, бр. 59 от 2016 г., в сила от 01.08.2016 г.) издава и отнема лицензии за професионално обучение и професионално ориентиране, както и издава дубликати на лицензии, когато оригиналните са изгубени, унищожени или са станали негодни за ползване, по ред, определен в правилника за дейността на Националната агенция за професионално образование и обучение;</w:t>
      </w:r>
    </w:p>
    <w:p w14:paraId="1C999743"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2а. (нова - ДВ, бр. 36 от 2009 г., изм. - ДВ, бр. 61 от 2014 г.) осъществява контрол на дейността и оценка на качеството на обучението в лицензираните институции в системата на професионалното обучение;</w:t>
      </w:r>
    </w:p>
    <w:p w14:paraId="4B4CA56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(изм. - ДВ, бр. 74 от 2009 г., в сила от 15.09.2009 г., изм. - ДВ, бр. 68 от 2013 г., в сила от 02.08.2013 г.) разработва и предлага на министъра на образованието и науката:</w:t>
      </w:r>
    </w:p>
    <w:p w14:paraId="567245DF"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а) списъка на професиите за професионално образование и обучение;</w:t>
      </w:r>
    </w:p>
    <w:p w14:paraId="78EF539A"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б) (изм. - ДВ, бр. 59 от 2016 г., в сила от 01.08.2016 г.) държавните образователни стандарти за придобиване на квалификация по професии;</w:t>
      </w:r>
    </w:p>
    <w:p w14:paraId="106721C0"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4. (изм. - ДВ, бр. 59 от 2016 г., в сила от 01.08.2016 г.) участва в разработването на наредбите по </w:t>
      </w:r>
      <w:r w:rsidRPr="00EC61EA">
        <w:rPr>
          <w:rFonts w:ascii="Times New Roman" w:eastAsia="Times New Roman" w:hAnsi="Times New Roman" w:cs="Times New Roman"/>
          <w:sz w:val="24"/>
          <w:szCs w:val="24"/>
          <w:u w:val="single"/>
          <w:lang w:eastAsia="bg-BG"/>
        </w:rPr>
        <w:t>чл. 17в, ал. 2</w:t>
      </w:r>
      <w:r w:rsidRPr="00EC61EA">
        <w:rPr>
          <w:rFonts w:ascii="Times New Roman" w:eastAsia="Times New Roman" w:hAnsi="Times New Roman" w:cs="Times New Roman"/>
          <w:sz w:val="24"/>
          <w:szCs w:val="24"/>
          <w:lang w:eastAsia="bg-BG"/>
        </w:rPr>
        <w:t xml:space="preserve"> и </w:t>
      </w:r>
      <w:r w:rsidRPr="00EC61EA">
        <w:rPr>
          <w:rFonts w:ascii="Times New Roman" w:eastAsia="Times New Roman" w:hAnsi="Times New Roman" w:cs="Times New Roman"/>
          <w:sz w:val="24"/>
          <w:szCs w:val="24"/>
          <w:u w:val="single"/>
          <w:lang w:eastAsia="bg-BG"/>
        </w:rPr>
        <w:t>чл. 34, ал. 1</w:t>
      </w:r>
      <w:r w:rsidRPr="00EC61EA">
        <w:rPr>
          <w:rFonts w:ascii="Times New Roman" w:eastAsia="Times New Roman" w:hAnsi="Times New Roman" w:cs="Times New Roman"/>
          <w:sz w:val="24"/>
          <w:szCs w:val="24"/>
          <w:lang w:eastAsia="bg-BG"/>
        </w:rPr>
        <w:t>;</w:t>
      </w:r>
    </w:p>
    <w:p w14:paraId="5F867E51"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5. (доп. - ДВ, бр. 77 от 2005 г., в сила от 27.09.2005 г., отм. - ДВ, бр. 36 от 2009 г.)</w:t>
      </w:r>
    </w:p>
    <w:p w14:paraId="45A8D2C6"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6. (изм. - ДВ, бр. 36 от 2009 г.) въз основа на анализ на дейността на центровете за професионално обучение и центровете за информация и професионално ориентиране прави предложения за усъвършенстване на системата на професионалното образование и обучение;</w:t>
      </w:r>
    </w:p>
    <w:p w14:paraId="78AADE9A"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7. възлага провеждането и внедряването на научни изследвания в областта на професионалното образование, обучение и ориентиране;</w:t>
      </w:r>
    </w:p>
    <w:p w14:paraId="4E2AB0A2"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8. координира дейностите по разработване на стратегии за развитие и усъвършенстване на професионалното образование и обучение;</w:t>
      </w:r>
    </w:p>
    <w:p w14:paraId="56C705E6"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9. съдейства за международното признаване на документите за професионално образование и професионално обучение;</w:t>
      </w:r>
    </w:p>
    <w:p w14:paraId="2C3A3A99"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10. (доп. - ДВ, бр. 36 от 2009 г.) създава и поддържа регистър на центровете за професионално обучение и на центровете за информация и професионално ориентиране и за издадените и отнетите лицензии;</w:t>
      </w:r>
    </w:p>
    <w:p w14:paraId="50E6C49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11. (отм. - ДВ, бр. 36 от 2009 г., нова - ДВ, бр. 61 от 2014 г.) създава и поддържа регистър на документите по </w:t>
      </w:r>
      <w:r w:rsidRPr="00EC61EA">
        <w:rPr>
          <w:rFonts w:ascii="Times New Roman" w:eastAsia="Times New Roman" w:hAnsi="Times New Roman" w:cs="Times New Roman"/>
          <w:sz w:val="24"/>
          <w:szCs w:val="24"/>
          <w:u w:val="single"/>
          <w:lang w:eastAsia="bg-BG"/>
        </w:rPr>
        <w:t>чл. 38</w:t>
      </w:r>
      <w:r w:rsidRPr="00EC61EA">
        <w:rPr>
          <w:rFonts w:ascii="Times New Roman" w:eastAsia="Times New Roman" w:hAnsi="Times New Roman" w:cs="Times New Roman"/>
          <w:sz w:val="24"/>
          <w:szCs w:val="24"/>
          <w:lang w:eastAsia="bg-BG"/>
        </w:rPr>
        <w:t xml:space="preserve"> и </w:t>
      </w:r>
      <w:r w:rsidRPr="00EC61EA">
        <w:rPr>
          <w:rFonts w:ascii="Times New Roman" w:eastAsia="Times New Roman" w:hAnsi="Times New Roman" w:cs="Times New Roman"/>
          <w:sz w:val="24"/>
          <w:szCs w:val="24"/>
          <w:u w:val="single"/>
          <w:lang w:eastAsia="bg-BG"/>
        </w:rPr>
        <w:t>чл. 40</w:t>
      </w:r>
      <w:r w:rsidRPr="00EC61EA">
        <w:rPr>
          <w:rFonts w:ascii="Times New Roman" w:eastAsia="Times New Roman" w:hAnsi="Times New Roman" w:cs="Times New Roman"/>
          <w:sz w:val="24"/>
          <w:szCs w:val="24"/>
          <w:lang w:eastAsia="bg-BG"/>
        </w:rPr>
        <w:t>, издадени от центровете за професионално обучение;</w:t>
      </w:r>
    </w:p>
    <w:p w14:paraId="4010B9DC"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12. (нова - ДВ, бр. 36 от 2009 г.) определя индикатори за предоставяне на годишната информация по </w:t>
      </w:r>
      <w:r w:rsidRPr="00EC61EA">
        <w:rPr>
          <w:rFonts w:ascii="Times New Roman" w:eastAsia="Times New Roman" w:hAnsi="Times New Roman" w:cs="Times New Roman"/>
          <w:sz w:val="24"/>
          <w:szCs w:val="24"/>
          <w:u w:val="single"/>
          <w:lang w:eastAsia="bg-BG"/>
        </w:rPr>
        <w:t>чл. 22, ал. 8</w:t>
      </w:r>
      <w:r w:rsidRPr="00EC61EA">
        <w:rPr>
          <w:rFonts w:ascii="Times New Roman" w:eastAsia="Times New Roman" w:hAnsi="Times New Roman" w:cs="Times New Roman"/>
          <w:sz w:val="24"/>
          <w:szCs w:val="24"/>
          <w:lang w:eastAsia="bg-BG"/>
        </w:rPr>
        <w:t>;</w:t>
      </w:r>
    </w:p>
    <w:p w14:paraId="5CB70111"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13. (нова - ДВ, бр. 36 от 2009 г.) разработва и утвърждава формуляри и образци на документи за лицензиране;</w:t>
      </w:r>
    </w:p>
    <w:p w14:paraId="73B0C256"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14. (нова - ДВ, бр. 61 от 2014 г.) методически подпомага центровете за професионално обучение, които извършват валидиране на професионални знания, умения и компетентности в системата на професионалното образование и обучение.</w:t>
      </w:r>
    </w:p>
    <w:p w14:paraId="5F19E612" w14:textId="77777777" w:rsidR="00EC61EA" w:rsidRPr="00EC61EA" w:rsidRDefault="00EC61EA" w:rsidP="00EC61EA">
      <w:pPr>
        <w:spacing w:after="0" w:line="240" w:lineRule="auto"/>
        <w:textAlignment w:val="center"/>
        <w:rPr>
          <w:rFonts w:ascii="Times New Roman" w:eastAsia="Times New Roman" w:hAnsi="Times New Roman" w:cs="Times New Roman"/>
          <w:sz w:val="24"/>
          <w:szCs w:val="24"/>
          <w:lang w:eastAsia="bg-BG"/>
        </w:rPr>
      </w:pPr>
    </w:p>
    <w:p w14:paraId="7F9C38B8"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Органи за управление и изпълнителни органи</w:t>
      </w:r>
    </w:p>
    <w:p w14:paraId="2738F889"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43. (1) Органите за управление на Националната агенция за професионално образование и обучение са управителният съвет и неговият председател.</w:t>
      </w:r>
    </w:p>
    <w:p w14:paraId="4FA365D4"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Управителният съвет създава експертни комисии за изпълнение на своите функции.</w:t>
      </w:r>
    </w:p>
    <w:p w14:paraId="1CBE013A" w14:textId="77777777" w:rsidR="00EC61EA" w:rsidRPr="00EC61EA" w:rsidRDefault="00EC61EA" w:rsidP="00EC61EA">
      <w:pPr>
        <w:spacing w:after="0" w:line="240" w:lineRule="auto"/>
        <w:textAlignment w:val="center"/>
        <w:rPr>
          <w:rFonts w:ascii="Times New Roman" w:eastAsia="Times New Roman" w:hAnsi="Times New Roman" w:cs="Times New Roman"/>
          <w:sz w:val="24"/>
          <w:szCs w:val="24"/>
          <w:lang w:eastAsia="bg-BG"/>
        </w:rPr>
      </w:pPr>
    </w:p>
    <w:p w14:paraId="4041C61E"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Състав на управителния съвет</w:t>
      </w:r>
    </w:p>
    <w:p w14:paraId="365A41A5"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44. (1) Управителният съвет се състои от председател и 24 членове, от които:</w:t>
      </w:r>
    </w:p>
    <w:p w14:paraId="3F951B20"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 осем представители на министерства;</w:t>
      </w:r>
    </w:p>
    <w:p w14:paraId="563E7FB4"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осем представители на организациите на работодателите;</w:t>
      </w:r>
    </w:p>
    <w:p w14:paraId="36B5F781"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осем представители на организациите на работниците и служителите на национално равнище.</w:t>
      </w:r>
    </w:p>
    <w:p w14:paraId="7DE4E4E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(2) Представителите по ал. 1 се определят по реда, предвиден в </w:t>
      </w:r>
      <w:r w:rsidRPr="00EC61EA">
        <w:rPr>
          <w:rFonts w:ascii="Times New Roman" w:eastAsia="Times New Roman" w:hAnsi="Times New Roman" w:cs="Times New Roman"/>
          <w:sz w:val="24"/>
          <w:szCs w:val="24"/>
          <w:u w:val="single"/>
          <w:lang w:eastAsia="bg-BG"/>
        </w:rPr>
        <w:t>Правилника за дейността на Националната агенция за професионално образование и обучение</w:t>
      </w:r>
      <w:r w:rsidRPr="00EC61EA">
        <w:rPr>
          <w:rFonts w:ascii="Times New Roman" w:eastAsia="Times New Roman" w:hAnsi="Times New Roman" w:cs="Times New Roman"/>
          <w:sz w:val="24"/>
          <w:szCs w:val="24"/>
          <w:lang w:eastAsia="bg-BG"/>
        </w:rPr>
        <w:t>.</w:t>
      </w:r>
    </w:p>
    <w:p w14:paraId="512E785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(Изм. - ДВ, бр. 74 от 2009 г., в сила от 15.09.2009 г., изм. - ДВ, бр. 68 от 2013 г., в сила от 02.08.2013 г.) Министър-председателят назначава председател на управителния съвет по предложение на министъра на образованието и науката.</w:t>
      </w:r>
    </w:p>
    <w:p w14:paraId="7ECB7659"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(4) Председателят на управителния съвет е с висше образование и поне пет години стаж в системата на професионалното образование и обучение.</w:t>
      </w:r>
    </w:p>
    <w:p w14:paraId="5E881EE1"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(5) (Нова - ДВ, бр. 36 от 2009 г.) Не може да бъде председател на Националната агенция за професионално образование и обучение лице, което:</w:t>
      </w:r>
    </w:p>
    <w:p w14:paraId="271582F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 заема друга държавна длъжност;</w:t>
      </w:r>
    </w:p>
    <w:p w14:paraId="7F4E26C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упражнява търговска дейност или е управител, търговски посредник, ликвидатор или синдик;</w:t>
      </w:r>
    </w:p>
    <w:p w14:paraId="74329374"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е член на орган на управление или контрол на юридическо лице с нестопанска цел, търговско дружество или кооперация с изключение на дружества с държавно или общинско участие в капитала или на юридически лица, създадени със закон, за което не получава възнаграждение;</w:t>
      </w:r>
    </w:p>
    <w:p w14:paraId="534FD063"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4. упражнява свободна професия с изключение на научна или преподавателска дейност или упражняване на авторски и сродни права.</w:t>
      </w:r>
    </w:p>
    <w:p w14:paraId="15A55C90" w14:textId="77777777" w:rsidR="00EC61EA" w:rsidRPr="00EC61EA" w:rsidRDefault="00EC61EA" w:rsidP="00EC61EA">
      <w:pPr>
        <w:spacing w:after="0" w:line="240" w:lineRule="auto"/>
        <w:textAlignment w:val="center"/>
        <w:rPr>
          <w:rFonts w:ascii="Times New Roman" w:eastAsia="Times New Roman" w:hAnsi="Times New Roman" w:cs="Times New Roman"/>
          <w:sz w:val="24"/>
          <w:szCs w:val="24"/>
          <w:lang w:eastAsia="bg-BG"/>
        </w:rPr>
      </w:pPr>
    </w:p>
    <w:p w14:paraId="03DCC746"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Мандат на управителния съвет</w:t>
      </w:r>
    </w:p>
    <w:p w14:paraId="47D57C6E"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45. (1) Мандатът на председателя и на членовете на управителния съвет е четиригодишен. Едно лице не може да бъде член на управителния съвет за повече от два последователни мандата.</w:t>
      </w:r>
    </w:p>
    <w:p w14:paraId="6413640C"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Половината от членовете на управителния съвет се обновява по квоти на всеки две години.</w:t>
      </w:r>
    </w:p>
    <w:p w14:paraId="56F20343"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Член на управителния съвет се освобождава преди изтичането на мандата:</w:t>
      </w:r>
    </w:p>
    <w:p w14:paraId="1D74188E"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1. по писмено предложение на институциите по </w:t>
      </w:r>
      <w:r w:rsidRPr="00EC61EA">
        <w:rPr>
          <w:rFonts w:ascii="Times New Roman" w:eastAsia="Times New Roman" w:hAnsi="Times New Roman" w:cs="Times New Roman"/>
          <w:sz w:val="24"/>
          <w:szCs w:val="24"/>
          <w:u w:val="single"/>
          <w:lang w:eastAsia="bg-BG"/>
        </w:rPr>
        <w:t>чл. 44, ал. 1</w:t>
      </w:r>
      <w:r w:rsidRPr="00EC61EA">
        <w:rPr>
          <w:rFonts w:ascii="Times New Roman" w:eastAsia="Times New Roman" w:hAnsi="Times New Roman" w:cs="Times New Roman"/>
          <w:sz w:val="24"/>
          <w:szCs w:val="24"/>
          <w:lang w:eastAsia="bg-BG"/>
        </w:rPr>
        <w:t>;</w:t>
      </w:r>
    </w:p>
    <w:p w14:paraId="09DEB2B1"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при системно неизпълнение на задълженията си;</w:t>
      </w:r>
    </w:p>
    <w:p w14:paraId="3F79DF22"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при фактическа невъзможност да изпълнява длъжността, продължила повече от шест месеца;</w:t>
      </w:r>
    </w:p>
    <w:p w14:paraId="4171E2FC"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4. по негово писмено искане.</w:t>
      </w:r>
    </w:p>
    <w:p w14:paraId="491DA9E6"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(4) Решението за освобождаване по ал. 3, т. 2 и 3 се взема с обикновено мнозинство от списъчния състав на съвета.</w:t>
      </w:r>
    </w:p>
    <w:p w14:paraId="120BB9EB"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(5) Попълването на управителния съвет с нов член се извършва по реда, предвиден в </w:t>
      </w:r>
      <w:r w:rsidRPr="00EC61EA">
        <w:rPr>
          <w:rFonts w:ascii="Times New Roman" w:eastAsia="Times New Roman" w:hAnsi="Times New Roman" w:cs="Times New Roman"/>
          <w:sz w:val="24"/>
          <w:szCs w:val="24"/>
          <w:u w:val="single"/>
          <w:lang w:eastAsia="bg-BG"/>
        </w:rPr>
        <w:t>Правилника за дейността на Националната агенция за професионално образование и обучение</w:t>
      </w:r>
      <w:r w:rsidRPr="00EC61EA">
        <w:rPr>
          <w:rFonts w:ascii="Times New Roman" w:eastAsia="Times New Roman" w:hAnsi="Times New Roman" w:cs="Times New Roman"/>
          <w:sz w:val="24"/>
          <w:szCs w:val="24"/>
          <w:lang w:eastAsia="bg-BG"/>
        </w:rPr>
        <w:t>.</w:t>
      </w:r>
    </w:p>
    <w:p w14:paraId="66E82C4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(6) Определените нови членове по ал. 5 имат мандат до края на мандата на освободения член.</w:t>
      </w:r>
    </w:p>
    <w:p w14:paraId="73F7C40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(7) (Нова - ДВ, бр. 36 от 2009 г.) Председателят на Националната агенция за професионално образование и обучение се освобождава преди изтичането на мандата:</w:t>
      </w:r>
    </w:p>
    <w:p w14:paraId="03286D1B"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 при системно неизпълнение на задълженията;</w:t>
      </w:r>
    </w:p>
    <w:p w14:paraId="40EE6493"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при фактическа невъзможност да изпълнява длъжността, продължила повече от 6 месеца;</w:t>
      </w:r>
    </w:p>
    <w:p w14:paraId="149524FD"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по негово писмено искане;</w:t>
      </w:r>
    </w:p>
    <w:p w14:paraId="38B8B043"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4. при възникване на някое от обстоятелствата по </w:t>
      </w:r>
      <w:r w:rsidRPr="00EC61EA">
        <w:rPr>
          <w:rFonts w:ascii="Times New Roman" w:eastAsia="Times New Roman" w:hAnsi="Times New Roman" w:cs="Times New Roman"/>
          <w:sz w:val="24"/>
          <w:szCs w:val="24"/>
          <w:u w:val="single"/>
          <w:lang w:eastAsia="bg-BG"/>
        </w:rPr>
        <w:t>чл. 44, ал. 5</w:t>
      </w:r>
      <w:r w:rsidRPr="00EC61EA">
        <w:rPr>
          <w:rFonts w:ascii="Times New Roman" w:eastAsia="Times New Roman" w:hAnsi="Times New Roman" w:cs="Times New Roman"/>
          <w:sz w:val="24"/>
          <w:szCs w:val="24"/>
          <w:lang w:eastAsia="bg-BG"/>
        </w:rPr>
        <w:t>;</w:t>
      </w:r>
    </w:p>
    <w:p w14:paraId="204ED694"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5. (изм. - ДВ, бр. 97 от 2010 г., в сила от 10.12.2010 г., изм. - ДВ, бр. 7 от 2018 г.) при влизане в сила на акт, с който е установен конфликт на интереси по </w:t>
      </w:r>
      <w:r w:rsidRPr="00EC61EA">
        <w:rPr>
          <w:rFonts w:ascii="Times New Roman" w:eastAsia="Times New Roman" w:hAnsi="Times New Roman" w:cs="Times New Roman"/>
          <w:sz w:val="24"/>
          <w:szCs w:val="24"/>
          <w:u w:val="single"/>
          <w:lang w:eastAsia="bg-BG"/>
        </w:rPr>
        <w:t>Закона за противодействие на корупцията и за отнемане на незаконно придобитото имущество</w:t>
      </w:r>
      <w:r w:rsidRPr="00EC61EA">
        <w:rPr>
          <w:rFonts w:ascii="Times New Roman" w:eastAsia="Times New Roman" w:hAnsi="Times New Roman" w:cs="Times New Roman"/>
          <w:sz w:val="24"/>
          <w:szCs w:val="24"/>
          <w:lang w:eastAsia="bg-BG"/>
        </w:rPr>
        <w:t>.</w:t>
      </w:r>
    </w:p>
    <w:p w14:paraId="0B8AB63F" w14:textId="77777777" w:rsidR="00EC61EA" w:rsidRPr="00EC61EA" w:rsidRDefault="00EC61EA" w:rsidP="00EC61EA">
      <w:pPr>
        <w:spacing w:after="120" w:line="240" w:lineRule="auto"/>
        <w:ind w:firstLine="1155"/>
        <w:jc w:val="both"/>
        <w:textAlignment w:val="center"/>
        <w:rPr>
          <w:rFonts w:ascii="Times New Roman" w:eastAsia="Times New Roman" w:hAnsi="Times New Roman" w:cs="Times New Roman"/>
          <w:sz w:val="24"/>
          <w:szCs w:val="24"/>
          <w:lang w:eastAsia="bg-BG"/>
        </w:rPr>
      </w:pPr>
    </w:p>
    <w:p w14:paraId="637E577E" w14:textId="77777777" w:rsidR="00EC61EA" w:rsidRPr="00EC61EA" w:rsidRDefault="00EC61EA" w:rsidP="00EC61EA">
      <w:pPr>
        <w:spacing w:after="0" w:line="240" w:lineRule="auto"/>
        <w:textAlignment w:val="center"/>
        <w:rPr>
          <w:rFonts w:ascii="Times New Roman" w:eastAsia="Times New Roman" w:hAnsi="Times New Roman" w:cs="Times New Roman"/>
          <w:sz w:val="24"/>
          <w:szCs w:val="24"/>
          <w:lang w:eastAsia="bg-BG"/>
        </w:rPr>
      </w:pPr>
    </w:p>
    <w:p w14:paraId="00EF56FE"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Организация на дейността на управителния съвет</w:t>
      </w:r>
    </w:p>
    <w:p w14:paraId="78E8F60F"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46. (1) (Изм. - ДВ, бр. 92 от 2018 г.) Управителният съвет провежда своите заседания най-малко веднъж на три месеца. Неговите заседания са редовни, ако присъстват поне една втора от членовете му.</w:t>
      </w:r>
    </w:p>
    <w:p w14:paraId="1C34889A"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Управителният съвет взема решение с явно гласуване и обикновено мнозинство от списъчния състав на съвета.</w:t>
      </w:r>
    </w:p>
    <w:p w14:paraId="2C9210CE" w14:textId="77777777" w:rsidR="00EC61EA" w:rsidRPr="00EC61EA" w:rsidRDefault="00EC61EA" w:rsidP="00EC61EA">
      <w:pPr>
        <w:spacing w:after="0" w:line="240" w:lineRule="auto"/>
        <w:textAlignment w:val="center"/>
        <w:rPr>
          <w:rFonts w:ascii="Times New Roman" w:eastAsia="Times New Roman" w:hAnsi="Times New Roman" w:cs="Times New Roman"/>
          <w:sz w:val="24"/>
          <w:szCs w:val="24"/>
          <w:lang w:eastAsia="bg-BG"/>
        </w:rPr>
      </w:pPr>
    </w:p>
    <w:p w14:paraId="7A9B720B"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Функции на управителния съвет</w:t>
      </w:r>
    </w:p>
    <w:p w14:paraId="38730D94"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47. Управителният съвет:</w:t>
      </w:r>
    </w:p>
    <w:p w14:paraId="30DCAABA"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 (отм. - ДВ, бр. 103 от 2002 г.)</w:t>
      </w:r>
    </w:p>
    <w:p w14:paraId="1C8E71BF"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(отм. - ДВ, бр. 36 от 2009 г.)</w:t>
      </w:r>
    </w:p>
    <w:p w14:paraId="1FAE6D80"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2а. (нова - ДВ, бр. 59 от 2016 г., в сила от 01.08.2016 г.) изготвя реда за разработването и поддържането на списъка по </w:t>
      </w:r>
      <w:r w:rsidRPr="00EC61EA">
        <w:rPr>
          <w:rFonts w:ascii="Times New Roman" w:eastAsia="Times New Roman" w:hAnsi="Times New Roman" w:cs="Times New Roman"/>
          <w:sz w:val="24"/>
          <w:szCs w:val="24"/>
          <w:u w:val="single"/>
          <w:lang w:eastAsia="bg-BG"/>
        </w:rPr>
        <w:t>чл. 6, ал. 1</w:t>
      </w:r>
      <w:r w:rsidRPr="00EC61EA">
        <w:rPr>
          <w:rFonts w:ascii="Times New Roman" w:eastAsia="Times New Roman" w:hAnsi="Times New Roman" w:cs="Times New Roman"/>
          <w:sz w:val="24"/>
          <w:szCs w:val="24"/>
          <w:lang w:eastAsia="bg-BG"/>
        </w:rPr>
        <w:t>, както и критериите и сроковете за неговото актуализиране и ги предлага на министъра на образованието и науката за утвърждаване;</w:t>
      </w:r>
    </w:p>
    <w:p w14:paraId="01AB9B6C"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създава експертни комисии по професионални направления и експертна комисия по професионалното ориентиране и определя техния състав и задачи;</w:t>
      </w:r>
    </w:p>
    <w:p w14:paraId="2F76427F"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4. (изм. - ДВ, бр. 103 от 2002 г., изм. - ДВ, бр. 36 от 2009 г.) приема индикатори за предоставяне на годишната информация по </w:t>
      </w:r>
      <w:r w:rsidRPr="00EC61EA">
        <w:rPr>
          <w:rFonts w:ascii="Times New Roman" w:eastAsia="Times New Roman" w:hAnsi="Times New Roman" w:cs="Times New Roman"/>
          <w:sz w:val="24"/>
          <w:szCs w:val="24"/>
          <w:u w:val="single"/>
          <w:lang w:eastAsia="bg-BG"/>
        </w:rPr>
        <w:t>чл. 22, ал. 8</w:t>
      </w:r>
      <w:r w:rsidRPr="00EC61EA">
        <w:rPr>
          <w:rFonts w:ascii="Times New Roman" w:eastAsia="Times New Roman" w:hAnsi="Times New Roman" w:cs="Times New Roman"/>
          <w:sz w:val="24"/>
          <w:szCs w:val="24"/>
          <w:lang w:eastAsia="bg-BG"/>
        </w:rPr>
        <w:t>;</w:t>
      </w:r>
    </w:p>
    <w:p w14:paraId="66E1C7D2"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5. (изм. - ДВ, бр. 103 от 2002 г., изм. - ДВ, бр. 36 от 2009 г., изм. - ДВ, бр. 61 от 2014 г.) изготвя конкретни изисквания по </w:t>
      </w:r>
      <w:r w:rsidRPr="00EC61EA">
        <w:rPr>
          <w:rFonts w:ascii="Times New Roman" w:eastAsia="Times New Roman" w:hAnsi="Times New Roman" w:cs="Times New Roman"/>
          <w:sz w:val="24"/>
          <w:szCs w:val="24"/>
          <w:u w:val="single"/>
          <w:lang w:eastAsia="bg-BG"/>
        </w:rPr>
        <w:t>чл. 49а, ал. 2</w:t>
      </w:r>
      <w:r w:rsidRPr="00EC61EA">
        <w:rPr>
          <w:rFonts w:ascii="Times New Roman" w:eastAsia="Times New Roman" w:hAnsi="Times New Roman" w:cs="Times New Roman"/>
          <w:sz w:val="24"/>
          <w:szCs w:val="24"/>
          <w:lang w:eastAsia="bg-BG"/>
        </w:rPr>
        <w:t xml:space="preserve"> за издаване на лицензия и одобрява формуляри и образци на документи за лицензиране;</w:t>
      </w:r>
    </w:p>
    <w:p w14:paraId="7EBBB14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6. (изм. - ДВ, бр. 36 от 2009 г., изм. - ДВ, бр. 74 от 2009 г., в сила от 15.09.2009 г., изм. - ДВ, бр. 68 от 2013 г., в сила от 02.08.2013 г.) прави предложение пред Министерството на образованието и науката за развитие и усъвършенстване на системата на професионално образование и обучение;</w:t>
      </w:r>
    </w:p>
    <w:p w14:paraId="018D09E0"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7. (изм. - ДВ, бр. 36 от 2009 г., доп. - ДВ, бр. 61 от 2014 г.) одобрява проект на правилник за дейността на Националната агенция за професионално образование и обучение, както и предложения за неговото изменение или допълнение.</w:t>
      </w:r>
    </w:p>
    <w:p w14:paraId="67FF3BA9" w14:textId="1587BBBB" w:rsidR="00EC61EA" w:rsidRPr="00AA4CD8" w:rsidRDefault="00AA4CD8" w:rsidP="00AA4CD8">
      <w:pPr>
        <w:spacing w:after="0" w:line="240" w:lineRule="auto"/>
        <w:jc w:val="both"/>
        <w:textAlignment w:val="center"/>
        <w:rPr>
          <w:rFonts w:ascii="Times New Roman" w:eastAsia="Times New Roman" w:hAnsi="Times New Roman" w:cs="Times New Roman"/>
          <w:color w:val="7030A0"/>
          <w:sz w:val="24"/>
          <w:szCs w:val="24"/>
          <w:lang w:eastAsia="bg-BG"/>
        </w:rPr>
      </w:pPr>
      <w:r>
        <w:rPr>
          <w:rFonts w:ascii="Times New Roman" w:eastAsia="Times New Roman" w:hAnsi="Times New Roman" w:cs="Times New Roman"/>
          <w:sz w:val="24"/>
          <w:szCs w:val="24"/>
          <w:lang w:eastAsia="bg-BG"/>
        </w:rPr>
        <w:tab/>
      </w:r>
      <w:r w:rsidRPr="00AA4CD8">
        <w:rPr>
          <w:rFonts w:ascii="Times New Roman" w:eastAsia="Times New Roman" w:hAnsi="Times New Roman" w:cs="Times New Roman"/>
          <w:color w:val="7030A0"/>
          <w:sz w:val="24"/>
          <w:szCs w:val="24"/>
          <w:lang w:val="en-US" w:eastAsia="bg-BG"/>
        </w:rPr>
        <w:t xml:space="preserve">     </w:t>
      </w:r>
      <w:r w:rsidRPr="00AA4CD8">
        <w:rPr>
          <w:rFonts w:ascii="Times New Roman" w:eastAsia="Times New Roman" w:hAnsi="Times New Roman" w:cs="Times New Roman"/>
          <w:color w:val="7030A0"/>
          <w:sz w:val="24"/>
          <w:szCs w:val="24"/>
          <w:lang w:eastAsia="bg-BG"/>
        </w:rPr>
        <w:t xml:space="preserve">8. утвърждава вътрешна процедура за извършване на последващ контрол по чл. 49в, приема и одобрява образци на документите и констативните протоколи, касаещи извършването му.  </w:t>
      </w:r>
    </w:p>
    <w:p w14:paraId="45A0A14B"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Председател на управителния съвет</w:t>
      </w:r>
    </w:p>
    <w:p w14:paraId="3E5882C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48. (1) Председателят на управителния съвет е и председател на Националната агенция за професионално образование и обучение.</w:t>
      </w:r>
    </w:p>
    <w:p w14:paraId="649DDF89"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Председателят на управителния съвет:</w:t>
      </w:r>
    </w:p>
    <w:p w14:paraId="1795836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 представлява Националната агенция за професионално образование и обучение;</w:t>
      </w:r>
    </w:p>
    <w:p w14:paraId="5DDEF130"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ръководи дейността на Националната агенция за професионално образование и обучение;</w:t>
      </w:r>
    </w:p>
    <w:p w14:paraId="4CD7B86C"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свиква и ръководи заседанията на управителния съвет;</w:t>
      </w:r>
    </w:p>
    <w:p w14:paraId="0ACAD5FD"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4. (изм. - ДВ, бр. 36 от 2009 г., изм. - ДВ, бр. 74 от 2009 г., в сила от 15.09.2009 г., изм. - ДВ, бр. 68 от 2013 г., в сила от 02.08.2013 г.) предлага на министъра на образованието и науката:</w:t>
      </w:r>
    </w:p>
    <w:p w14:paraId="227FFAB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а) Списъка на професиите за професионално образование и обучение;</w:t>
      </w:r>
    </w:p>
    <w:p w14:paraId="22C213FA"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б) (изм. - ДВ, бр. 59 от 2016 г., в сила от 01.08.2016 г.) проекти на държавните образователни стандарти за придобиване на квалификация по професии;</w:t>
      </w:r>
    </w:p>
    <w:p w14:paraId="0A851AF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5. (нова - ДВ, бр. 36 от 2009 г.) утвърждава формулярите и образците на документите за лицензиране след одобряването им от управителния съвет;</w:t>
      </w:r>
    </w:p>
    <w:p w14:paraId="2F683199"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6. (нова - ДВ, бр. 36 от 2009 г.) издава или отказва издаването на лицензии за извършване и удостоверяване на професионално обучение или за извършване на информиране и професионално ориентиране въз основа на доклади на експертните комисии;</w:t>
      </w:r>
    </w:p>
    <w:p w14:paraId="4B439971"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7. (нова - ДВ, бр. 36 от 2009 г.) отнема издадените лицензии в случаите и по реда, определени в този закон, въз основа на доклади на експертните комисии;</w:t>
      </w:r>
    </w:p>
    <w:p w14:paraId="7B625C3D"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8. (нова - ДВ, бр. 36 от 2009 г.) утвърждава индикаторите за предоставяне на годишната информация по </w:t>
      </w:r>
      <w:r w:rsidRPr="00EC61EA">
        <w:rPr>
          <w:rFonts w:ascii="Times New Roman" w:eastAsia="Times New Roman" w:hAnsi="Times New Roman" w:cs="Times New Roman"/>
          <w:sz w:val="24"/>
          <w:szCs w:val="24"/>
          <w:u w:val="single"/>
          <w:lang w:eastAsia="bg-BG"/>
        </w:rPr>
        <w:t>чл. 22, ал. 8</w:t>
      </w:r>
      <w:r w:rsidRPr="00EC61EA">
        <w:rPr>
          <w:rFonts w:ascii="Times New Roman" w:eastAsia="Times New Roman" w:hAnsi="Times New Roman" w:cs="Times New Roman"/>
          <w:sz w:val="24"/>
          <w:szCs w:val="24"/>
          <w:lang w:eastAsia="bg-BG"/>
        </w:rPr>
        <w:t>;</w:t>
      </w:r>
    </w:p>
    <w:p w14:paraId="07798859"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9. (нова - ДВ, бр. 36 от 2009 г., изм. - ДВ, бр. 74 от 2009 г., в сила от 15.09.2009 г., изм. - ДВ, бр. 68 от 2013 г., в сила от 02.08.2013 г.) предлага на министъра на образованието и науката за внасяне в Министерския съвет проект на правилник за дейността на Националната агенция за професионално образование и обучение;</w:t>
      </w:r>
    </w:p>
    <w:p w14:paraId="5C707F4B"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10. (нова - ДВ, бр. 36 от 2009 г.) назначава държавните служители и сключва, изменя и прекратява трудовите правоотношения със служителите на Националната агенция за професионално образование и обучение.</w:t>
      </w:r>
    </w:p>
    <w:p w14:paraId="6C172FB8" w14:textId="33D9D46E"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(Нова - ДВ, бр. 36 от 2009 г.) При изпълнение на своите правомощия председателят на управителния съвет издава заповеди.</w:t>
      </w:r>
    </w:p>
    <w:p w14:paraId="508E9124" w14:textId="77777777" w:rsidR="00EC61EA" w:rsidRPr="00EC61EA" w:rsidRDefault="00EC61EA" w:rsidP="00EC61EA">
      <w:pPr>
        <w:spacing w:after="0" w:line="240" w:lineRule="auto"/>
        <w:textAlignment w:val="center"/>
        <w:rPr>
          <w:rFonts w:ascii="Times New Roman" w:eastAsia="Times New Roman" w:hAnsi="Times New Roman" w:cs="Times New Roman"/>
          <w:sz w:val="24"/>
          <w:szCs w:val="24"/>
          <w:lang w:eastAsia="bg-BG"/>
        </w:rPr>
      </w:pPr>
    </w:p>
    <w:p w14:paraId="0862F01E" w14:textId="77777777" w:rsidR="00EC61EA" w:rsidRPr="00EC61EA" w:rsidRDefault="00EC61EA" w:rsidP="00EC61EA">
      <w:pPr>
        <w:spacing w:after="0" w:line="240" w:lineRule="auto"/>
        <w:ind w:firstLine="1155"/>
        <w:textAlignment w:val="center"/>
        <w:rPr>
          <w:rFonts w:ascii="Times New Roman" w:eastAsia="Times New Roman" w:hAnsi="Times New Roman" w:cs="Times New Roman"/>
          <w:b/>
          <w:bCs/>
          <w:sz w:val="24"/>
          <w:szCs w:val="24"/>
          <w:lang w:eastAsia="bg-BG"/>
        </w:rPr>
      </w:pPr>
      <w:r w:rsidRPr="00EC61EA">
        <w:rPr>
          <w:rFonts w:ascii="Times New Roman" w:eastAsia="Times New Roman" w:hAnsi="Times New Roman" w:cs="Times New Roman"/>
          <w:b/>
          <w:bCs/>
          <w:sz w:val="24"/>
          <w:szCs w:val="24"/>
          <w:lang w:eastAsia="bg-BG"/>
        </w:rPr>
        <w:t>Експертни комисии</w:t>
      </w:r>
    </w:p>
    <w:p w14:paraId="56A260CD"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Чл. 49. (1) Експертните комисии се създават по професионални направления от Списъка на професиите за професионално образование и обучение, както и по професионалното ориентиране.</w:t>
      </w:r>
    </w:p>
    <w:p w14:paraId="2E687144"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Експертната комисия се състои от 9 членове, от които:</w:t>
      </w:r>
    </w:p>
    <w:p w14:paraId="77CDFA8B"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 (изм. - ДВ, бр. 74 от 2009 г., в сила от 15.09.2009 г., изм. - ДВ, бр. 68 от 2013 г., в сила от 02.08.2013 г.) по един представител от Министерството на образованието и науката, Министерството на труда и социалната политика и на съответното отраслово министерство;</w:t>
      </w:r>
    </w:p>
    <w:p w14:paraId="3411933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трима представители на организации на работодателите от съответния отрасъл;</w:t>
      </w:r>
    </w:p>
    <w:p w14:paraId="21499467"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трима от браншовите синдикални организации на работниците и служителите от съответния отрасъл.</w:t>
      </w:r>
    </w:p>
    <w:p w14:paraId="1ECEEAB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Експертните комисии:</w:t>
      </w:r>
    </w:p>
    <w:p w14:paraId="030F4A46"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1. (изм. - ДВ, бр. 103 от 2002 г., изм. - ДВ, бр. 36 от 2009 г.) изготвят доклади до председателя на Националната агенция за професионално образование и обучение с предложения за издаване, отказ или отнемане на лицензии на центрове за професионално обучение и на центрове за информация и професионално ориентиране;</w:t>
      </w:r>
    </w:p>
    <w:p w14:paraId="7CA1001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2. (изм. - ДВ, бр. 59 от 2016 г., в сила от 01.08.2016 г.) участват в разработването и актуализирането на държавните образователни стандарти за придобиване на квалификация по професии от съответното професионално направление;</w:t>
      </w:r>
    </w:p>
    <w:p w14:paraId="478DA06B"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3. участват в разработването и актуализирането на Списъка на професиите за професионално образование и обучение.</w:t>
      </w:r>
    </w:p>
    <w:p w14:paraId="1F4FF17B"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4. (отм. - ДВ, бр. 36 от 2009 г.)</w:t>
      </w:r>
    </w:p>
    <w:p w14:paraId="58EFAF88" w14:textId="77777777" w:rsidR="00EC61EA" w:rsidRP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5. (отм. - ДВ, бр. 103 от 2002 г.)</w:t>
      </w:r>
    </w:p>
    <w:p w14:paraId="7E2DE8EB" w14:textId="64AE733B" w:rsidR="00EC61EA" w:rsidRDefault="00EC61EA" w:rsidP="00EC61EA">
      <w:pPr>
        <w:spacing w:after="0" w:line="240" w:lineRule="auto"/>
        <w:ind w:firstLine="1155"/>
        <w:jc w:val="both"/>
        <w:textAlignment w:val="center"/>
        <w:rPr>
          <w:rFonts w:ascii="Times New Roman" w:eastAsia="Times New Roman" w:hAnsi="Times New Roman" w:cs="Times New Roman"/>
          <w:sz w:val="24"/>
          <w:szCs w:val="24"/>
          <w:lang w:eastAsia="bg-BG"/>
        </w:rPr>
      </w:pPr>
      <w:r w:rsidRPr="00EC61EA">
        <w:rPr>
          <w:rFonts w:ascii="Times New Roman" w:eastAsia="Times New Roman" w:hAnsi="Times New Roman" w:cs="Times New Roman"/>
          <w:sz w:val="24"/>
          <w:szCs w:val="24"/>
          <w:lang w:eastAsia="bg-BG"/>
        </w:rPr>
        <w:t xml:space="preserve">(4) Редът за определяне на представителите по ал. 2 и организацията на дейностите на експертните комисии се уреждат в </w:t>
      </w:r>
      <w:r w:rsidRPr="00EC61EA">
        <w:rPr>
          <w:rFonts w:ascii="Times New Roman" w:eastAsia="Times New Roman" w:hAnsi="Times New Roman" w:cs="Times New Roman"/>
          <w:sz w:val="24"/>
          <w:szCs w:val="24"/>
          <w:u w:val="single"/>
          <w:lang w:eastAsia="bg-BG"/>
        </w:rPr>
        <w:t>Правилника за дейността на Националната агенция за професионално образование и обучение</w:t>
      </w:r>
      <w:r w:rsidRPr="00EC61EA">
        <w:rPr>
          <w:rFonts w:ascii="Times New Roman" w:eastAsia="Times New Roman" w:hAnsi="Times New Roman" w:cs="Times New Roman"/>
          <w:sz w:val="24"/>
          <w:szCs w:val="24"/>
          <w:lang w:eastAsia="bg-BG"/>
        </w:rPr>
        <w:t>.</w:t>
      </w:r>
    </w:p>
    <w:p w14:paraId="13879679" w14:textId="77777777" w:rsidR="00D80837" w:rsidRPr="00EC61EA" w:rsidRDefault="00D80837" w:rsidP="00EC61EA">
      <w:pPr>
        <w:spacing w:after="0" w:line="240" w:lineRule="auto"/>
        <w:ind w:firstLine="1155"/>
        <w:jc w:val="both"/>
        <w:textAlignment w:val="center"/>
        <w:rPr>
          <w:rFonts w:ascii="Times New Roman" w:eastAsia="Times New Roman" w:hAnsi="Times New Roman" w:cs="Times New Roman"/>
          <w:sz w:val="24"/>
          <w:szCs w:val="24"/>
          <w:lang w:eastAsia="bg-BG"/>
        </w:rPr>
      </w:pPr>
    </w:p>
    <w:p w14:paraId="0CA960A6" w14:textId="77777777" w:rsidR="00D80837" w:rsidRPr="00D80837" w:rsidRDefault="00D80837" w:rsidP="00D80837">
      <w:pPr>
        <w:spacing w:after="0" w:line="240" w:lineRule="auto"/>
        <w:ind w:firstLine="1155"/>
        <w:textAlignment w:val="center"/>
        <w:rPr>
          <w:rFonts w:ascii="Times New Roman" w:eastAsia="Times New Roman" w:hAnsi="Times New Roman" w:cs="Times New Roman"/>
          <w:b/>
          <w:bCs/>
          <w:sz w:val="24"/>
          <w:szCs w:val="24"/>
          <w:lang w:eastAsia="bg-BG"/>
        </w:rPr>
      </w:pPr>
      <w:r w:rsidRPr="00D80837">
        <w:rPr>
          <w:rFonts w:ascii="Times New Roman" w:eastAsia="Times New Roman" w:hAnsi="Times New Roman" w:cs="Times New Roman"/>
          <w:b/>
          <w:bCs/>
          <w:sz w:val="24"/>
          <w:szCs w:val="24"/>
          <w:lang w:eastAsia="bg-BG"/>
        </w:rPr>
        <w:t>Лицензия (Загл. изм. - ДВ, бр. 36 от 2009 г.)</w:t>
      </w:r>
    </w:p>
    <w:p w14:paraId="58ED7341"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Чл. 49а. (Нов - ДВ, бр. 103 от 2002 г., изм. - ДВ, бр. 36 от 2009 г.) (1) Лицензията дава право за извършване и удостоверяване на професионално обучение с придобиване на степен на професионална квалификация или за извършване на информиране и професионално ориентиране.</w:t>
      </w:r>
    </w:p>
    <w:p w14:paraId="286B723C" w14:textId="7342EB2D"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(2) Лицензия се издава на лицата по </w:t>
      </w:r>
      <w:r w:rsidRPr="00D80837">
        <w:rPr>
          <w:rFonts w:ascii="Times New Roman" w:eastAsia="Times New Roman" w:hAnsi="Times New Roman" w:cs="Times New Roman"/>
          <w:sz w:val="24"/>
          <w:szCs w:val="24"/>
          <w:u w:val="single"/>
          <w:lang w:eastAsia="bg-BG"/>
        </w:rPr>
        <w:t>чл. 22, ал. 2 - 5</w:t>
      </w:r>
      <w:r w:rsidRPr="00D80837">
        <w:rPr>
          <w:rFonts w:ascii="Times New Roman" w:eastAsia="Times New Roman" w:hAnsi="Times New Roman" w:cs="Times New Roman"/>
          <w:sz w:val="24"/>
          <w:szCs w:val="24"/>
          <w:lang w:eastAsia="bg-BG"/>
        </w:rPr>
        <w:t xml:space="preserve">, когато заявената от тях дейност отговаря на </w:t>
      </w:r>
      <w:r w:rsidRPr="00D80837">
        <w:rPr>
          <w:rFonts w:ascii="Times New Roman" w:eastAsia="Times New Roman" w:hAnsi="Times New Roman" w:cs="Times New Roman"/>
          <w:strike/>
          <w:color w:val="FF0000"/>
          <w:sz w:val="24"/>
          <w:szCs w:val="24"/>
          <w:lang w:eastAsia="bg-BG"/>
        </w:rPr>
        <w:t>държавното образователно изискване</w:t>
      </w:r>
      <w:r w:rsidRPr="00D80837">
        <w:rPr>
          <w:rFonts w:ascii="Times New Roman" w:eastAsia="Times New Roman" w:hAnsi="Times New Roman" w:cs="Times New Roman"/>
          <w:color w:val="FF0000"/>
          <w:sz w:val="24"/>
          <w:szCs w:val="24"/>
          <w:lang w:eastAsia="bg-BG"/>
        </w:rPr>
        <w:t xml:space="preserve"> </w:t>
      </w:r>
      <w:r w:rsidRPr="00D80837">
        <w:rPr>
          <w:rFonts w:ascii="Times New Roman" w:hAnsi="Times New Roman"/>
          <w:color w:val="FF0000"/>
          <w:sz w:val="24"/>
          <w:szCs w:val="24"/>
        </w:rPr>
        <w:t>държавния образователен</w:t>
      </w:r>
      <w:r w:rsidRPr="00D80837">
        <w:rPr>
          <w:rFonts w:ascii="Times New Roman" w:hAnsi="Times New Roman"/>
          <w:strike/>
          <w:color w:val="FF0000"/>
          <w:sz w:val="24"/>
          <w:szCs w:val="24"/>
        </w:rPr>
        <w:t xml:space="preserve"> </w:t>
      </w:r>
      <w:r w:rsidRPr="00D80837">
        <w:rPr>
          <w:rFonts w:ascii="Times New Roman" w:hAnsi="Times New Roman"/>
          <w:color w:val="FF0000"/>
          <w:sz w:val="24"/>
          <w:szCs w:val="24"/>
        </w:rPr>
        <w:t xml:space="preserve">стандарт </w:t>
      </w:r>
      <w:r w:rsidRPr="00D80837">
        <w:rPr>
          <w:rFonts w:ascii="Times New Roman" w:eastAsia="Times New Roman" w:hAnsi="Times New Roman" w:cs="Times New Roman"/>
          <w:sz w:val="24"/>
          <w:szCs w:val="24"/>
          <w:lang w:eastAsia="bg-BG"/>
        </w:rPr>
        <w:t>за придобиване на квалификация по съответната професия или на изискванията за извършване на информиране и професионално ориентиране относно:</w:t>
      </w:r>
    </w:p>
    <w:p w14:paraId="3D0A37AC"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 осигуряване на качествено и ефективно провеждане на професионалното обучение и/или информиране и професионално ориентиране, включително чрез вътрешна система за оценяване и поддържане на качеството;</w:t>
      </w:r>
    </w:p>
    <w:p w14:paraId="4C068D16"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2. ресурсно осигуряване - материални и човешки ресурси, с които се гарантира качествено провеждане на професионалното обучение и/или информиране и професионално ориентиране.</w:t>
      </w:r>
    </w:p>
    <w:p w14:paraId="325F6966" w14:textId="77777777" w:rsidR="00D80837" w:rsidRPr="00526780" w:rsidRDefault="00D80837" w:rsidP="00D80837">
      <w:pPr>
        <w:spacing w:after="0" w:line="240" w:lineRule="auto"/>
        <w:ind w:firstLine="1155"/>
        <w:jc w:val="both"/>
        <w:textAlignment w:val="center"/>
        <w:rPr>
          <w:rFonts w:ascii="Times New Roman" w:eastAsia="Times New Roman" w:hAnsi="Times New Roman" w:cs="Times New Roman"/>
          <w:strike/>
          <w:color w:val="00B050"/>
          <w:sz w:val="24"/>
          <w:szCs w:val="24"/>
          <w:lang w:eastAsia="bg-BG"/>
        </w:rPr>
      </w:pPr>
      <w:r w:rsidRPr="00526780">
        <w:rPr>
          <w:rFonts w:ascii="Times New Roman" w:eastAsia="Times New Roman" w:hAnsi="Times New Roman" w:cs="Times New Roman"/>
          <w:strike/>
          <w:color w:val="00B050"/>
          <w:sz w:val="24"/>
          <w:szCs w:val="24"/>
          <w:lang w:eastAsia="bg-BG"/>
        </w:rPr>
        <w:t xml:space="preserve">(3) За удостоверяване на изискванията по ал. 2 към заявлението по </w:t>
      </w:r>
      <w:r w:rsidRPr="00526780">
        <w:rPr>
          <w:rFonts w:ascii="Times New Roman" w:eastAsia="Times New Roman" w:hAnsi="Times New Roman" w:cs="Times New Roman"/>
          <w:strike/>
          <w:color w:val="00B050"/>
          <w:sz w:val="24"/>
          <w:szCs w:val="24"/>
          <w:u w:val="single"/>
          <w:lang w:eastAsia="bg-BG"/>
        </w:rPr>
        <w:t>чл. 49б, ал. 1</w:t>
      </w:r>
      <w:r w:rsidRPr="00526780">
        <w:rPr>
          <w:rFonts w:ascii="Times New Roman" w:eastAsia="Times New Roman" w:hAnsi="Times New Roman" w:cs="Times New Roman"/>
          <w:strike/>
          <w:color w:val="00B050"/>
          <w:sz w:val="24"/>
          <w:szCs w:val="24"/>
          <w:lang w:eastAsia="bg-BG"/>
        </w:rPr>
        <w:t xml:space="preserve"> се прилагат документи, определени в правилника за дейността на Националната агенция за професионално образование и обучение.</w:t>
      </w:r>
    </w:p>
    <w:p w14:paraId="115B30D2"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(4) Лицензията съдържа:</w:t>
      </w:r>
    </w:p>
    <w:p w14:paraId="726C95B1"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 (изм. - ДВ, бр. 92 от 2018 г.) името и седалището на едноличния търговец или на юридическото лице, получили лицензията; единен идентификационен код - за търговците, или код по БУЛСТАТ - за лицата, които не са търговци;</w:t>
      </w:r>
    </w:p>
    <w:p w14:paraId="4AB7AA5A"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2. (изм. - ДВ, бр. 92 от 2018 г.) наименование на центъра за професионално обучение или на центъра за информация и професионално ориентиране;</w:t>
      </w:r>
    </w:p>
    <w:p w14:paraId="030F0CB3"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3. предмет на лицензията;</w:t>
      </w:r>
    </w:p>
    <w:p w14:paraId="7366E5DF"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3а. (нова - ДВ, бр. 59 от 2016 г., в сила от 01.08.2016 г.) условия на лицензията;</w:t>
      </w:r>
    </w:p>
    <w:p w14:paraId="4D8D9AB8" w14:textId="14043D9A"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4. (доп. - ДВ, бр. 59 от 2016 г., в сила от 01.08.2016 г.) професиите и </w:t>
      </w:r>
      <w:r w:rsidR="00857BF9" w:rsidRPr="00857BF9">
        <w:rPr>
          <w:rFonts w:ascii="Times New Roman" w:hAnsi="Times New Roman"/>
          <w:color w:val="FF0000"/>
          <w:sz w:val="24"/>
          <w:szCs w:val="24"/>
        </w:rPr>
        <w:t xml:space="preserve">съответните  степени на професионална квалификация </w:t>
      </w:r>
      <w:r w:rsidRPr="00D80837">
        <w:rPr>
          <w:rFonts w:ascii="Times New Roman" w:eastAsia="Times New Roman" w:hAnsi="Times New Roman" w:cs="Times New Roman"/>
          <w:strike/>
          <w:color w:val="FF0000"/>
          <w:sz w:val="24"/>
          <w:szCs w:val="24"/>
          <w:lang w:eastAsia="bg-BG"/>
        </w:rPr>
        <w:t>специалностите</w:t>
      </w:r>
      <w:r w:rsidRPr="00D80837">
        <w:rPr>
          <w:rFonts w:ascii="Times New Roman" w:eastAsia="Times New Roman" w:hAnsi="Times New Roman" w:cs="Times New Roman"/>
          <w:sz w:val="24"/>
          <w:szCs w:val="24"/>
          <w:lang w:eastAsia="bg-BG"/>
        </w:rPr>
        <w:t xml:space="preserve">, за които е издадена лицензията за извършване и удостоверяване на професионално обучение като професиите </w:t>
      </w:r>
      <w:r w:rsidRPr="00D80837">
        <w:rPr>
          <w:rFonts w:ascii="Times New Roman" w:eastAsia="Times New Roman" w:hAnsi="Times New Roman" w:cs="Times New Roman"/>
          <w:strike/>
          <w:color w:val="FF0000"/>
          <w:sz w:val="24"/>
          <w:szCs w:val="24"/>
          <w:lang w:eastAsia="bg-BG"/>
        </w:rPr>
        <w:t>и специалностите</w:t>
      </w:r>
      <w:r w:rsidRPr="00D80837">
        <w:rPr>
          <w:rFonts w:ascii="Times New Roman" w:eastAsia="Times New Roman" w:hAnsi="Times New Roman" w:cs="Times New Roman"/>
          <w:color w:val="FF0000"/>
          <w:sz w:val="24"/>
          <w:szCs w:val="24"/>
          <w:lang w:eastAsia="bg-BG"/>
        </w:rPr>
        <w:t xml:space="preserve"> </w:t>
      </w:r>
      <w:r w:rsidRPr="00D80837">
        <w:rPr>
          <w:rFonts w:ascii="Times New Roman" w:eastAsia="Times New Roman" w:hAnsi="Times New Roman" w:cs="Times New Roman"/>
          <w:sz w:val="24"/>
          <w:szCs w:val="24"/>
          <w:lang w:eastAsia="bg-BG"/>
        </w:rPr>
        <w:t>(наименование, код, степен на професионална квалификация) се описват в приложение към лицензията;</w:t>
      </w:r>
    </w:p>
    <w:p w14:paraId="4C75553E"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4а. (нова - ДВ, бр. 59 от 2016 г., в сила от 01.08.2016 г.) номер на лицензията и номер на заповедта на председателя на агенцията, с която е издадена лицензията;</w:t>
      </w:r>
    </w:p>
    <w:p w14:paraId="4C54018A"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5. (доп. - ДВ, бр. 59 от 2016 г., в сила от 01.08.2016 г.) дата на издаване на лицензията, подпис на председателя на агенцията и печат на Националната агенция за професионално образование и обучение.</w:t>
      </w:r>
    </w:p>
    <w:p w14:paraId="4DCBF90D" w14:textId="77777777" w:rsidR="00D80837" w:rsidRPr="00D80837" w:rsidRDefault="00D80837" w:rsidP="00D80837">
      <w:pPr>
        <w:spacing w:after="12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(5) (Отм. - ДВ, бр. 92 от 2018 г.) </w:t>
      </w:r>
    </w:p>
    <w:p w14:paraId="251E5379" w14:textId="77777777" w:rsidR="00D80837" w:rsidRPr="00D80837" w:rsidRDefault="00D80837" w:rsidP="00D80837">
      <w:pPr>
        <w:spacing w:after="0" w:line="240" w:lineRule="auto"/>
        <w:textAlignment w:val="center"/>
        <w:rPr>
          <w:rFonts w:ascii="Times New Roman" w:eastAsia="Times New Roman" w:hAnsi="Times New Roman" w:cs="Times New Roman"/>
          <w:sz w:val="24"/>
          <w:szCs w:val="24"/>
          <w:lang w:eastAsia="bg-BG"/>
        </w:rPr>
      </w:pPr>
    </w:p>
    <w:p w14:paraId="17750414" w14:textId="77777777" w:rsidR="00D80837" w:rsidRPr="00D80837" w:rsidRDefault="00D80837" w:rsidP="00D80837">
      <w:pPr>
        <w:spacing w:after="0" w:line="240" w:lineRule="auto"/>
        <w:ind w:firstLine="1155"/>
        <w:textAlignment w:val="center"/>
        <w:rPr>
          <w:rFonts w:ascii="Times New Roman" w:eastAsia="Times New Roman" w:hAnsi="Times New Roman" w:cs="Times New Roman"/>
          <w:b/>
          <w:bCs/>
          <w:sz w:val="24"/>
          <w:szCs w:val="24"/>
          <w:lang w:eastAsia="bg-BG"/>
        </w:rPr>
      </w:pPr>
      <w:r w:rsidRPr="00D80837">
        <w:rPr>
          <w:rFonts w:ascii="Times New Roman" w:eastAsia="Times New Roman" w:hAnsi="Times New Roman" w:cs="Times New Roman"/>
          <w:b/>
          <w:bCs/>
          <w:sz w:val="24"/>
          <w:szCs w:val="24"/>
          <w:lang w:eastAsia="bg-BG"/>
        </w:rPr>
        <w:t>Ред за издаване и изменение на лицензията (Загл. изм. - ДВ, бр. 92 от 2018 г.)</w:t>
      </w:r>
    </w:p>
    <w:p w14:paraId="7F2A32CD"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Чл. 49б. (Нов - ДВ, бр. 36 от 2009 г.) (1) Лицензията се издава по подадено писмено заявление на лицата по </w:t>
      </w:r>
      <w:r w:rsidRPr="00D80837">
        <w:rPr>
          <w:rFonts w:ascii="Times New Roman" w:eastAsia="Times New Roman" w:hAnsi="Times New Roman" w:cs="Times New Roman"/>
          <w:sz w:val="24"/>
          <w:szCs w:val="24"/>
          <w:u w:val="single"/>
          <w:lang w:eastAsia="bg-BG"/>
        </w:rPr>
        <w:t>чл. 22, ал. 2 - 5</w:t>
      </w:r>
      <w:r w:rsidRPr="00D80837">
        <w:rPr>
          <w:rFonts w:ascii="Times New Roman" w:eastAsia="Times New Roman" w:hAnsi="Times New Roman" w:cs="Times New Roman"/>
          <w:sz w:val="24"/>
          <w:szCs w:val="24"/>
          <w:lang w:eastAsia="bg-BG"/>
        </w:rPr>
        <w:t>.</w:t>
      </w:r>
    </w:p>
    <w:p w14:paraId="10EBE3E1" w14:textId="5723A5E4"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(2) </w:t>
      </w:r>
      <w:r w:rsidRPr="00526780">
        <w:rPr>
          <w:rFonts w:ascii="Times New Roman" w:eastAsia="Times New Roman" w:hAnsi="Times New Roman" w:cs="Times New Roman"/>
          <w:strike/>
          <w:color w:val="00B050"/>
          <w:sz w:val="24"/>
          <w:szCs w:val="24"/>
          <w:lang w:eastAsia="bg-BG"/>
        </w:rPr>
        <w:t>Към заявлението по ал. 1 се прилагат</w:t>
      </w:r>
      <w:r w:rsidRPr="00526780">
        <w:rPr>
          <w:rFonts w:ascii="Times New Roman" w:eastAsia="Times New Roman" w:hAnsi="Times New Roman" w:cs="Times New Roman"/>
          <w:color w:val="00B050"/>
          <w:sz w:val="24"/>
          <w:szCs w:val="24"/>
          <w:lang w:eastAsia="bg-BG"/>
        </w:rPr>
        <w:t>:</w:t>
      </w:r>
      <w:r w:rsidR="00526780" w:rsidRPr="00526780">
        <w:rPr>
          <w:rFonts w:ascii="Times New Roman" w:eastAsia="Times New Roman" w:hAnsi="Times New Roman" w:cs="Times New Roman"/>
          <w:sz w:val="24"/>
          <w:szCs w:val="24"/>
        </w:rPr>
        <w:t xml:space="preserve"> </w:t>
      </w:r>
      <w:r w:rsidR="00526780" w:rsidRPr="00526780">
        <w:rPr>
          <w:rFonts w:ascii="Times New Roman" w:eastAsia="Times New Roman" w:hAnsi="Times New Roman" w:cs="Times New Roman"/>
          <w:color w:val="00B050"/>
          <w:sz w:val="24"/>
          <w:szCs w:val="24"/>
          <w:lang w:eastAsia="bg-BG"/>
        </w:rPr>
        <w:t>В заявлението по ал. 1. се посочва единен идентификационен код на лицата регистрирани в Търговския регистър и регистъра на юридическите лица с нестопанска цел или код по БУЛСТАТ на лицата, регистрирани в регистър БУЛСТАТ. Към заявлението се прилагат:</w:t>
      </w:r>
    </w:p>
    <w:p w14:paraId="4491D686" w14:textId="77777777" w:rsidR="00D80837" w:rsidRPr="008C55A6" w:rsidRDefault="00D80837" w:rsidP="00D80837">
      <w:pPr>
        <w:spacing w:after="0" w:line="240" w:lineRule="auto"/>
        <w:ind w:firstLine="1155"/>
        <w:jc w:val="both"/>
        <w:textAlignment w:val="center"/>
        <w:rPr>
          <w:rFonts w:ascii="Times New Roman" w:eastAsia="Times New Roman" w:hAnsi="Times New Roman" w:cs="Times New Roman"/>
          <w:strike/>
          <w:color w:val="7030A0"/>
          <w:sz w:val="24"/>
          <w:szCs w:val="24"/>
          <w:lang w:eastAsia="bg-BG"/>
        </w:rPr>
      </w:pPr>
      <w:r w:rsidRPr="008C55A6">
        <w:rPr>
          <w:rFonts w:ascii="Times New Roman" w:eastAsia="Times New Roman" w:hAnsi="Times New Roman" w:cs="Times New Roman"/>
          <w:strike/>
          <w:color w:val="7030A0"/>
          <w:sz w:val="24"/>
          <w:szCs w:val="24"/>
          <w:lang w:eastAsia="bg-BG"/>
        </w:rPr>
        <w:t>1. формуляр по образец;</w:t>
      </w:r>
    </w:p>
    <w:p w14:paraId="29DFBDD4"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trike/>
          <w:sz w:val="24"/>
          <w:szCs w:val="24"/>
          <w:lang w:eastAsia="bg-BG"/>
        </w:rPr>
      </w:pPr>
      <w:r w:rsidRPr="00D80837">
        <w:rPr>
          <w:rFonts w:ascii="Times New Roman" w:eastAsia="Times New Roman" w:hAnsi="Times New Roman" w:cs="Times New Roman"/>
          <w:strike/>
          <w:color w:val="FF0000"/>
          <w:sz w:val="24"/>
          <w:szCs w:val="24"/>
          <w:lang w:eastAsia="bg-BG"/>
        </w:rPr>
        <w:t>2. (изм. - ДВ, бр. 61 от 2014 г.) удостоверение, издадено от съответния съд по регистрацията, удостоверяващо актуалното състояние на заявителя - за юридически лица, които не са търговци;</w:t>
      </w:r>
    </w:p>
    <w:p w14:paraId="07823E1E"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3. (отм. - ДВ, бр. 92 от 2018 г.)</w:t>
      </w:r>
    </w:p>
    <w:p w14:paraId="2A95BF0B"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4. (отм. - ДВ, бр. 103 от 2017 г., в сила от 01.01.2018 г.)</w:t>
      </w:r>
    </w:p>
    <w:p w14:paraId="4DCEE109"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5. правилник за устройството и дейността на центъра;</w:t>
      </w:r>
    </w:p>
    <w:p w14:paraId="149C0085"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6. документация за професионално обучение - учебни планове и учебни програми за обучение по професиите, съгласно </w:t>
      </w:r>
      <w:r w:rsidRPr="00D80837">
        <w:rPr>
          <w:rFonts w:ascii="Times New Roman" w:eastAsia="Times New Roman" w:hAnsi="Times New Roman" w:cs="Times New Roman"/>
          <w:sz w:val="24"/>
          <w:szCs w:val="24"/>
          <w:u w:val="single"/>
          <w:lang w:eastAsia="bg-BG"/>
        </w:rPr>
        <w:t>чл. 13</w:t>
      </w:r>
      <w:r w:rsidRPr="00D80837">
        <w:rPr>
          <w:rFonts w:ascii="Times New Roman" w:eastAsia="Times New Roman" w:hAnsi="Times New Roman" w:cs="Times New Roman"/>
          <w:sz w:val="24"/>
          <w:szCs w:val="24"/>
          <w:lang w:eastAsia="bg-BG"/>
        </w:rPr>
        <w:t>;</w:t>
      </w:r>
    </w:p>
    <w:p w14:paraId="3FCCB786" w14:textId="3F622EDA"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7. </w:t>
      </w:r>
      <w:r w:rsidRPr="00BB6637">
        <w:rPr>
          <w:rFonts w:ascii="Times New Roman" w:eastAsia="Times New Roman" w:hAnsi="Times New Roman" w:cs="Times New Roman"/>
          <w:sz w:val="24"/>
          <w:szCs w:val="24"/>
          <w:lang w:eastAsia="bg-BG"/>
        </w:rPr>
        <w:t>документи за собственост или други документи, доказващи наличието на материално-техническа база, в която ще се извършва професионално обучение или дейността по професионално ориентиране;</w:t>
      </w:r>
      <w:r w:rsidR="00E43DB2" w:rsidRPr="00BB6637">
        <w:rPr>
          <w:rFonts w:ascii="Times New Roman" w:eastAsia="Times New Roman" w:hAnsi="Times New Roman" w:cs="Times New Roman"/>
          <w:sz w:val="24"/>
          <w:szCs w:val="24"/>
          <w:lang w:eastAsia="bg-BG"/>
        </w:rPr>
        <w:t xml:space="preserve"> </w:t>
      </w:r>
    </w:p>
    <w:p w14:paraId="2BA954EA" w14:textId="29CC169E" w:rsidR="00D80837" w:rsidRPr="00526780" w:rsidRDefault="00D80837" w:rsidP="00D80837">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526780">
        <w:rPr>
          <w:rFonts w:ascii="Times New Roman" w:eastAsia="Times New Roman" w:hAnsi="Times New Roman" w:cs="Times New Roman"/>
          <w:sz w:val="24"/>
          <w:szCs w:val="24"/>
          <w:lang w:eastAsia="bg-BG"/>
        </w:rPr>
        <w:t>8.</w:t>
      </w:r>
      <w:r w:rsidRPr="00526780">
        <w:rPr>
          <w:rFonts w:ascii="Times New Roman" w:eastAsia="Times New Roman" w:hAnsi="Times New Roman" w:cs="Times New Roman"/>
          <w:strike/>
          <w:color w:val="00B050"/>
          <w:sz w:val="24"/>
          <w:szCs w:val="24"/>
          <w:lang w:eastAsia="bg-BG"/>
        </w:rPr>
        <w:t xml:space="preserve"> документи, издадени от компетентните органи, за съответствието на материалната база със здравните изисквания и с изискванията за пожарна и аварийна безопасност;</w:t>
      </w:r>
      <w:r w:rsidR="00526780">
        <w:rPr>
          <w:rFonts w:ascii="Times New Roman" w:eastAsia="Times New Roman" w:hAnsi="Times New Roman" w:cs="Times New Roman"/>
          <w:strike/>
          <w:color w:val="00B050"/>
          <w:sz w:val="24"/>
          <w:szCs w:val="24"/>
          <w:lang w:eastAsia="bg-BG"/>
        </w:rPr>
        <w:t xml:space="preserve"> </w:t>
      </w:r>
      <w:bookmarkStart w:id="25" w:name="_Hlk140584195"/>
      <w:bookmarkStart w:id="26" w:name="_Hlk140586844"/>
      <w:r w:rsidR="00526780" w:rsidRPr="00526780">
        <w:rPr>
          <w:rFonts w:ascii="Times New Roman" w:eastAsia="Times New Roman" w:hAnsi="Times New Roman" w:cs="Times New Roman"/>
          <w:color w:val="00B050"/>
          <w:sz w:val="24"/>
          <w:szCs w:val="24"/>
          <w:lang w:eastAsia="bg-BG"/>
        </w:rPr>
        <w:t xml:space="preserve">входящ номер </w:t>
      </w:r>
      <w:r w:rsidR="003814D5" w:rsidRPr="003814D5">
        <w:rPr>
          <w:rFonts w:ascii="Times New Roman" w:eastAsia="Times New Roman" w:hAnsi="Times New Roman" w:cs="Times New Roman"/>
          <w:color w:val="7030A0"/>
          <w:sz w:val="24"/>
          <w:szCs w:val="24"/>
          <w:lang w:eastAsia="bg-BG"/>
        </w:rPr>
        <w:t xml:space="preserve">и дата </w:t>
      </w:r>
      <w:r w:rsidR="00526780" w:rsidRPr="00526780">
        <w:rPr>
          <w:rFonts w:ascii="Times New Roman" w:eastAsia="Times New Roman" w:hAnsi="Times New Roman" w:cs="Times New Roman"/>
          <w:color w:val="00B050"/>
          <w:sz w:val="24"/>
          <w:szCs w:val="24"/>
          <w:lang w:eastAsia="bg-BG"/>
        </w:rPr>
        <w:t>на декларация по чл.15 от Закона за здравословни и безопасни условия на труд за съответствие на материалната база с изискванията за здравословни и безопасни условия на труд</w:t>
      </w:r>
      <w:bookmarkEnd w:id="25"/>
      <w:r w:rsidR="00526780">
        <w:rPr>
          <w:rFonts w:ascii="Times New Roman" w:eastAsia="Times New Roman" w:hAnsi="Times New Roman" w:cs="Times New Roman"/>
          <w:color w:val="00B050"/>
          <w:sz w:val="24"/>
          <w:szCs w:val="24"/>
          <w:lang w:eastAsia="bg-BG"/>
        </w:rPr>
        <w:t>;</w:t>
      </w:r>
    </w:p>
    <w:bookmarkEnd w:id="26"/>
    <w:p w14:paraId="1A2B688E" w14:textId="0EA054D4" w:rsidR="00D80837" w:rsidRPr="00526780" w:rsidRDefault="00D80837" w:rsidP="00D80837">
      <w:pPr>
        <w:spacing w:after="0" w:line="240" w:lineRule="auto"/>
        <w:ind w:firstLine="1155"/>
        <w:jc w:val="both"/>
        <w:textAlignment w:val="center"/>
        <w:rPr>
          <w:rFonts w:ascii="Times New Roman" w:eastAsia="Times New Roman" w:hAnsi="Times New Roman" w:cs="Times New Roman"/>
          <w:strike/>
          <w:color w:val="00B050"/>
          <w:sz w:val="24"/>
          <w:szCs w:val="24"/>
          <w:lang w:eastAsia="bg-BG"/>
        </w:rPr>
      </w:pPr>
      <w:r w:rsidRPr="00D80837">
        <w:rPr>
          <w:rFonts w:ascii="Times New Roman" w:eastAsia="Times New Roman" w:hAnsi="Times New Roman" w:cs="Times New Roman"/>
          <w:sz w:val="24"/>
          <w:szCs w:val="24"/>
          <w:lang w:eastAsia="bg-BG"/>
        </w:rPr>
        <w:t xml:space="preserve">9. </w:t>
      </w:r>
      <w:r w:rsidRPr="00526780">
        <w:rPr>
          <w:rFonts w:ascii="Times New Roman" w:eastAsia="Times New Roman" w:hAnsi="Times New Roman" w:cs="Times New Roman"/>
          <w:strike/>
          <w:color w:val="00B050"/>
          <w:sz w:val="24"/>
          <w:szCs w:val="24"/>
          <w:lang w:eastAsia="bg-BG"/>
        </w:rPr>
        <w:t>справка за преподавателския състав, към която се прилагат и копия от документите за завършено образование и професионална квалификация и декларации за съгласие;</w:t>
      </w:r>
      <w:r w:rsidR="00526780">
        <w:rPr>
          <w:rFonts w:ascii="Times New Roman" w:eastAsia="Times New Roman" w:hAnsi="Times New Roman" w:cs="Times New Roman"/>
          <w:strike/>
          <w:color w:val="00B050"/>
          <w:sz w:val="24"/>
          <w:szCs w:val="24"/>
          <w:lang w:eastAsia="bg-BG"/>
        </w:rPr>
        <w:t xml:space="preserve"> </w:t>
      </w:r>
      <w:bookmarkStart w:id="27" w:name="_Hlk140583952"/>
      <w:r w:rsidR="00526780" w:rsidRPr="00526780">
        <w:rPr>
          <w:rFonts w:ascii="Times New Roman" w:eastAsia="Times New Roman" w:hAnsi="Times New Roman" w:cs="Times New Roman"/>
          <w:color w:val="00B050"/>
          <w:sz w:val="24"/>
          <w:szCs w:val="24"/>
          <w:lang w:eastAsia="bg-BG"/>
        </w:rPr>
        <w:t xml:space="preserve">справка за преподавателския състав, с посочване на номер, дата и издател на документите за завършено образование и професионална квалификация за всеки от преподавателите, към която се прилагат декларации за съгласие, а когато преподавателите са завършили съответно висше образование и придобили професионална квалификация преди 1 януари 2012 г. или основно, или средно образование и/или професионална квалификация преди 1 януари </w:t>
      </w:r>
      <w:r w:rsidR="00526780" w:rsidRPr="007D64C8">
        <w:rPr>
          <w:rFonts w:ascii="Times New Roman" w:eastAsia="Times New Roman" w:hAnsi="Times New Roman" w:cs="Times New Roman"/>
          <w:strike/>
          <w:color w:val="00B050"/>
          <w:sz w:val="24"/>
          <w:szCs w:val="24"/>
          <w:lang w:eastAsia="bg-BG"/>
        </w:rPr>
        <w:t>2008</w:t>
      </w:r>
      <w:r w:rsidR="00526780" w:rsidRPr="00526780">
        <w:rPr>
          <w:rFonts w:ascii="Times New Roman" w:eastAsia="Times New Roman" w:hAnsi="Times New Roman" w:cs="Times New Roman"/>
          <w:color w:val="00B050"/>
          <w:sz w:val="24"/>
          <w:szCs w:val="24"/>
          <w:lang w:eastAsia="bg-BG"/>
        </w:rPr>
        <w:t xml:space="preserve"> г.</w:t>
      </w:r>
      <w:r w:rsidR="007D64C8" w:rsidRPr="007D64C8">
        <w:rPr>
          <w:rFonts w:ascii="Times New Roman" w:eastAsia="Times New Roman" w:hAnsi="Times New Roman" w:cs="Times New Roman"/>
          <w:color w:val="7030A0"/>
          <w:sz w:val="24"/>
          <w:szCs w:val="24"/>
          <w:lang w:eastAsia="bg-BG"/>
        </w:rPr>
        <w:t>2007</w:t>
      </w:r>
      <w:r w:rsidR="00526780" w:rsidRPr="007D64C8">
        <w:rPr>
          <w:rFonts w:ascii="Times New Roman" w:eastAsia="Times New Roman" w:hAnsi="Times New Roman" w:cs="Times New Roman"/>
          <w:color w:val="7030A0"/>
          <w:sz w:val="24"/>
          <w:szCs w:val="24"/>
          <w:lang w:eastAsia="bg-BG"/>
        </w:rPr>
        <w:t xml:space="preserve"> </w:t>
      </w:r>
      <w:r w:rsidR="00526780" w:rsidRPr="00526780">
        <w:rPr>
          <w:rFonts w:ascii="Times New Roman" w:eastAsia="Times New Roman" w:hAnsi="Times New Roman" w:cs="Times New Roman"/>
          <w:color w:val="00B050"/>
          <w:sz w:val="24"/>
          <w:szCs w:val="24"/>
          <w:lang w:eastAsia="bg-BG"/>
        </w:rPr>
        <w:t>се прилагат и копия от документите им за завършено образование и професионална квалификация</w:t>
      </w:r>
      <w:r w:rsidR="00526780">
        <w:rPr>
          <w:rFonts w:ascii="Times New Roman" w:eastAsia="Times New Roman" w:hAnsi="Times New Roman" w:cs="Times New Roman"/>
          <w:color w:val="00B050"/>
          <w:sz w:val="24"/>
          <w:szCs w:val="24"/>
          <w:lang w:eastAsia="bg-BG"/>
        </w:rPr>
        <w:t>;</w:t>
      </w:r>
      <w:bookmarkEnd w:id="27"/>
    </w:p>
    <w:p w14:paraId="0E56D75F" w14:textId="7154E82B" w:rsidR="00D80837" w:rsidRPr="00024121" w:rsidRDefault="00D80837" w:rsidP="00D80837">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D80837">
        <w:rPr>
          <w:rFonts w:ascii="Times New Roman" w:eastAsia="Times New Roman" w:hAnsi="Times New Roman" w:cs="Times New Roman"/>
          <w:sz w:val="24"/>
          <w:szCs w:val="24"/>
          <w:lang w:eastAsia="bg-BG"/>
        </w:rPr>
        <w:t>10. документ за платена такса</w:t>
      </w:r>
      <w:r w:rsidR="00024121">
        <w:rPr>
          <w:rFonts w:ascii="Times New Roman" w:eastAsia="Times New Roman" w:hAnsi="Times New Roman" w:cs="Times New Roman"/>
          <w:sz w:val="24"/>
          <w:szCs w:val="24"/>
          <w:lang w:eastAsia="bg-BG"/>
        </w:rPr>
        <w:t xml:space="preserve">, </w:t>
      </w:r>
      <w:r w:rsidR="00024121" w:rsidRPr="00024121">
        <w:rPr>
          <w:rFonts w:ascii="Times New Roman" w:eastAsia="Times New Roman" w:hAnsi="Times New Roman" w:cs="Times New Roman"/>
          <w:color w:val="00B050"/>
          <w:sz w:val="24"/>
          <w:szCs w:val="24"/>
          <w:lang w:eastAsia="bg-BG"/>
        </w:rPr>
        <w:t>когато плащането не е извършено по електронен път</w:t>
      </w:r>
      <w:r w:rsidRPr="00024121">
        <w:rPr>
          <w:rFonts w:ascii="Times New Roman" w:eastAsia="Times New Roman" w:hAnsi="Times New Roman" w:cs="Times New Roman"/>
          <w:color w:val="00B050"/>
          <w:sz w:val="24"/>
          <w:szCs w:val="24"/>
          <w:lang w:eastAsia="bg-BG"/>
        </w:rPr>
        <w:t>.</w:t>
      </w:r>
    </w:p>
    <w:p w14:paraId="34910B70"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(3) За издаване на лицензия на чуждестранни юридически лица по </w:t>
      </w:r>
      <w:r w:rsidRPr="00D80837">
        <w:rPr>
          <w:rFonts w:ascii="Times New Roman" w:eastAsia="Times New Roman" w:hAnsi="Times New Roman" w:cs="Times New Roman"/>
          <w:sz w:val="24"/>
          <w:szCs w:val="24"/>
          <w:u w:val="single"/>
          <w:lang w:eastAsia="bg-BG"/>
        </w:rPr>
        <w:t>чл. 22, ал. 5</w:t>
      </w:r>
      <w:r w:rsidRPr="00D80837">
        <w:rPr>
          <w:rFonts w:ascii="Times New Roman" w:eastAsia="Times New Roman" w:hAnsi="Times New Roman" w:cs="Times New Roman"/>
          <w:sz w:val="24"/>
          <w:szCs w:val="24"/>
          <w:lang w:eastAsia="bg-BG"/>
        </w:rPr>
        <w:t xml:space="preserve"> освен документите по ал. 2, т. 1, 4, 6 - 10 към заявлението се прилагат и документи за идентификация на юридическото лице съгласно законодателството на държавата, в която е регистрирано. Когато документите са на чужд език, те се представят заедно със заверен превод на български език.</w:t>
      </w:r>
    </w:p>
    <w:p w14:paraId="3B709CCF"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(4) До три месеца от постъпването на документите по ал. 2 председателят на Националната агенция за професионално образование и обучение издава или отказва да издаде лицензията въз основа на докладите на съответните експертни комисии.</w:t>
      </w:r>
    </w:p>
    <w:p w14:paraId="6A3C71DC"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(5) (Изм. - ДВ, бр. 92 от 2018 г.) След подаване на заявлението по ал. 1 се извършва проверка на редовността на подадените заявления и документи.</w:t>
      </w:r>
    </w:p>
    <w:p w14:paraId="2BE8FBC2"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(6) (Изм. - ДВ, бр. 92 от 2018 г.) При констатиране на </w:t>
      </w:r>
      <w:proofErr w:type="spellStart"/>
      <w:r w:rsidRPr="00D80837">
        <w:rPr>
          <w:rFonts w:ascii="Times New Roman" w:eastAsia="Times New Roman" w:hAnsi="Times New Roman" w:cs="Times New Roman"/>
          <w:sz w:val="24"/>
          <w:szCs w:val="24"/>
          <w:lang w:eastAsia="bg-BG"/>
        </w:rPr>
        <w:t>нередовности</w:t>
      </w:r>
      <w:proofErr w:type="spellEnd"/>
      <w:r w:rsidRPr="00D80837">
        <w:rPr>
          <w:rFonts w:ascii="Times New Roman" w:eastAsia="Times New Roman" w:hAnsi="Times New Roman" w:cs="Times New Roman"/>
          <w:sz w:val="24"/>
          <w:szCs w:val="24"/>
          <w:lang w:eastAsia="bg-BG"/>
        </w:rPr>
        <w:t xml:space="preserve"> заявителят се уведомява, като за тяхното отстраняване му се дава едномесечен срок от получаване на уведомлението. Срокът за произнасяне по ал. 4 спира да тече до отстраняването на несъответствията от заявителя или до изтичането на едномесечния срок.</w:t>
      </w:r>
    </w:p>
    <w:p w14:paraId="240F1E77" w14:textId="68F4D9DE"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(7) (Изм. - ДВ, бр. 92 от 2018 г.) При положителен резултат от проверката по ал. 5 се прави оценка за възможността на заявителя да извършва обучение за всяка от професиите</w:t>
      </w:r>
      <w:r w:rsidR="00FF3F48">
        <w:rPr>
          <w:rFonts w:ascii="Times New Roman" w:eastAsia="Times New Roman" w:hAnsi="Times New Roman" w:cs="Times New Roman"/>
          <w:sz w:val="24"/>
          <w:szCs w:val="24"/>
          <w:lang w:eastAsia="bg-BG"/>
        </w:rPr>
        <w:t xml:space="preserve"> </w:t>
      </w:r>
      <w:r w:rsidR="00FF3F48" w:rsidRPr="00FF3F48">
        <w:rPr>
          <w:rFonts w:ascii="Times New Roman" w:eastAsia="Times New Roman" w:hAnsi="Times New Roman" w:cs="Times New Roman"/>
          <w:color w:val="FF0000"/>
          <w:sz w:val="24"/>
          <w:szCs w:val="24"/>
          <w:lang w:eastAsia="bg-BG"/>
        </w:rPr>
        <w:t>и съответните степени на професионална квалификация</w:t>
      </w:r>
      <w:r w:rsidRPr="00D80837">
        <w:rPr>
          <w:rFonts w:ascii="Times New Roman" w:eastAsia="Times New Roman" w:hAnsi="Times New Roman" w:cs="Times New Roman"/>
          <w:sz w:val="24"/>
          <w:szCs w:val="24"/>
          <w:lang w:eastAsia="bg-BG"/>
        </w:rPr>
        <w:t>, посочени в заявлението, относно съответствието на:</w:t>
      </w:r>
    </w:p>
    <w:p w14:paraId="73107EAA"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 представените учебни планове и учебни програми с държавния образователен стандарт за придобиване на квалификация по съответната професия;</w:t>
      </w:r>
    </w:p>
    <w:p w14:paraId="5AD82BE1"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2. представените учебни планове и учебни програми с изискванията на </w:t>
      </w:r>
      <w:r w:rsidRPr="00D80837">
        <w:rPr>
          <w:rFonts w:ascii="Times New Roman" w:eastAsia="Times New Roman" w:hAnsi="Times New Roman" w:cs="Times New Roman"/>
          <w:sz w:val="24"/>
          <w:szCs w:val="24"/>
          <w:u w:val="single"/>
          <w:lang w:eastAsia="bg-BG"/>
        </w:rPr>
        <w:t>чл. 13г</w:t>
      </w:r>
      <w:r w:rsidRPr="00D80837">
        <w:rPr>
          <w:rFonts w:ascii="Times New Roman" w:eastAsia="Times New Roman" w:hAnsi="Times New Roman" w:cs="Times New Roman"/>
          <w:sz w:val="24"/>
          <w:szCs w:val="24"/>
          <w:lang w:eastAsia="bg-BG"/>
        </w:rPr>
        <w:t xml:space="preserve"> и </w:t>
      </w:r>
      <w:r w:rsidRPr="00D80837">
        <w:rPr>
          <w:rFonts w:ascii="Times New Roman" w:eastAsia="Times New Roman" w:hAnsi="Times New Roman" w:cs="Times New Roman"/>
          <w:sz w:val="24"/>
          <w:szCs w:val="24"/>
          <w:u w:val="single"/>
          <w:lang w:eastAsia="bg-BG"/>
        </w:rPr>
        <w:t>чл. 13д, ал. 4 и 5</w:t>
      </w:r>
      <w:r w:rsidRPr="00D80837">
        <w:rPr>
          <w:rFonts w:ascii="Times New Roman" w:eastAsia="Times New Roman" w:hAnsi="Times New Roman" w:cs="Times New Roman"/>
          <w:sz w:val="24"/>
          <w:szCs w:val="24"/>
          <w:lang w:eastAsia="bg-BG"/>
        </w:rPr>
        <w:t>;</w:t>
      </w:r>
    </w:p>
    <w:p w14:paraId="321834C6"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3. материално-техническата база, заявена за обучението с държавния образователен стандарт за придобиване на квалификация по съответната професия; проверка на място се прави, ако базата не е проверявана или не е вписана в публичен регистър на обектите с обществено предназначение;</w:t>
      </w:r>
    </w:p>
    <w:p w14:paraId="65AD6831"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4. преподавателския състав с държавния образователен стандарт за придобиване на квалификация по съответната професия.</w:t>
      </w:r>
    </w:p>
    <w:p w14:paraId="48831EF4"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(8) (Изм. - ДВ, бр. 92 от 2018 г.) Председателят на Националната агенция за професионално образование и обучение отказва издаването на лицензия, когато:</w:t>
      </w:r>
    </w:p>
    <w:p w14:paraId="694759D8"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1. не са представени всички документи по ал. 2 или 3, представените документи са непълни или не са в определения вид или форма или </w:t>
      </w:r>
      <w:proofErr w:type="spellStart"/>
      <w:r w:rsidRPr="00D80837">
        <w:rPr>
          <w:rFonts w:ascii="Times New Roman" w:eastAsia="Times New Roman" w:hAnsi="Times New Roman" w:cs="Times New Roman"/>
          <w:sz w:val="24"/>
          <w:szCs w:val="24"/>
          <w:lang w:eastAsia="bg-BG"/>
        </w:rPr>
        <w:t>нередовностите</w:t>
      </w:r>
      <w:proofErr w:type="spellEnd"/>
      <w:r w:rsidRPr="00D80837">
        <w:rPr>
          <w:rFonts w:ascii="Times New Roman" w:eastAsia="Times New Roman" w:hAnsi="Times New Roman" w:cs="Times New Roman"/>
          <w:sz w:val="24"/>
          <w:szCs w:val="24"/>
          <w:lang w:eastAsia="bg-BG"/>
        </w:rPr>
        <w:t xml:space="preserve"> не са били отстранени в срок;</w:t>
      </w:r>
    </w:p>
    <w:p w14:paraId="714EA030" w14:textId="58C074FF"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2. е констатирано несъответствие по една или повече професии</w:t>
      </w:r>
      <w:r w:rsidR="006E31DD">
        <w:rPr>
          <w:rFonts w:ascii="Times New Roman" w:eastAsia="Times New Roman" w:hAnsi="Times New Roman" w:cs="Times New Roman"/>
          <w:sz w:val="24"/>
          <w:szCs w:val="24"/>
          <w:lang w:eastAsia="bg-BG"/>
        </w:rPr>
        <w:t xml:space="preserve"> </w:t>
      </w:r>
      <w:r w:rsidR="006E31DD" w:rsidRPr="006E31DD">
        <w:rPr>
          <w:rFonts w:ascii="Times New Roman" w:hAnsi="Times New Roman"/>
          <w:color w:val="FF0000"/>
          <w:sz w:val="24"/>
          <w:szCs w:val="24"/>
        </w:rPr>
        <w:t>или съответните</w:t>
      </w:r>
      <w:r w:rsidR="006E31DD">
        <w:rPr>
          <w:rFonts w:ascii="Times New Roman" w:hAnsi="Times New Roman"/>
          <w:color w:val="FF0000"/>
          <w:sz w:val="24"/>
          <w:szCs w:val="24"/>
        </w:rPr>
        <w:t xml:space="preserve"> </w:t>
      </w:r>
      <w:r w:rsidR="006E31DD" w:rsidRPr="006E31DD">
        <w:rPr>
          <w:rFonts w:ascii="Times New Roman" w:hAnsi="Times New Roman"/>
          <w:color w:val="FF0000"/>
          <w:sz w:val="24"/>
          <w:szCs w:val="24"/>
        </w:rPr>
        <w:t>степени на професионална квалификация по професията</w:t>
      </w:r>
      <w:r w:rsidRPr="00D80837">
        <w:rPr>
          <w:rFonts w:ascii="Times New Roman" w:eastAsia="Times New Roman" w:hAnsi="Times New Roman" w:cs="Times New Roman"/>
          <w:color w:val="FF0000"/>
          <w:sz w:val="24"/>
          <w:szCs w:val="24"/>
          <w:lang w:eastAsia="bg-BG"/>
        </w:rPr>
        <w:t xml:space="preserve"> </w:t>
      </w:r>
      <w:r w:rsidRPr="00D80837">
        <w:rPr>
          <w:rFonts w:ascii="Times New Roman" w:eastAsia="Times New Roman" w:hAnsi="Times New Roman" w:cs="Times New Roman"/>
          <w:sz w:val="24"/>
          <w:szCs w:val="24"/>
          <w:lang w:eastAsia="bg-BG"/>
        </w:rPr>
        <w:t>при оценката по ал. 7.</w:t>
      </w:r>
    </w:p>
    <w:p w14:paraId="706440C7"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(9) Отказът за издаване на лицензия може да се обжалва при условията и по реда на </w:t>
      </w:r>
      <w:r w:rsidRPr="00D80837">
        <w:rPr>
          <w:rFonts w:ascii="Times New Roman" w:eastAsia="Times New Roman" w:hAnsi="Times New Roman" w:cs="Times New Roman"/>
          <w:sz w:val="24"/>
          <w:szCs w:val="24"/>
          <w:u w:val="single"/>
          <w:lang w:eastAsia="bg-BG"/>
        </w:rPr>
        <w:t>Административнопроцесуалния кодекс</w:t>
      </w:r>
      <w:r w:rsidRPr="00D80837">
        <w:rPr>
          <w:rFonts w:ascii="Times New Roman" w:eastAsia="Times New Roman" w:hAnsi="Times New Roman" w:cs="Times New Roman"/>
          <w:sz w:val="24"/>
          <w:szCs w:val="24"/>
          <w:lang w:eastAsia="bg-BG"/>
        </w:rPr>
        <w:t>.</w:t>
      </w:r>
    </w:p>
    <w:p w14:paraId="51160F7F"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(10) (Нова - ДВ, бр. 92 от 2018 г.) Въз основа на писмено заявление в издадената лицензия може да бъдат извършвани промени, свързани със:</w:t>
      </w:r>
    </w:p>
    <w:p w14:paraId="565D690E"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 изменение на наименованието на центъра за професионално обучение или на центъра за информиране и професионално ориентиране;</w:t>
      </w:r>
    </w:p>
    <w:p w14:paraId="589429D5" w14:textId="7F505985"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2. добавяне на нови професии</w:t>
      </w:r>
      <w:r w:rsidR="0006617A">
        <w:rPr>
          <w:rFonts w:ascii="Times New Roman" w:eastAsia="Times New Roman" w:hAnsi="Times New Roman" w:cs="Times New Roman"/>
          <w:sz w:val="24"/>
          <w:szCs w:val="24"/>
          <w:lang w:eastAsia="bg-BG"/>
        </w:rPr>
        <w:t xml:space="preserve"> </w:t>
      </w:r>
      <w:r w:rsidR="0006617A" w:rsidRPr="0006617A">
        <w:rPr>
          <w:rFonts w:ascii="Times New Roman" w:eastAsia="Times New Roman" w:hAnsi="Times New Roman" w:cs="Times New Roman"/>
          <w:color w:val="FF0000"/>
          <w:sz w:val="24"/>
          <w:szCs w:val="24"/>
          <w:lang w:eastAsia="bg-BG"/>
        </w:rPr>
        <w:t>и</w:t>
      </w:r>
      <w:r w:rsidR="0006617A" w:rsidRPr="0006617A">
        <w:rPr>
          <w:rFonts w:ascii="Times New Roman" w:hAnsi="Times New Roman"/>
          <w:color w:val="FF0000"/>
          <w:sz w:val="24"/>
          <w:szCs w:val="24"/>
        </w:rPr>
        <w:t>/или нови степени на професионална квалификация по професията</w:t>
      </w:r>
      <w:r w:rsidR="0006617A">
        <w:rPr>
          <w:rFonts w:ascii="Times New Roman" w:hAnsi="Times New Roman"/>
          <w:sz w:val="24"/>
          <w:szCs w:val="24"/>
        </w:rPr>
        <w:t xml:space="preserve"> </w:t>
      </w:r>
      <w:r w:rsidR="0006617A" w:rsidRPr="0006617A">
        <w:rPr>
          <w:rFonts w:ascii="Times New Roman" w:hAnsi="Times New Roman"/>
          <w:strike/>
          <w:color w:val="FF0000"/>
          <w:sz w:val="24"/>
          <w:szCs w:val="24"/>
        </w:rPr>
        <w:t xml:space="preserve">или </w:t>
      </w:r>
      <w:r w:rsidRPr="00D80837">
        <w:rPr>
          <w:rFonts w:ascii="Times New Roman" w:eastAsia="Times New Roman" w:hAnsi="Times New Roman" w:cs="Times New Roman"/>
          <w:strike/>
          <w:color w:val="FF0000"/>
          <w:sz w:val="24"/>
          <w:szCs w:val="24"/>
          <w:lang w:eastAsia="bg-BG"/>
        </w:rPr>
        <w:t xml:space="preserve"> и специалности</w:t>
      </w:r>
      <w:r w:rsidRPr="00D80837">
        <w:rPr>
          <w:rFonts w:ascii="Times New Roman" w:eastAsia="Times New Roman" w:hAnsi="Times New Roman" w:cs="Times New Roman"/>
          <w:color w:val="FF0000"/>
          <w:sz w:val="24"/>
          <w:szCs w:val="24"/>
          <w:lang w:eastAsia="bg-BG"/>
        </w:rPr>
        <w:t xml:space="preserve"> </w:t>
      </w:r>
      <w:r w:rsidRPr="00D80837">
        <w:rPr>
          <w:rFonts w:ascii="Times New Roman" w:eastAsia="Times New Roman" w:hAnsi="Times New Roman" w:cs="Times New Roman"/>
          <w:sz w:val="24"/>
          <w:szCs w:val="24"/>
          <w:lang w:eastAsia="bg-BG"/>
        </w:rPr>
        <w:t>или отпадане на професии</w:t>
      </w:r>
      <w:r w:rsidR="0006617A">
        <w:rPr>
          <w:rFonts w:ascii="Times New Roman" w:eastAsia="Times New Roman" w:hAnsi="Times New Roman" w:cs="Times New Roman"/>
          <w:sz w:val="24"/>
          <w:szCs w:val="24"/>
          <w:lang w:eastAsia="bg-BG"/>
        </w:rPr>
        <w:t xml:space="preserve"> </w:t>
      </w:r>
      <w:r w:rsidR="0006617A" w:rsidRPr="0006617A">
        <w:rPr>
          <w:rFonts w:ascii="Times New Roman" w:eastAsia="Times New Roman" w:hAnsi="Times New Roman" w:cs="Times New Roman"/>
          <w:color w:val="FF0000"/>
          <w:sz w:val="24"/>
          <w:szCs w:val="24"/>
          <w:lang w:eastAsia="bg-BG"/>
        </w:rPr>
        <w:t>и/или степени на професионална квалификация по професията</w:t>
      </w:r>
      <w:r w:rsidRPr="00D80837">
        <w:rPr>
          <w:rFonts w:ascii="Times New Roman" w:eastAsia="Times New Roman" w:hAnsi="Times New Roman" w:cs="Times New Roman"/>
          <w:sz w:val="24"/>
          <w:szCs w:val="24"/>
          <w:lang w:eastAsia="bg-BG"/>
        </w:rPr>
        <w:t xml:space="preserve"> </w:t>
      </w:r>
      <w:r w:rsidRPr="00D80837">
        <w:rPr>
          <w:rFonts w:ascii="Times New Roman" w:eastAsia="Times New Roman" w:hAnsi="Times New Roman" w:cs="Times New Roman"/>
          <w:strike/>
          <w:color w:val="FF0000"/>
          <w:sz w:val="24"/>
          <w:szCs w:val="24"/>
          <w:lang w:eastAsia="bg-BG"/>
        </w:rPr>
        <w:t>и специалности</w:t>
      </w:r>
      <w:r w:rsidRPr="00D80837">
        <w:rPr>
          <w:rFonts w:ascii="Times New Roman" w:eastAsia="Times New Roman" w:hAnsi="Times New Roman" w:cs="Times New Roman"/>
          <w:sz w:val="24"/>
          <w:szCs w:val="24"/>
          <w:lang w:eastAsia="bg-BG"/>
        </w:rPr>
        <w:t>.</w:t>
      </w:r>
    </w:p>
    <w:p w14:paraId="4715B1DC" w14:textId="2DC6EC58" w:rsidR="00D80837" w:rsidRPr="00E43DB2" w:rsidRDefault="00D80837" w:rsidP="00D80837">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D80837">
        <w:rPr>
          <w:rFonts w:ascii="Times New Roman" w:eastAsia="Times New Roman" w:hAnsi="Times New Roman" w:cs="Times New Roman"/>
          <w:sz w:val="24"/>
          <w:szCs w:val="24"/>
          <w:lang w:eastAsia="bg-BG"/>
        </w:rPr>
        <w:t>(11) (Нова - ДВ, бр. 92 от 2018 г.) Лицата, на които е издадена лицензия, може да подават писмено заявление за добавяне на нови професии</w:t>
      </w:r>
      <w:r w:rsidR="00AA2554">
        <w:rPr>
          <w:rFonts w:ascii="Times New Roman" w:eastAsia="Times New Roman" w:hAnsi="Times New Roman" w:cs="Times New Roman"/>
          <w:sz w:val="24"/>
          <w:szCs w:val="24"/>
          <w:lang w:eastAsia="bg-BG"/>
        </w:rPr>
        <w:t xml:space="preserve"> </w:t>
      </w:r>
      <w:r w:rsidR="00AA2554" w:rsidRPr="00AA2554">
        <w:rPr>
          <w:rFonts w:ascii="Times New Roman" w:hAnsi="Times New Roman"/>
          <w:color w:val="FF0000"/>
          <w:sz w:val="24"/>
          <w:szCs w:val="24"/>
        </w:rPr>
        <w:t>и/или степени на професионална квалификация по професията</w:t>
      </w:r>
      <w:r w:rsidRPr="00D80837">
        <w:rPr>
          <w:rFonts w:ascii="Times New Roman" w:eastAsia="Times New Roman" w:hAnsi="Times New Roman" w:cs="Times New Roman"/>
          <w:sz w:val="24"/>
          <w:szCs w:val="24"/>
          <w:lang w:eastAsia="bg-BG"/>
        </w:rPr>
        <w:t xml:space="preserve"> </w:t>
      </w:r>
      <w:r w:rsidRPr="00D80837">
        <w:rPr>
          <w:rFonts w:ascii="Times New Roman" w:eastAsia="Times New Roman" w:hAnsi="Times New Roman" w:cs="Times New Roman"/>
          <w:strike/>
          <w:color w:val="FF0000"/>
          <w:sz w:val="24"/>
          <w:szCs w:val="24"/>
          <w:lang w:eastAsia="bg-BG"/>
        </w:rPr>
        <w:t>и специалности</w:t>
      </w:r>
      <w:r w:rsidRPr="00D80837">
        <w:rPr>
          <w:rFonts w:ascii="Times New Roman" w:eastAsia="Times New Roman" w:hAnsi="Times New Roman" w:cs="Times New Roman"/>
          <w:sz w:val="24"/>
          <w:szCs w:val="24"/>
          <w:lang w:eastAsia="bg-BG"/>
        </w:rPr>
        <w:t xml:space="preserve">, </w:t>
      </w:r>
      <w:r w:rsidRPr="00E43DB2">
        <w:rPr>
          <w:rFonts w:ascii="Times New Roman" w:eastAsia="Times New Roman" w:hAnsi="Times New Roman" w:cs="Times New Roman"/>
          <w:strike/>
          <w:color w:val="00B050"/>
          <w:sz w:val="24"/>
          <w:szCs w:val="24"/>
          <w:lang w:eastAsia="bg-BG"/>
        </w:rPr>
        <w:t>като към него се прилагат</w:t>
      </w:r>
      <w:r w:rsidR="00E43DB2">
        <w:rPr>
          <w:rFonts w:ascii="Times New Roman" w:eastAsia="Times New Roman" w:hAnsi="Times New Roman" w:cs="Times New Roman"/>
          <w:strike/>
          <w:color w:val="00B050"/>
          <w:sz w:val="24"/>
          <w:szCs w:val="24"/>
          <w:lang w:eastAsia="bg-BG"/>
        </w:rPr>
        <w:t xml:space="preserve"> </w:t>
      </w:r>
      <w:r w:rsidR="00E43DB2" w:rsidRPr="00E43DB2">
        <w:rPr>
          <w:rFonts w:ascii="Times New Roman" w:eastAsia="Times New Roman" w:hAnsi="Times New Roman" w:cs="Times New Roman"/>
          <w:color w:val="00B050"/>
          <w:sz w:val="24"/>
          <w:szCs w:val="24"/>
        </w:rPr>
        <w:t>което съдържа</w:t>
      </w:r>
      <w:r w:rsidRPr="00E43DB2">
        <w:rPr>
          <w:rFonts w:ascii="Times New Roman" w:eastAsia="Times New Roman" w:hAnsi="Times New Roman" w:cs="Times New Roman"/>
          <w:color w:val="00B050"/>
          <w:sz w:val="24"/>
          <w:szCs w:val="24"/>
          <w:lang w:eastAsia="bg-BG"/>
        </w:rPr>
        <w:t>:</w:t>
      </w:r>
    </w:p>
    <w:p w14:paraId="26552AD4" w14:textId="77777777" w:rsidR="00D80837" w:rsidRPr="00941ACC" w:rsidRDefault="00D80837" w:rsidP="00D80837">
      <w:pPr>
        <w:spacing w:after="0" w:line="240" w:lineRule="auto"/>
        <w:ind w:firstLine="1155"/>
        <w:jc w:val="both"/>
        <w:textAlignment w:val="center"/>
        <w:rPr>
          <w:rFonts w:ascii="Times New Roman" w:eastAsia="Times New Roman" w:hAnsi="Times New Roman" w:cs="Times New Roman"/>
          <w:strike/>
          <w:color w:val="7030A0"/>
          <w:sz w:val="24"/>
          <w:szCs w:val="24"/>
          <w:lang w:eastAsia="bg-BG"/>
        </w:rPr>
      </w:pPr>
      <w:r w:rsidRPr="00941ACC">
        <w:rPr>
          <w:rFonts w:ascii="Times New Roman" w:eastAsia="Times New Roman" w:hAnsi="Times New Roman" w:cs="Times New Roman"/>
          <w:strike/>
          <w:color w:val="7030A0"/>
          <w:sz w:val="24"/>
          <w:szCs w:val="24"/>
          <w:lang w:eastAsia="bg-BG"/>
        </w:rPr>
        <w:t>1. формуляр по образец;</w:t>
      </w:r>
    </w:p>
    <w:p w14:paraId="2C58BBB1"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2. документация за професионално обучение - учебни планове и учебни програми за обучение по професиите, съгласно </w:t>
      </w:r>
      <w:r w:rsidRPr="00D80837">
        <w:rPr>
          <w:rFonts w:ascii="Times New Roman" w:eastAsia="Times New Roman" w:hAnsi="Times New Roman" w:cs="Times New Roman"/>
          <w:sz w:val="24"/>
          <w:szCs w:val="24"/>
          <w:u w:val="single"/>
          <w:lang w:eastAsia="bg-BG"/>
        </w:rPr>
        <w:t>чл. 13</w:t>
      </w:r>
      <w:r w:rsidRPr="00D80837">
        <w:rPr>
          <w:rFonts w:ascii="Times New Roman" w:eastAsia="Times New Roman" w:hAnsi="Times New Roman" w:cs="Times New Roman"/>
          <w:sz w:val="24"/>
          <w:szCs w:val="24"/>
          <w:lang w:eastAsia="bg-BG"/>
        </w:rPr>
        <w:t>;</w:t>
      </w:r>
    </w:p>
    <w:p w14:paraId="63254360" w14:textId="34AC3A70" w:rsidR="00D80837" w:rsidRPr="00BB6637" w:rsidRDefault="00D80837" w:rsidP="00D80837">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BB6637">
        <w:rPr>
          <w:rFonts w:ascii="Times New Roman" w:eastAsia="Times New Roman" w:hAnsi="Times New Roman" w:cs="Times New Roman"/>
          <w:sz w:val="24"/>
          <w:szCs w:val="24"/>
          <w:lang w:eastAsia="bg-BG"/>
        </w:rPr>
        <w:t>3. документи за собственост или други документи, доказващи наличието на материално-техническа база, в която ще се извършва професионално обучение;</w:t>
      </w:r>
      <w:r w:rsidR="00E43DB2" w:rsidRPr="00BB6637">
        <w:rPr>
          <w:rFonts w:ascii="Times New Roman" w:eastAsia="Times New Roman" w:hAnsi="Times New Roman" w:cs="Times New Roman"/>
          <w:sz w:val="24"/>
          <w:szCs w:val="24"/>
        </w:rPr>
        <w:t xml:space="preserve"> </w:t>
      </w:r>
    </w:p>
    <w:p w14:paraId="27969E0E" w14:textId="3BB80E58"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4. </w:t>
      </w:r>
      <w:r w:rsidRPr="0053586A">
        <w:rPr>
          <w:rFonts w:ascii="Times New Roman" w:eastAsia="Times New Roman" w:hAnsi="Times New Roman" w:cs="Times New Roman"/>
          <w:strike/>
          <w:color w:val="00B050"/>
          <w:sz w:val="24"/>
          <w:szCs w:val="24"/>
          <w:lang w:eastAsia="bg-BG"/>
        </w:rPr>
        <w:t>документи, издадени от компетентните органи, за съответствието на материалната база със здравните изисквания и с изискванията за пожарна и аварийна безопасност,</w:t>
      </w:r>
      <w:r w:rsidRPr="00D80837">
        <w:rPr>
          <w:rFonts w:ascii="Times New Roman" w:eastAsia="Times New Roman" w:hAnsi="Times New Roman" w:cs="Times New Roman"/>
          <w:sz w:val="24"/>
          <w:szCs w:val="24"/>
          <w:lang w:eastAsia="bg-BG"/>
        </w:rPr>
        <w:t xml:space="preserve"> </w:t>
      </w:r>
      <w:r w:rsidR="0053586A" w:rsidRPr="0053586A">
        <w:rPr>
          <w:rFonts w:ascii="Times New Roman" w:eastAsia="Times New Roman" w:hAnsi="Times New Roman" w:cs="Times New Roman"/>
          <w:color w:val="00B050"/>
          <w:sz w:val="24"/>
          <w:szCs w:val="24"/>
          <w:lang w:eastAsia="bg-BG"/>
        </w:rPr>
        <w:t xml:space="preserve">входящ номер на декларация по чл.15 от Закона за здравословни и безопасни условия на труд за съответствие на материалната база с изискванията за здравословни и безопасни условия на труд </w:t>
      </w:r>
      <w:r w:rsidRPr="00D80837">
        <w:rPr>
          <w:rFonts w:ascii="Times New Roman" w:eastAsia="Times New Roman" w:hAnsi="Times New Roman" w:cs="Times New Roman"/>
          <w:sz w:val="24"/>
          <w:szCs w:val="24"/>
          <w:lang w:eastAsia="bg-BG"/>
        </w:rPr>
        <w:t>или доказателство, че материалната база е вписана в публичен регистър на обектите с обществено предназначение;</w:t>
      </w:r>
    </w:p>
    <w:p w14:paraId="583A534E" w14:textId="5CEED83A" w:rsidR="00D80837" w:rsidRPr="002A4B3B" w:rsidRDefault="00D80837" w:rsidP="00D80837">
      <w:pPr>
        <w:spacing w:after="0" w:line="240" w:lineRule="auto"/>
        <w:ind w:firstLine="1155"/>
        <w:jc w:val="both"/>
        <w:textAlignment w:val="center"/>
        <w:rPr>
          <w:rFonts w:ascii="Times New Roman" w:eastAsia="Times New Roman" w:hAnsi="Times New Roman" w:cs="Times New Roman"/>
          <w:strike/>
          <w:color w:val="00B050"/>
          <w:sz w:val="24"/>
          <w:szCs w:val="24"/>
          <w:lang w:eastAsia="bg-BG"/>
        </w:rPr>
      </w:pPr>
      <w:r w:rsidRPr="00D80837">
        <w:rPr>
          <w:rFonts w:ascii="Times New Roman" w:eastAsia="Times New Roman" w:hAnsi="Times New Roman" w:cs="Times New Roman"/>
          <w:sz w:val="24"/>
          <w:szCs w:val="24"/>
          <w:lang w:eastAsia="bg-BG"/>
        </w:rPr>
        <w:t xml:space="preserve">5. </w:t>
      </w:r>
      <w:r w:rsidRPr="002A4B3B">
        <w:rPr>
          <w:rFonts w:ascii="Times New Roman" w:eastAsia="Times New Roman" w:hAnsi="Times New Roman" w:cs="Times New Roman"/>
          <w:strike/>
          <w:color w:val="00B050"/>
          <w:sz w:val="24"/>
          <w:szCs w:val="24"/>
          <w:lang w:eastAsia="bg-BG"/>
        </w:rPr>
        <w:t>справка за преподавателския състав, към която се прилагат и копия от документите за завършено образование и професионална квалификация и декларации за съгласие.</w:t>
      </w:r>
      <w:r w:rsidR="002A4B3B">
        <w:rPr>
          <w:rFonts w:ascii="Times New Roman" w:eastAsia="Times New Roman" w:hAnsi="Times New Roman" w:cs="Times New Roman"/>
          <w:strike/>
          <w:color w:val="00B050"/>
          <w:sz w:val="24"/>
          <w:szCs w:val="24"/>
          <w:lang w:eastAsia="bg-BG"/>
        </w:rPr>
        <w:t xml:space="preserve"> </w:t>
      </w:r>
      <w:r w:rsidR="002A4B3B" w:rsidRPr="002A4B3B">
        <w:rPr>
          <w:rFonts w:ascii="Times New Roman" w:eastAsia="Times New Roman" w:hAnsi="Times New Roman" w:cs="Times New Roman"/>
          <w:color w:val="00B050"/>
          <w:sz w:val="24"/>
          <w:szCs w:val="24"/>
          <w:lang w:eastAsia="bg-BG"/>
        </w:rPr>
        <w:t xml:space="preserve">справка за преподавателския състав, с посочване на номер, дата и издател на документите за завършено образование и професионална квалификация за всеки от преподавателите, към която се прилагат декларации за съгласие, а когато преподавателите са завършили съответно висше образование и придобили професионална квалификация преди 1 януари 2012 г. или основно, или средно образование и/или професионална квалификация преди 1 януари </w:t>
      </w:r>
      <w:r w:rsidR="002A4B3B" w:rsidRPr="00CF2F2E">
        <w:rPr>
          <w:rFonts w:ascii="Times New Roman" w:eastAsia="Times New Roman" w:hAnsi="Times New Roman" w:cs="Times New Roman"/>
          <w:strike/>
          <w:color w:val="00B050"/>
          <w:sz w:val="24"/>
          <w:szCs w:val="24"/>
          <w:lang w:eastAsia="bg-BG"/>
        </w:rPr>
        <w:t>2008 г</w:t>
      </w:r>
      <w:r w:rsidR="002A4B3B" w:rsidRPr="002A4B3B">
        <w:rPr>
          <w:rFonts w:ascii="Times New Roman" w:eastAsia="Times New Roman" w:hAnsi="Times New Roman" w:cs="Times New Roman"/>
          <w:color w:val="00B050"/>
          <w:sz w:val="24"/>
          <w:szCs w:val="24"/>
          <w:lang w:eastAsia="bg-BG"/>
        </w:rPr>
        <w:t xml:space="preserve">. </w:t>
      </w:r>
      <w:r w:rsidR="00CF2F2E" w:rsidRPr="00CF2F2E">
        <w:rPr>
          <w:rFonts w:ascii="Times New Roman" w:eastAsia="Times New Roman" w:hAnsi="Times New Roman" w:cs="Times New Roman"/>
          <w:color w:val="7030A0"/>
          <w:sz w:val="24"/>
          <w:szCs w:val="24"/>
          <w:lang w:eastAsia="bg-BG"/>
        </w:rPr>
        <w:t>2007</w:t>
      </w:r>
      <w:r w:rsidR="00CF2F2E">
        <w:rPr>
          <w:rFonts w:ascii="Times New Roman" w:eastAsia="Times New Roman" w:hAnsi="Times New Roman" w:cs="Times New Roman"/>
          <w:color w:val="00B050"/>
          <w:sz w:val="24"/>
          <w:szCs w:val="24"/>
          <w:lang w:eastAsia="bg-BG"/>
        </w:rPr>
        <w:t xml:space="preserve"> г. </w:t>
      </w:r>
      <w:r w:rsidR="002A4B3B" w:rsidRPr="002A4B3B">
        <w:rPr>
          <w:rFonts w:ascii="Times New Roman" w:eastAsia="Times New Roman" w:hAnsi="Times New Roman" w:cs="Times New Roman"/>
          <w:color w:val="00B050"/>
          <w:sz w:val="24"/>
          <w:szCs w:val="24"/>
          <w:lang w:eastAsia="bg-BG"/>
        </w:rPr>
        <w:t>се прилагат и копия от документите им за завършено образование и професионална квалификация</w:t>
      </w:r>
      <w:r w:rsidR="002A4B3B">
        <w:rPr>
          <w:rFonts w:ascii="Times New Roman" w:eastAsia="Times New Roman" w:hAnsi="Times New Roman" w:cs="Times New Roman"/>
          <w:color w:val="00B050"/>
          <w:sz w:val="24"/>
          <w:szCs w:val="24"/>
          <w:lang w:eastAsia="bg-BG"/>
        </w:rPr>
        <w:t>.</w:t>
      </w:r>
    </w:p>
    <w:p w14:paraId="509AB778" w14:textId="1ED97232"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(12) (Нова - ДВ, бр. 92 от 2018 г.) Изменението на лицензията с допълване на нови професии</w:t>
      </w:r>
      <w:r w:rsidRPr="00D80837">
        <w:rPr>
          <w:rFonts w:ascii="Times New Roman" w:eastAsia="Times New Roman" w:hAnsi="Times New Roman" w:cs="Times New Roman"/>
          <w:strike/>
          <w:color w:val="FF0000"/>
          <w:sz w:val="24"/>
          <w:szCs w:val="24"/>
          <w:lang w:eastAsia="bg-BG"/>
        </w:rPr>
        <w:t>/специалности</w:t>
      </w:r>
      <w:r w:rsidRPr="00D80837">
        <w:rPr>
          <w:rFonts w:ascii="Times New Roman" w:eastAsia="Times New Roman" w:hAnsi="Times New Roman" w:cs="Times New Roman"/>
          <w:color w:val="FF0000"/>
          <w:sz w:val="24"/>
          <w:szCs w:val="24"/>
          <w:lang w:eastAsia="bg-BG"/>
        </w:rPr>
        <w:t xml:space="preserve"> </w:t>
      </w:r>
      <w:r w:rsidR="00E742D5" w:rsidRPr="00E742D5">
        <w:rPr>
          <w:rFonts w:ascii="Times New Roman" w:eastAsia="Times New Roman" w:hAnsi="Times New Roman" w:cs="Times New Roman"/>
          <w:color w:val="FF0000"/>
          <w:sz w:val="24"/>
          <w:szCs w:val="24"/>
          <w:lang w:eastAsia="bg-BG"/>
        </w:rPr>
        <w:t xml:space="preserve">и/или степени на професионална квалификация по професията </w:t>
      </w:r>
      <w:r w:rsidRPr="00D80837">
        <w:rPr>
          <w:rFonts w:ascii="Times New Roman" w:eastAsia="Times New Roman" w:hAnsi="Times New Roman" w:cs="Times New Roman"/>
          <w:sz w:val="24"/>
          <w:szCs w:val="24"/>
          <w:lang w:eastAsia="bg-BG"/>
        </w:rPr>
        <w:t xml:space="preserve">се удостоверява с приложение към лицензията, което съдържа посочените в </w:t>
      </w:r>
      <w:r w:rsidRPr="00D80837">
        <w:rPr>
          <w:rFonts w:ascii="Times New Roman" w:eastAsia="Times New Roman" w:hAnsi="Times New Roman" w:cs="Times New Roman"/>
          <w:sz w:val="24"/>
          <w:szCs w:val="24"/>
          <w:u w:val="single"/>
          <w:lang w:eastAsia="bg-BG"/>
        </w:rPr>
        <w:t>чл. 49а, ал. 4</w:t>
      </w:r>
      <w:r w:rsidRPr="00D80837">
        <w:rPr>
          <w:rFonts w:ascii="Times New Roman" w:eastAsia="Times New Roman" w:hAnsi="Times New Roman" w:cs="Times New Roman"/>
          <w:sz w:val="24"/>
          <w:szCs w:val="24"/>
          <w:lang w:eastAsia="bg-BG"/>
        </w:rPr>
        <w:t xml:space="preserve"> данни.</w:t>
      </w:r>
    </w:p>
    <w:p w14:paraId="5A7D5228"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(13) (Нова - ДВ, бр. 92 от 2018 г.) Професия и специалност се заличават от издадената лицензия, когато:</w:t>
      </w:r>
    </w:p>
    <w:p w14:paraId="14C5A106"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 настъпят промени в наименованията и кодовете на професиите или специалностите в Списъка на професиите за професионално образование и обучение;</w:t>
      </w:r>
    </w:p>
    <w:p w14:paraId="7CBF2A82"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b/>
          <w:bCs/>
          <w:strike/>
          <w:color w:val="FF0000"/>
          <w:sz w:val="24"/>
          <w:szCs w:val="24"/>
          <w:lang w:eastAsia="bg-BG"/>
        </w:rPr>
      </w:pPr>
      <w:r w:rsidRPr="00D80837">
        <w:rPr>
          <w:rFonts w:ascii="Times New Roman" w:eastAsia="Times New Roman" w:hAnsi="Times New Roman" w:cs="Times New Roman"/>
          <w:b/>
          <w:bCs/>
          <w:strike/>
          <w:color w:val="FF0000"/>
          <w:sz w:val="24"/>
          <w:szCs w:val="24"/>
          <w:highlight w:val="yellow"/>
          <w:lang w:eastAsia="bg-BG"/>
        </w:rPr>
        <w:t>2. центровете за професионално обучение не са извършвали обучение повече от 5 последователни години по включена в лицензията професия.</w:t>
      </w:r>
    </w:p>
    <w:p w14:paraId="4CCEBA6E"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(14) (Изм. - ДВ, бр. 61 от 2014 г., предишна ал. 10 - ДВ, бр. 92 от 2018 г.) Условията и редът за издаване на лицензията по ал. 1, както и изискванията по </w:t>
      </w:r>
      <w:r w:rsidRPr="00D80837">
        <w:rPr>
          <w:rFonts w:ascii="Times New Roman" w:eastAsia="Times New Roman" w:hAnsi="Times New Roman" w:cs="Times New Roman"/>
          <w:sz w:val="24"/>
          <w:szCs w:val="24"/>
          <w:u w:val="single"/>
          <w:lang w:eastAsia="bg-BG"/>
        </w:rPr>
        <w:t>чл. 49а, ал. 2</w:t>
      </w:r>
      <w:r w:rsidRPr="00D80837">
        <w:rPr>
          <w:rFonts w:ascii="Times New Roman" w:eastAsia="Times New Roman" w:hAnsi="Times New Roman" w:cs="Times New Roman"/>
          <w:sz w:val="24"/>
          <w:szCs w:val="24"/>
          <w:lang w:eastAsia="bg-BG"/>
        </w:rPr>
        <w:t xml:space="preserve"> се конкретизират в правилника за дейността на Националната агенция за професионално образование и обучение.</w:t>
      </w:r>
    </w:p>
    <w:p w14:paraId="31D2FBE2"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(15) (Нова - ДВ, бр. 103 от 2017 г., в сила от 01.01.2018 г., предишна ал. 11 - ДВ, бр. 92 от 2018 г.) Обстоятелствата относно съдимостта на българските лица, представляващи и управляващи центровете за професионално обучение или за информация и професионално ориентиране, се установяват служебно от Националната агенция по професионално образование и обучение. Чуждите граждани представят свидетелство за съдимост или аналогичен документ.</w:t>
      </w:r>
    </w:p>
    <w:p w14:paraId="0615D27D" w14:textId="77777777" w:rsidR="00D80837" w:rsidRPr="00D80837" w:rsidRDefault="00D80837" w:rsidP="00D80837">
      <w:pPr>
        <w:spacing w:after="12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(16) (Нова - ДВ, бр. 92 от 2018 г.) Подаването на заявления за лицензиране, лицензираните професии </w:t>
      </w:r>
      <w:r w:rsidRPr="00D80837">
        <w:rPr>
          <w:rFonts w:ascii="Times New Roman" w:eastAsia="Times New Roman" w:hAnsi="Times New Roman" w:cs="Times New Roman"/>
          <w:strike/>
          <w:color w:val="FF0000"/>
          <w:sz w:val="24"/>
          <w:szCs w:val="24"/>
          <w:lang w:eastAsia="bg-BG"/>
        </w:rPr>
        <w:t>или специалности</w:t>
      </w:r>
      <w:r w:rsidRPr="00D80837">
        <w:rPr>
          <w:rFonts w:ascii="Times New Roman" w:eastAsia="Times New Roman" w:hAnsi="Times New Roman" w:cs="Times New Roman"/>
          <w:sz w:val="24"/>
          <w:szCs w:val="24"/>
          <w:lang w:eastAsia="bg-BG"/>
        </w:rPr>
        <w:t xml:space="preserve">, както и отпадналите професии </w:t>
      </w:r>
      <w:r w:rsidRPr="00D80837">
        <w:rPr>
          <w:rFonts w:ascii="Times New Roman" w:eastAsia="Times New Roman" w:hAnsi="Times New Roman" w:cs="Times New Roman"/>
          <w:strike/>
          <w:color w:val="FF0000"/>
          <w:sz w:val="24"/>
          <w:szCs w:val="24"/>
          <w:lang w:eastAsia="bg-BG"/>
        </w:rPr>
        <w:t>и специалности</w:t>
      </w:r>
      <w:r w:rsidRPr="00D80837">
        <w:rPr>
          <w:rFonts w:ascii="Times New Roman" w:eastAsia="Times New Roman" w:hAnsi="Times New Roman" w:cs="Times New Roman"/>
          <w:sz w:val="24"/>
          <w:szCs w:val="24"/>
          <w:lang w:eastAsia="bg-BG"/>
        </w:rPr>
        <w:t xml:space="preserve"> от лицензията се отразяват в информационната система на Националната агенция за професионално образование и обучение и в публичните регистри по </w:t>
      </w:r>
      <w:r w:rsidRPr="00D80837">
        <w:rPr>
          <w:rFonts w:ascii="Times New Roman" w:eastAsia="Times New Roman" w:hAnsi="Times New Roman" w:cs="Times New Roman"/>
          <w:sz w:val="24"/>
          <w:szCs w:val="24"/>
          <w:u w:val="single"/>
          <w:lang w:eastAsia="bg-BG"/>
        </w:rPr>
        <w:t>чл. 42, т. 10</w:t>
      </w:r>
      <w:r w:rsidRPr="00D80837">
        <w:rPr>
          <w:rFonts w:ascii="Times New Roman" w:eastAsia="Times New Roman" w:hAnsi="Times New Roman" w:cs="Times New Roman"/>
          <w:sz w:val="24"/>
          <w:szCs w:val="24"/>
          <w:lang w:eastAsia="bg-BG"/>
        </w:rPr>
        <w:t>.</w:t>
      </w:r>
    </w:p>
    <w:p w14:paraId="0E38C088" w14:textId="41C0FE5A" w:rsidR="00D80837" w:rsidRPr="00496F90" w:rsidRDefault="00DC7087" w:rsidP="00DC7087">
      <w:pPr>
        <w:spacing w:after="0" w:line="240" w:lineRule="auto"/>
        <w:ind w:firstLine="708"/>
        <w:jc w:val="both"/>
        <w:textAlignment w:val="center"/>
        <w:rPr>
          <w:rFonts w:ascii="Times New Roman" w:eastAsia="Times New Roman" w:hAnsi="Times New Roman" w:cs="Times New Roman"/>
          <w:strike/>
          <w:sz w:val="24"/>
          <w:szCs w:val="24"/>
          <w:lang w:eastAsia="bg-BG"/>
        </w:rPr>
      </w:pPr>
      <w:r w:rsidRPr="00496F90">
        <w:rPr>
          <w:rFonts w:ascii="Times New Roman" w:eastAsia="Times New Roman" w:hAnsi="Times New Roman" w:cs="Times New Roman"/>
          <w:strike/>
          <w:sz w:val="24"/>
          <w:szCs w:val="24"/>
          <w:lang w:val="x-none" w:eastAsia="bg-BG"/>
        </w:rPr>
        <w:t>(1</w:t>
      </w:r>
      <w:r w:rsidRPr="00496F90">
        <w:rPr>
          <w:rFonts w:ascii="Times New Roman" w:eastAsia="Times New Roman" w:hAnsi="Times New Roman" w:cs="Times New Roman"/>
          <w:strike/>
          <w:sz w:val="24"/>
          <w:szCs w:val="24"/>
          <w:lang w:eastAsia="bg-BG"/>
        </w:rPr>
        <w:t>7</w:t>
      </w:r>
      <w:r w:rsidRPr="00496F90">
        <w:rPr>
          <w:rFonts w:ascii="Times New Roman" w:eastAsia="Times New Roman" w:hAnsi="Times New Roman" w:cs="Times New Roman"/>
          <w:strike/>
          <w:sz w:val="24"/>
          <w:szCs w:val="24"/>
          <w:lang w:val="x-none" w:eastAsia="bg-BG"/>
        </w:rPr>
        <w:t>)</w:t>
      </w:r>
      <w:r w:rsidRPr="00496F90">
        <w:rPr>
          <w:rFonts w:ascii="Times New Roman" w:eastAsia="Times New Roman" w:hAnsi="Times New Roman" w:cs="Times New Roman"/>
          <w:strike/>
          <w:sz w:val="24"/>
          <w:szCs w:val="24"/>
          <w:lang w:eastAsia="bg-BG"/>
        </w:rPr>
        <w:t xml:space="preserve"> </w:t>
      </w:r>
      <w:r w:rsidRPr="00496F90">
        <w:rPr>
          <w:rFonts w:ascii="Times New Roman" w:eastAsia="Times New Roman" w:hAnsi="Times New Roman" w:cs="Times New Roman"/>
          <w:strike/>
          <w:color w:val="FF0000"/>
          <w:sz w:val="24"/>
          <w:szCs w:val="24"/>
          <w:highlight w:val="yellow"/>
          <w:lang w:eastAsia="bg-BG"/>
        </w:rPr>
        <w:t xml:space="preserve">Когато необходимите информация и/или документи по ал. 2, т. 9 и ал. 11, т. 5 може да бъдат осигурени по служебен път </w:t>
      </w:r>
      <w:bookmarkStart w:id="28" w:name="_Hlk138673731"/>
      <w:r w:rsidRPr="00496F90">
        <w:rPr>
          <w:rFonts w:ascii="Times New Roman" w:eastAsia="Times New Roman" w:hAnsi="Times New Roman" w:cs="Times New Roman"/>
          <w:strike/>
          <w:color w:val="FF0000"/>
          <w:sz w:val="24"/>
          <w:szCs w:val="24"/>
          <w:highlight w:val="yellow"/>
          <w:lang w:eastAsia="bg-BG"/>
        </w:rPr>
        <w:t xml:space="preserve">от </w:t>
      </w:r>
      <w:r w:rsidRPr="00496F90">
        <w:rPr>
          <w:rFonts w:ascii="Times New Roman" w:eastAsia="Times New Roman" w:hAnsi="Times New Roman" w:cs="Times New Roman"/>
          <w:strike/>
          <w:color w:val="FF0000"/>
          <w:sz w:val="24"/>
          <w:szCs w:val="24"/>
          <w:highlight w:val="yellow"/>
        </w:rPr>
        <w:t>наличните данни в Регистъра на всички действащи, прекъснали и завършили студенти и докторанти или от Регистъра на документите за завършено основно образование, средно образование и/или придобита степен на професионална квалификации</w:t>
      </w:r>
      <w:r w:rsidRPr="00496F90">
        <w:rPr>
          <w:rFonts w:ascii="Times New Roman" w:eastAsia="Times New Roman" w:hAnsi="Times New Roman" w:cs="Times New Roman"/>
          <w:strike/>
          <w:color w:val="FF0000"/>
          <w:sz w:val="24"/>
          <w:szCs w:val="24"/>
          <w:highlight w:val="yellow"/>
          <w:lang w:eastAsia="bg-BG"/>
        </w:rPr>
        <w:t>, същите не се изискват от заявителя</w:t>
      </w:r>
      <w:bookmarkEnd w:id="28"/>
      <w:r w:rsidRPr="00496F90">
        <w:rPr>
          <w:rFonts w:ascii="Times New Roman" w:eastAsia="Times New Roman" w:hAnsi="Times New Roman" w:cs="Times New Roman"/>
          <w:strike/>
          <w:color w:val="FF0000"/>
          <w:sz w:val="24"/>
          <w:szCs w:val="24"/>
          <w:highlight w:val="yellow"/>
          <w:lang w:eastAsia="bg-BG"/>
        </w:rPr>
        <w:t>.</w:t>
      </w:r>
    </w:p>
    <w:p w14:paraId="0277D719" w14:textId="77777777" w:rsidR="00DC7087" w:rsidRPr="00D80837" w:rsidRDefault="00DC7087" w:rsidP="00D80837">
      <w:pPr>
        <w:spacing w:after="0" w:line="240" w:lineRule="auto"/>
        <w:textAlignment w:val="center"/>
        <w:rPr>
          <w:rFonts w:ascii="Times New Roman" w:eastAsia="Times New Roman" w:hAnsi="Times New Roman" w:cs="Times New Roman"/>
          <w:sz w:val="24"/>
          <w:szCs w:val="24"/>
          <w:lang w:eastAsia="bg-BG"/>
        </w:rPr>
      </w:pPr>
    </w:p>
    <w:p w14:paraId="323EE0F2" w14:textId="77777777" w:rsidR="00D80837" w:rsidRPr="00D80837" w:rsidRDefault="00D80837" w:rsidP="00D80837">
      <w:pPr>
        <w:spacing w:after="0" w:line="240" w:lineRule="auto"/>
        <w:ind w:firstLine="1155"/>
        <w:textAlignment w:val="center"/>
        <w:rPr>
          <w:rFonts w:ascii="Times New Roman" w:eastAsia="Times New Roman" w:hAnsi="Times New Roman" w:cs="Times New Roman"/>
          <w:b/>
          <w:bCs/>
          <w:sz w:val="24"/>
          <w:szCs w:val="24"/>
          <w:lang w:eastAsia="bg-BG"/>
        </w:rPr>
      </w:pPr>
      <w:r w:rsidRPr="00D80837">
        <w:rPr>
          <w:rFonts w:ascii="Times New Roman" w:eastAsia="Times New Roman" w:hAnsi="Times New Roman" w:cs="Times New Roman"/>
          <w:b/>
          <w:bCs/>
          <w:sz w:val="24"/>
          <w:szCs w:val="24"/>
          <w:lang w:eastAsia="bg-BG"/>
        </w:rPr>
        <w:t>Последващ контрол</w:t>
      </w:r>
    </w:p>
    <w:p w14:paraId="31487EF4"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Чл. 49в. (Нов - ДВ, бр. 36 от 2009 г.) (1) (Доп. - ДВ, бр. 61 от 2014 г.) Националната агенция за професионално образование и обучение осъществява последващ контрол относно изпълнението на изискванията по </w:t>
      </w:r>
      <w:r w:rsidRPr="00D80837">
        <w:rPr>
          <w:rFonts w:ascii="Times New Roman" w:eastAsia="Times New Roman" w:hAnsi="Times New Roman" w:cs="Times New Roman"/>
          <w:sz w:val="24"/>
          <w:szCs w:val="24"/>
          <w:u w:val="single"/>
          <w:lang w:eastAsia="bg-BG"/>
        </w:rPr>
        <w:t>чл. 49а, ал. 2</w:t>
      </w:r>
      <w:r w:rsidRPr="00D80837">
        <w:rPr>
          <w:rFonts w:ascii="Times New Roman" w:eastAsia="Times New Roman" w:hAnsi="Times New Roman" w:cs="Times New Roman"/>
          <w:sz w:val="24"/>
          <w:szCs w:val="24"/>
          <w:lang w:eastAsia="bg-BG"/>
        </w:rPr>
        <w:t xml:space="preserve"> и представяне на информацията по </w:t>
      </w:r>
      <w:r w:rsidRPr="00D80837">
        <w:rPr>
          <w:rFonts w:ascii="Times New Roman" w:eastAsia="Times New Roman" w:hAnsi="Times New Roman" w:cs="Times New Roman"/>
          <w:sz w:val="24"/>
          <w:szCs w:val="24"/>
          <w:u w:val="single"/>
          <w:lang w:eastAsia="bg-BG"/>
        </w:rPr>
        <w:t>чл. 22, ал. 8</w:t>
      </w:r>
      <w:r w:rsidRPr="00D80837">
        <w:rPr>
          <w:rFonts w:ascii="Times New Roman" w:eastAsia="Times New Roman" w:hAnsi="Times New Roman" w:cs="Times New Roman"/>
          <w:sz w:val="24"/>
          <w:szCs w:val="24"/>
          <w:lang w:eastAsia="bg-BG"/>
        </w:rPr>
        <w:t xml:space="preserve"> от центровете за професионално обучение и от центровете за информиране и професионално ориентиране. Контролът е текущ и периодичен и се извършва при условия и по ред, определени в този закон и в правилника за дейността на Националната агенция за професионално образование и обучение.</w:t>
      </w:r>
    </w:p>
    <w:p w14:paraId="453B24B7" w14:textId="77777777" w:rsidR="00D80837" w:rsidRPr="0085511A" w:rsidRDefault="00D80837" w:rsidP="00D80837">
      <w:pPr>
        <w:spacing w:after="0" w:line="240" w:lineRule="auto"/>
        <w:ind w:firstLine="1155"/>
        <w:jc w:val="both"/>
        <w:textAlignment w:val="center"/>
        <w:rPr>
          <w:rFonts w:ascii="Times New Roman" w:eastAsia="Times New Roman" w:hAnsi="Times New Roman" w:cs="Times New Roman"/>
          <w:strike/>
          <w:color w:val="00B050"/>
          <w:sz w:val="24"/>
          <w:szCs w:val="24"/>
          <w:lang w:eastAsia="bg-BG"/>
        </w:rPr>
      </w:pPr>
      <w:r w:rsidRPr="0085511A">
        <w:rPr>
          <w:rFonts w:ascii="Times New Roman" w:eastAsia="Times New Roman" w:hAnsi="Times New Roman" w:cs="Times New Roman"/>
          <w:strike/>
          <w:color w:val="00B050"/>
          <w:sz w:val="24"/>
          <w:szCs w:val="24"/>
          <w:lang w:eastAsia="bg-BG"/>
        </w:rPr>
        <w:t>(2) Контролът по спазване на изискванията на този закон и за извършване на дейностите по професионално обучение или професионално ориентиране в съответствие с условията на получената лицензия се осъществява от длъжностни лица на Националната агенция за професионално образование и обучение, определени със заповед на нейния председател.</w:t>
      </w:r>
    </w:p>
    <w:p w14:paraId="08FC64AA" w14:textId="0C953B6F" w:rsidR="00D80837" w:rsidRDefault="00D80837" w:rsidP="00D80837">
      <w:pPr>
        <w:spacing w:after="0" w:line="240" w:lineRule="auto"/>
        <w:ind w:firstLine="1155"/>
        <w:jc w:val="both"/>
        <w:textAlignment w:val="center"/>
        <w:rPr>
          <w:rFonts w:ascii="Times New Roman" w:eastAsia="Times New Roman" w:hAnsi="Times New Roman" w:cs="Times New Roman"/>
          <w:strike/>
          <w:color w:val="00B050"/>
          <w:sz w:val="24"/>
          <w:szCs w:val="24"/>
          <w:lang w:eastAsia="bg-BG"/>
        </w:rPr>
      </w:pPr>
      <w:r w:rsidRPr="0085511A">
        <w:rPr>
          <w:rFonts w:ascii="Times New Roman" w:eastAsia="Times New Roman" w:hAnsi="Times New Roman" w:cs="Times New Roman"/>
          <w:strike/>
          <w:color w:val="00B050"/>
          <w:sz w:val="24"/>
          <w:szCs w:val="24"/>
          <w:lang w:eastAsia="bg-BG"/>
        </w:rPr>
        <w:t>(3) За осъществения контрол по ал. 1 и 2 се съставя констативен протокол, който съдържа препоръки и срок за изпълнението им.</w:t>
      </w:r>
    </w:p>
    <w:p w14:paraId="6F88042F" w14:textId="01D3B36D" w:rsidR="0085511A" w:rsidRPr="0085511A" w:rsidRDefault="0085511A" w:rsidP="0085511A">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85511A">
        <w:rPr>
          <w:rFonts w:ascii="Times New Roman" w:eastAsia="Times New Roman" w:hAnsi="Times New Roman" w:cs="Times New Roman"/>
          <w:color w:val="00B050"/>
          <w:sz w:val="24"/>
          <w:szCs w:val="24"/>
          <w:lang w:eastAsia="bg-BG"/>
        </w:rPr>
        <w:t>(2) Контролът по спазване па изискванията на този закон и за извършване на дейностите но професионално обучение или професионално ориентиране в съответствие с условията на получената лицензия включва проверка на място и проверка по документи в информационната система на Националната агенция за професионално образование и обучение и се осъществява от длъжностни лица на агенцията, определени със заповед на нейния председател, които имат право:</w:t>
      </w:r>
    </w:p>
    <w:p w14:paraId="5015839F" w14:textId="77777777" w:rsidR="0085511A" w:rsidRPr="0085511A" w:rsidRDefault="0085511A" w:rsidP="0085511A">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85511A">
        <w:rPr>
          <w:rFonts w:ascii="Times New Roman" w:eastAsia="Times New Roman" w:hAnsi="Times New Roman" w:cs="Times New Roman"/>
          <w:color w:val="00B050"/>
          <w:sz w:val="24"/>
          <w:szCs w:val="24"/>
          <w:lang w:eastAsia="bg-BG"/>
        </w:rPr>
        <w:t>1. на достъп в помещенията, в които се извършват дейности по професионално обучение и професионално ориентиране, при проверка на място;</w:t>
      </w:r>
    </w:p>
    <w:p w14:paraId="64675109" w14:textId="77777777" w:rsidR="0085511A" w:rsidRPr="0085511A" w:rsidRDefault="0085511A" w:rsidP="0085511A">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85511A">
        <w:rPr>
          <w:rFonts w:ascii="Times New Roman" w:eastAsia="Times New Roman" w:hAnsi="Times New Roman" w:cs="Times New Roman"/>
          <w:color w:val="00B050"/>
          <w:sz w:val="24"/>
          <w:szCs w:val="24"/>
          <w:lang w:eastAsia="bg-BG"/>
        </w:rPr>
        <w:t>2. да изискват представянето на документите, които съгласно нормативните изисквания трябва да се намират в мястото на проверката;</w:t>
      </w:r>
    </w:p>
    <w:p w14:paraId="6A9CC426" w14:textId="77777777" w:rsidR="0085511A" w:rsidRPr="0085511A" w:rsidRDefault="0085511A" w:rsidP="0085511A">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85511A">
        <w:rPr>
          <w:rFonts w:ascii="Times New Roman" w:eastAsia="Times New Roman" w:hAnsi="Times New Roman" w:cs="Times New Roman"/>
          <w:color w:val="00B050"/>
          <w:sz w:val="24"/>
          <w:szCs w:val="24"/>
          <w:lang w:eastAsia="bg-BG"/>
        </w:rPr>
        <w:t>3. да изискват писмени и устни обяснения от всеки, който работи за проверяваното лице;</w:t>
      </w:r>
    </w:p>
    <w:p w14:paraId="6033E444" w14:textId="31970210" w:rsidR="0085511A" w:rsidRPr="0085511A" w:rsidRDefault="0085511A" w:rsidP="0085511A">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85511A">
        <w:rPr>
          <w:rFonts w:ascii="Times New Roman" w:eastAsia="Times New Roman" w:hAnsi="Times New Roman" w:cs="Times New Roman"/>
          <w:color w:val="00B050"/>
          <w:sz w:val="24"/>
          <w:szCs w:val="24"/>
          <w:lang w:eastAsia="bg-BG"/>
        </w:rPr>
        <w:t>(3) Когато проверката изисква специални знания със заповед на председателя на Националната агенция за професионално образование и обучение се привличат експерти от съответната област.</w:t>
      </w:r>
    </w:p>
    <w:p w14:paraId="41C8EDAE" w14:textId="77777777" w:rsidR="0085511A" w:rsidRPr="0085511A" w:rsidRDefault="0085511A" w:rsidP="0085511A">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85511A">
        <w:rPr>
          <w:rFonts w:ascii="Times New Roman" w:eastAsia="Times New Roman" w:hAnsi="Times New Roman" w:cs="Times New Roman"/>
          <w:color w:val="00B050"/>
          <w:sz w:val="24"/>
          <w:szCs w:val="24"/>
          <w:lang w:eastAsia="bg-BG"/>
        </w:rPr>
        <w:t>(4) Проверката на място се осъществява в присъствието на представляващия центъра за професионално обучение или центъра за информиране и професионално ориентиране или на упълномощени от тях лица. В отсъствие на такива лица проверката се извършва с участието поне на един свидетел.</w:t>
      </w:r>
    </w:p>
    <w:p w14:paraId="5452F20B" w14:textId="77777777" w:rsidR="0085511A" w:rsidRPr="0085511A" w:rsidRDefault="0085511A" w:rsidP="0085511A">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85511A">
        <w:rPr>
          <w:rFonts w:ascii="Times New Roman" w:eastAsia="Times New Roman" w:hAnsi="Times New Roman" w:cs="Times New Roman"/>
          <w:color w:val="00B050"/>
          <w:sz w:val="24"/>
          <w:szCs w:val="24"/>
          <w:lang w:eastAsia="bg-BG"/>
        </w:rPr>
        <w:t>(5) Ако при проверката на място бъде констатирана липса на документи, удостоверяващи спазването изискванията по ал.2, т.2 на проверяваното лице се определя срок за представянето им.</w:t>
      </w:r>
    </w:p>
    <w:p w14:paraId="5415BDD5" w14:textId="0D1C74EE" w:rsidR="0085511A" w:rsidRPr="0085511A" w:rsidRDefault="0085511A" w:rsidP="0085511A">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85511A">
        <w:rPr>
          <w:rFonts w:ascii="Times New Roman" w:eastAsia="Times New Roman" w:hAnsi="Times New Roman" w:cs="Times New Roman"/>
          <w:color w:val="00B050"/>
          <w:sz w:val="24"/>
          <w:szCs w:val="24"/>
          <w:lang w:eastAsia="bg-BG"/>
        </w:rPr>
        <w:t>(6) За осъществения контрол по ал.1 и 2 се съставя констативен протокол.</w:t>
      </w:r>
    </w:p>
    <w:p w14:paraId="55AE7B9D" w14:textId="1C0BF03E"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w:t>
      </w:r>
      <w:r w:rsidRPr="0085511A">
        <w:rPr>
          <w:rFonts w:ascii="Times New Roman" w:eastAsia="Times New Roman" w:hAnsi="Times New Roman" w:cs="Times New Roman"/>
          <w:strike/>
          <w:color w:val="00B050"/>
          <w:sz w:val="24"/>
          <w:szCs w:val="24"/>
          <w:lang w:eastAsia="bg-BG"/>
        </w:rPr>
        <w:t>4</w:t>
      </w:r>
      <w:r w:rsidR="0085511A">
        <w:rPr>
          <w:rFonts w:ascii="Times New Roman" w:eastAsia="Times New Roman" w:hAnsi="Times New Roman" w:cs="Times New Roman"/>
          <w:sz w:val="24"/>
          <w:szCs w:val="24"/>
          <w:lang w:eastAsia="bg-BG"/>
        </w:rPr>
        <w:t xml:space="preserve"> </w:t>
      </w:r>
      <w:r w:rsidR="0085511A" w:rsidRPr="0085511A">
        <w:rPr>
          <w:rFonts w:ascii="Times New Roman" w:eastAsia="Times New Roman" w:hAnsi="Times New Roman" w:cs="Times New Roman"/>
          <w:color w:val="00B050"/>
          <w:sz w:val="24"/>
          <w:szCs w:val="24"/>
          <w:lang w:eastAsia="bg-BG"/>
        </w:rPr>
        <w:t>7</w:t>
      </w:r>
      <w:r w:rsidRPr="00D80837">
        <w:rPr>
          <w:rFonts w:ascii="Times New Roman" w:eastAsia="Times New Roman" w:hAnsi="Times New Roman" w:cs="Times New Roman"/>
          <w:sz w:val="24"/>
          <w:szCs w:val="24"/>
          <w:lang w:eastAsia="bg-BG"/>
        </w:rPr>
        <w:t xml:space="preserve">) При установени нарушения по реда на ал. 2 председателят на Националната агенция за професионално образование и обучение издава мотивирана заповед за временно или за окончателно отнемане на издадената лицензия по </w:t>
      </w:r>
      <w:r w:rsidRPr="00D80837">
        <w:rPr>
          <w:rFonts w:ascii="Times New Roman" w:eastAsia="Times New Roman" w:hAnsi="Times New Roman" w:cs="Times New Roman"/>
          <w:sz w:val="24"/>
          <w:szCs w:val="24"/>
          <w:u w:val="single"/>
          <w:lang w:eastAsia="bg-BG"/>
        </w:rPr>
        <w:t>чл. 49а, ал. 1</w:t>
      </w:r>
      <w:r w:rsidRPr="00D80837">
        <w:rPr>
          <w:rFonts w:ascii="Times New Roman" w:eastAsia="Times New Roman" w:hAnsi="Times New Roman" w:cs="Times New Roman"/>
          <w:sz w:val="24"/>
          <w:szCs w:val="24"/>
          <w:lang w:eastAsia="bg-BG"/>
        </w:rPr>
        <w:t xml:space="preserve"> при условията и по реда на този закон.</w:t>
      </w:r>
    </w:p>
    <w:p w14:paraId="21C9162C" w14:textId="77777777" w:rsidR="00D80837" w:rsidRPr="00D80837" w:rsidRDefault="00D80837" w:rsidP="00D80837">
      <w:pPr>
        <w:spacing w:after="120" w:line="240" w:lineRule="auto"/>
        <w:ind w:firstLine="1155"/>
        <w:jc w:val="both"/>
        <w:textAlignment w:val="center"/>
        <w:rPr>
          <w:rFonts w:ascii="Times New Roman" w:eastAsia="Times New Roman" w:hAnsi="Times New Roman" w:cs="Times New Roman"/>
          <w:sz w:val="24"/>
          <w:szCs w:val="24"/>
          <w:lang w:eastAsia="bg-BG"/>
        </w:rPr>
      </w:pPr>
    </w:p>
    <w:p w14:paraId="3A644B2F" w14:textId="77777777" w:rsidR="00D80837" w:rsidRPr="00D80837" w:rsidRDefault="00D80837" w:rsidP="00D80837">
      <w:pPr>
        <w:spacing w:after="0" w:line="240" w:lineRule="auto"/>
        <w:textAlignment w:val="center"/>
        <w:rPr>
          <w:rFonts w:ascii="Times New Roman" w:eastAsia="Times New Roman" w:hAnsi="Times New Roman" w:cs="Times New Roman"/>
          <w:sz w:val="24"/>
          <w:szCs w:val="24"/>
          <w:lang w:eastAsia="bg-BG"/>
        </w:rPr>
      </w:pPr>
    </w:p>
    <w:p w14:paraId="34A52291" w14:textId="77777777" w:rsidR="00D80837" w:rsidRPr="00D80837" w:rsidRDefault="00D80837" w:rsidP="00D80837">
      <w:pPr>
        <w:spacing w:after="0" w:line="240" w:lineRule="auto"/>
        <w:ind w:firstLine="1155"/>
        <w:textAlignment w:val="center"/>
        <w:rPr>
          <w:rFonts w:ascii="Times New Roman" w:eastAsia="Times New Roman" w:hAnsi="Times New Roman" w:cs="Times New Roman"/>
          <w:b/>
          <w:bCs/>
          <w:sz w:val="24"/>
          <w:szCs w:val="24"/>
          <w:lang w:eastAsia="bg-BG"/>
        </w:rPr>
      </w:pPr>
      <w:r w:rsidRPr="00D80837">
        <w:rPr>
          <w:rFonts w:ascii="Times New Roman" w:eastAsia="Times New Roman" w:hAnsi="Times New Roman" w:cs="Times New Roman"/>
          <w:b/>
          <w:bCs/>
          <w:sz w:val="24"/>
          <w:szCs w:val="24"/>
          <w:lang w:eastAsia="bg-BG"/>
        </w:rPr>
        <w:t>Прекратяване и отнемане на лицензията</w:t>
      </w:r>
    </w:p>
    <w:p w14:paraId="3E2BDC02"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Чл. 49г. (Нов - ДВ, бр. 36 от 2009 г.) (1) Издадената лицензия е безсрочна.</w:t>
      </w:r>
    </w:p>
    <w:p w14:paraId="33A40F92"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(2) (Изм. - ДВ, бр. 92 от 2018 г.) Правата по лицензията се прекратяват със:</w:t>
      </w:r>
    </w:p>
    <w:p w14:paraId="37F61B85"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 прекратяване дейността на юридическото лице или на едноличния търговец;</w:t>
      </w:r>
    </w:p>
    <w:p w14:paraId="778AA218"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2. отнемането на лицензията;</w:t>
      </w:r>
    </w:p>
    <w:p w14:paraId="1C795853"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3. писмено искане на притежателя на лицензията.</w:t>
      </w:r>
    </w:p>
    <w:p w14:paraId="763E2750"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(3) Лицензията се отнема временно за срок от три до 12 месеца, когато съответният център:</w:t>
      </w:r>
    </w:p>
    <w:p w14:paraId="49772CFC"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 допусне нарушение на изискванията на този закон;</w:t>
      </w:r>
    </w:p>
    <w:p w14:paraId="7C05A260"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2. извършва професионално обучение или професионално ориентиране в нарушение на условията на получената лицензия;</w:t>
      </w:r>
    </w:p>
    <w:p w14:paraId="7F332D1D"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3. не представя в Националната агенция за професионално образование и обучение информацията по </w:t>
      </w:r>
      <w:r w:rsidRPr="00D80837">
        <w:rPr>
          <w:rFonts w:ascii="Times New Roman" w:eastAsia="Times New Roman" w:hAnsi="Times New Roman" w:cs="Times New Roman"/>
          <w:sz w:val="24"/>
          <w:szCs w:val="24"/>
          <w:u w:val="single"/>
          <w:lang w:eastAsia="bg-BG"/>
        </w:rPr>
        <w:t>чл. 22, ал. 8</w:t>
      </w:r>
      <w:r w:rsidRPr="00D80837">
        <w:rPr>
          <w:rFonts w:ascii="Times New Roman" w:eastAsia="Times New Roman" w:hAnsi="Times New Roman" w:cs="Times New Roman"/>
          <w:sz w:val="24"/>
          <w:szCs w:val="24"/>
          <w:lang w:eastAsia="bg-BG"/>
        </w:rPr>
        <w:t>;</w:t>
      </w:r>
    </w:p>
    <w:p w14:paraId="6956B5A2"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4. откаже достъп или съдействие за извършване на проверка на длъжностните лица по </w:t>
      </w:r>
      <w:r w:rsidRPr="00D80837">
        <w:rPr>
          <w:rFonts w:ascii="Times New Roman" w:eastAsia="Times New Roman" w:hAnsi="Times New Roman" w:cs="Times New Roman"/>
          <w:sz w:val="24"/>
          <w:szCs w:val="24"/>
          <w:u w:val="single"/>
          <w:lang w:eastAsia="bg-BG"/>
        </w:rPr>
        <w:t>чл. 49в, ал. 2</w:t>
      </w:r>
      <w:r w:rsidRPr="00D80837">
        <w:rPr>
          <w:rFonts w:ascii="Times New Roman" w:eastAsia="Times New Roman" w:hAnsi="Times New Roman" w:cs="Times New Roman"/>
          <w:sz w:val="24"/>
          <w:szCs w:val="24"/>
          <w:lang w:eastAsia="bg-BG"/>
        </w:rPr>
        <w:t>.</w:t>
      </w:r>
    </w:p>
    <w:p w14:paraId="3E82EAAF"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(4) В случаите, когато бъдат установени нарушения по ал. 3, издадената лицензия за професионално обучение или професионално ориентиране се отнема временно, когато те не бъдат отстранени в срока по </w:t>
      </w:r>
      <w:r w:rsidRPr="00D80837">
        <w:rPr>
          <w:rFonts w:ascii="Times New Roman" w:eastAsia="Times New Roman" w:hAnsi="Times New Roman" w:cs="Times New Roman"/>
          <w:sz w:val="24"/>
          <w:szCs w:val="24"/>
          <w:u w:val="single"/>
          <w:lang w:eastAsia="bg-BG"/>
        </w:rPr>
        <w:t>чл. 49в, ал. 3</w:t>
      </w:r>
      <w:r w:rsidRPr="00D80837">
        <w:rPr>
          <w:rFonts w:ascii="Times New Roman" w:eastAsia="Times New Roman" w:hAnsi="Times New Roman" w:cs="Times New Roman"/>
          <w:sz w:val="24"/>
          <w:szCs w:val="24"/>
          <w:lang w:eastAsia="bg-BG"/>
        </w:rPr>
        <w:t>.</w:t>
      </w:r>
    </w:p>
    <w:p w14:paraId="3F720574"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(5) (Изм. - ДВ, бр. 92 от 2018 г.) След изтичането на срока на отнемането по ал. 3 правата по отнетата лицензия се възстановяват, ако съответният център е отстранил нарушението.</w:t>
      </w:r>
    </w:p>
    <w:p w14:paraId="144810BB"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(6) Лицензията се отнема окончателно, когато съответният център:</w:t>
      </w:r>
    </w:p>
    <w:p w14:paraId="2BB68464"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1. не е започнал да осъществява разрешената дейност не по-късно от 12 месеца от издаването на лицензията;</w:t>
      </w:r>
    </w:p>
    <w:p w14:paraId="1401BB7C"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2. преустанови извършването на разрешената дейност за повече от 12 месеца;</w:t>
      </w:r>
    </w:p>
    <w:p w14:paraId="21823EA5"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3. извършва съществени нарушения на изискванията на този закон;</w:t>
      </w:r>
    </w:p>
    <w:p w14:paraId="1CA9F511"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4. извършва професионално обучение или професионално ориентиране при съществено нарушение на условията на получената лицензия;</w:t>
      </w:r>
    </w:p>
    <w:p w14:paraId="3F2B5EB3"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5. не отстрани констатираните нарушения по ал. 3 в определения по </w:t>
      </w:r>
      <w:r w:rsidRPr="00D80837">
        <w:rPr>
          <w:rFonts w:ascii="Times New Roman" w:eastAsia="Times New Roman" w:hAnsi="Times New Roman" w:cs="Times New Roman"/>
          <w:sz w:val="24"/>
          <w:szCs w:val="24"/>
          <w:u w:val="single"/>
          <w:lang w:eastAsia="bg-BG"/>
        </w:rPr>
        <w:t>чл. 49в, ал. 3</w:t>
      </w:r>
      <w:r w:rsidRPr="00D80837">
        <w:rPr>
          <w:rFonts w:ascii="Times New Roman" w:eastAsia="Times New Roman" w:hAnsi="Times New Roman" w:cs="Times New Roman"/>
          <w:sz w:val="24"/>
          <w:szCs w:val="24"/>
          <w:lang w:eastAsia="bg-BG"/>
        </w:rPr>
        <w:t xml:space="preserve"> срок;</w:t>
      </w:r>
    </w:p>
    <w:p w14:paraId="7DDCC47A"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6. допусне повторно нарушение по ал. 3;</w:t>
      </w:r>
    </w:p>
    <w:p w14:paraId="196A7927"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7. е представил неверни данни, въз основа на които е издадена лицензията.</w:t>
      </w:r>
    </w:p>
    <w:p w14:paraId="24B69853"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(7) В заповедта за окончателно отнемане на лицензията се определя срок, в който лицето не може да се кандидатира за нова лицензия и който не може да бъде по-малък от една година.</w:t>
      </w:r>
    </w:p>
    <w:p w14:paraId="0BFE62C0"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(8) Лицензията се отнема със заповед на председателя на Националната агенция за професионално образование и обучение въз основа на доклади на експертните комисии и на констативните протоколи по </w:t>
      </w:r>
      <w:r w:rsidRPr="00D80837">
        <w:rPr>
          <w:rFonts w:ascii="Times New Roman" w:eastAsia="Times New Roman" w:hAnsi="Times New Roman" w:cs="Times New Roman"/>
          <w:sz w:val="24"/>
          <w:szCs w:val="24"/>
          <w:u w:val="single"/>
          <w:lang w:eastAsia="bg-BG"/>
        </w:rPr>
        <w:t>чл. 49в, ал. 3</w:t>
      </w:r>
      <w:r w:rsidRPr="00D80837">
        <w:rPr>
          <w:rFonts w:ascii="Times New Roman" w:eastAsia="Times New Roman" w:hAnsi="Times New Roman" w:cs="Times New Roman"/>
          <w:sz w:val="24"/>
          <w:szCs w:val="24"/>
          <w:lang w:eastAsia="bg-BG"/>
        </w:rPr>
        <w:t xml:space="preserve"> в случаите по ал. 3, т. 1 и 2 и по ал. 6, т. 3 - 6.</w:t>
      </w:r>
    </w:p>
    <w:p w14:paraId="391F14E0"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(9) Лицето, представляващо съответния център за професионално обучение или центъра за информиране или професионално ориентиране, на който е отнета временно или окончателно лицензията по </w:t>
      </w:r>
      <w:r w:rsidRPr="00D80837">
        <w:rPr>
          <w:rFonts w:ascii="Times New Roman" w:eastAsia="Times New Roman" w:hAnsi="Times New Roman" w:cs="Times New Roman"/>
          <w:sz w:val="24"/>
          <w:szCs w:val="24"/>
          <w:u w:val="single"/>
          <w:lang w:eastAsia="bg-BG"/>
        </w:rPr>
        <w:t>чл. 49а, ал. 1</w:t>
      </w:r>
      <w:r w:rsidRPr="00D80837">
        <w:rPr>
          <w:rFonts w:ascii="Times New Roman" w:eastAsia="Times New Roman" w:hAnsi="Times New Roman" w:cs="Times New Roman"/>
          <w:sz w:val="24"/>
          <w:szCs w:val="24"/>
          <w:lang w:eastAsia="bg-BG"/>
        </w:rPr>
        <w:t>, е длъжно в 7-дневен срок от уведомяването за издадената заповед по ал. 8 да преустанови извършваната дейност и да върне в Националната агенция за професионално образование и обучение издадената лицензия, за което се съставя протокол.</w:t>
      </w:r>
    </w:p>
    <w:p w14:paraId="7870A6E5"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(10) Заповедта за отнемане на лицензията може да се обжалва при условията и по реда на </w:t>
      </w:r>
      <w:r w:rsidRPr="00D80837">
        <w:rPr>
          <w:rFonts w:ascii="Times New Roman" w:eastAsia="Times New Roman" w:hAnsi="Times New Roman" w:cs="Times New Roman"/>
          <w:sz w:val="24"/>
          <w:szCs w:val="24"/>
          <w:u w:val="single"/>
          <w:lang w:eastAsia="bg-BG"/>
        </w:rPr>
        <w:t>Административнопроцесуалния кодекс</w:t>
      </w:r>
      <w:r w:rsidRPr="00D80837">
        <w:rPr>
          <w:rFonts w:ascii="Times New Roman" w:eastAsia="Times New Roman" w:hAnsi="Times New Roman" w:cs="Times New Roman"/>
          <w:sz w:val="24"/>
          <w:szCs w:val="24"/>
          <w:lang w:eastAsia="bg-BG"/>
        </w:rPr>
        <w:t>.</w:t>
      </w:r>
    </w:p>
    <w:p w14:paraId="14BF9103" w14:textId="77777777" w:rsidR="00D80837" w:rsidRPr="00D80837" w:rsidRDefault="00D80837" w:rsidP="00D80837">
      <w:pPr>
        <w:spacing w:after="120" w:line="240" w:lineRule="auto"/>
        <w:ind w:firstLine="1155"/>
        <w:jc w:val="both"/>
        <w:textAlignment w:val="center"/>
        <w:rPr>
          <w:rFonts w:ascii="Times New Roman" w:eastAsia="Times New Roman" w:hAnsi="Times New Roman" w:cs="Times New Roman"/>
          <w:sz w:val="24"/>
          <w:szCs w:val="24"/>
          <w:lang w:eastAsia="bg-BG"/>
        </w:rPr>
      </w:pPr>
    </w:p>
    <w:p w14:paraId="142AD046" w14:textId="77777777" w:rsidR="00D80837" w:rsidRPr="00D80837" w:rsidRDefault="00D80837" w:rsidP="00D80837">
      <w:pPr>
        <w:spacing w:after="0" w:line="240" w:lineRule="auto"/>
        <w:textAlignment w:val="center"/>
        <w:rPr>
          <w:rFonts w:ascii="Times New Roman" w:eastAsia="Times New Roman" w:hAnsi="Times New Roman" w:cs="Times New Roman"/>
          <w:sz w:val="24"/>
          <w:szCs w:val="24"/>
          <w:lang w:eastAsia="bg-BG"/>
        </w:rPr>
      </w:pPr>
    </w:p>
    <w:p w14:paraId="4984B90A" w14:textId="77777777" w:rsidR="00D80837" w:rsidRPr="00D80837" w:rsidRDefault="00D80837" w:rsidP="00D80837">
      <w:pPr>
        <w:spacing w:after="0" w:line="240" w:lineRule="auto"/>
        <w:ind w:firstLine="1155"/>
        <w:textAlignment w:val="center"/>
        <w:rPr>
          <w:rFonts w:ascii="Times New Roman" w:eastAsia="Times New Roman" w:hAnsi="Times New Roman" w:cs="Times New Roman"/>
          <w:b/>
          <w:bCs/>
          <w:sz w:val="24"/>
          <w:szCs w:val="24"/>
          <w:lang w:eastAsia="bg-BG"/>
        </w:rPr>
      </w:pPr>
      <w:r w:rsidRPr="00D80837">
        <w:rPr>
          <w:rFonts w:ascii="Times New Roman" w:eastAsia="Times New Roman" w:hAnsi="Times New Roman" w:cs="Times New Roman"/>
          <w:b/>
          <w:bCs/>
          <w:sz w:val="24"/>
          <w:szCs w:val="24"/>
          <w:lang w:eastAsia="bg-BG"/>
        </w:rPr>
        <w:t>Съхраняване на документацията на центровете за професионално обучение, които са преустановили дейността си (Ново загл. - ДВ, бр. 92 от 2018 г.)</w:t>
      </w:r>
    </w:p>
    <w:p w14:paraId="03BB8389" w14:textId="77777777" w:rsidR="00D80837" w:rsidRPr="00D80837" w:rsidRDefault="00D80837" w:rsidP="00D80837">
      <w:pPr>
        <w:spacing w:after="12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Чл. 49д. (Нов - ДВ, бр. 59 от 2016 г., в сила от 01.08.2016 г.) В случаите, когато центърът за професионално обучение е преустановил дейността си поради прекратяване или отнемане на лицензията по реда на този закон, цялата документация, издадена във връзка с осъществяване и удостоверяване на професионално обучение, се предава и съхранява по ред, определен в наредбата по </w:t>
      </w:r>
      <w:r w:rsidRPr="00D80837">
        <w:rPr>
          <w:rFonts w:ascii="Times New Roman" w:eastAsia="Times New Roman" w:hAnsi="Times New Roman" w:cs="Times New Roman"/>
          <w:sz w:val="24"/>
          <w:szCs w:val="24"/>
          <w:u w:val="single"/>
          <w:lang w:eastAsia="bg-BG"/>
        </w:rPr>
        <w:t>чл. 17в, ал. 2</w:t>
      </w:r>
      <w:r w:rsidRPr="00D80837">
        <w:rPr>
          <w:rFonts w:ascii="Times New Roman" w:eastAsia="Times New Roman" w:hAnsi="Times New Roman" w:cs="Times New Roman"/>
          <w:sz w:val="24"/>
          <w:szCs w:val="24"/>
          <w:lang w:eastAsia="bg-BG"/>
        </w:rPr>
        <w:t>.</w:t>
      </w:r>
    </w:p>
    <w:p w14:paraId="4BB1DC83" w14:textId="77777777" w:rsidR="00D80837" w:rsidRPr="00D80837" w:rsidRDefault="00D80837" w:rsidP="00D80837">
      <w:pPr>
        <w:spacing w:after="0" w:line="240" w:lineRule="auto"/>
        <w:textAlignment w:val="center"/>
        <w:rPr>
          <w:rFonts w:ascii="Times New Roman" w:eastAsia="Times New Roman" w:hAnsi="Times New Roman" w:cs="Times New Roman"/>
          <w:sz w:val="24"/>
          <w:szCs w:val="24"/>
          <w:lang w:eastAsia="bg-BG"/>
        </w:rPr>
      </w:pPr>
    </w:p>
    <w:p w14:paraId="01655AD8" w14:textId="77777777" w:rsidR="00D80837" w:rsidRPr="00D80837" w:rsidRDefault="00D80837" w:rsidP="00D80837">
      <w:pPr>
        <w:spacing w:after="0" w:line="240" w:lineRule="auto"/>
        <w:ind w:firstLine="1155"/>
        <w:textAlignment w:val="center"/>
        <w:rPr>
          <w:rFonts w:ascii="Times New Roman" w:eastAsia="Times New Roman" w:hAnsi="Times New Roman" w:cs="Times New Roman"/>
          <w:b/>
          <w:bCs/>
          <w:sz w:val="24"/>
          <w:szCs w:val="24"/>
          <w:lang w:eastAsia="bg-BG"/>
        </w:rPr>
      </w:pPr>
      <w:r w:rsidRPr="00D80837">
        <w:rPr>
          <w:rFonts w:ascii="Times New Roman" w:eastAsia="Times New Roman" w:hAnsi="Times New Roman" w:cs="Times New Roman"/>
          <w:b/>
          <w:bCs/>
          <w:sz w:val="24"/>
          <w:szCs w:val="24"/>
          <w:lang w:eastAsia="bg-BG"/>
        </w:rPr>
        <w:t>Промени на професиите в лицензията</w:t>
      </w:r>
    </w:p>
    <w:p w14:paraId="285ACE5C" w14:textId="1B1CD362"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Чл. 49е. (Нов - ДВ, бр. 92 от 2018 г.) (1) Центровете за професионално обучение нямат право да провеждат обучение по професии</w:t>
      </w:r>
      <w:r w:rsidRPr="00D80837">
        <w:rPr>
          <w:rFonts w:ascii="Times New Roman" w:eastAsia="Times New Roman" w:hAnsi="Times New Roman" w:cs="Times New Roman"/>
          <w:strike/>
          <w:color w:val="FF0000"/>
          <w:sz w:val="24"/>
          <w:szCs w:val="24"/>
          <w:lang w:eastAsia="bg-BG"/>
        </w:rPr>
        <w:t>/специалности</w:t>
      </w:r>
      <w:r w:rsidR="000D38D7" w:rsidRPr="000D38D7">
        <w:rPr>
          <w:rFonts w:ascii="Times New Roman" w:hAnsi="Times New Roman"/>
          <w:b/>
          <w:bCs/>
          <w:sz w:val="24"/>
          <w:szCs w:val="24"/>
        </w:rPr>
        <w:t xml:space="preserve"> </w:t>
      </w:r>
      <w:r w:rsidR="000D38D7" w:rsidRPr="000D38D7">
        <w:rPr>
          <w:rFonts w:ascii="Times New Roman" w:hAnsi="Times New Roman"/>
          <w:color w:val="FF0000"/>
          <w:sz w:val="24"/>
          <w:szCs w:val="24"/>
        </w:rPr>
        <w:t>и/или степени на професионална квалификация по професия</w:t>
      </w:r>
      <w:r w:rsidRPr="00D80837">
        <w:rPr>
          <w:rFonts w:ascii="Times New Roman" w:eastAsia="Times New Roman" w:hAnsi="Times New Roman" w:cs="Times New Roman"/>
          <w:color w:val="FF0000"/>
          <w:sz w:val="24"/>
          <w:szCs w:val="24"/>
          <w:lang w:eastAsia="bg-BG"/>
        </w:rPr>
        <w:t xml:space="preserve"> </w:t>
      </w:r>
      <w:r w:rsidRPr="00D80837">
        <w:rPr>
          <w:rFonts w:ascii="Times New Roman" w:eastAsia="Times New Roman" w:hAnsi="Times New Roman" w:cs="Times New Roman"/>
          <w:sz w:val="24"/>
          <w:szCs w:val="24"/>
          <w:lang w:eastAsia="bg-BG"/>
        </w:rPr>
        <w:t>от лицензията, които са били изменени или заличени от Списъка на професиите за професионално образование и обучение след придобиване на правата по лицензията.</w:t>
      </w:r>
    </w:p>
    <w:p w14:paraId="3EAB7A9C"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(2) След настъпване на промените по ал. 1 в срок до една година центърът за професионално обучение има право да подаде заявление по </w:t>
      </w:r>
      <w:r w:rsidRPr="00D80837">
        <w:rPr>
          <w:rFonts w:ascii="Times New Roman" w:eastAsia="Times New Roman" w:hAnsi="Times New Roman" w:cs="Times New Roman"/>
          <w:sz w:val="24"/>
          <w:szCs w:val="24"/>
          <w:u w:val="single"/>
          <w:lang w:eastAsia="bg-BG"/>
        </w:rPr>
        <w:t>чл. 49б, ал. 11</w:t>
      </w:r>
      <w:r w:rsidRPr="00D80837">
        <w:rPr>
          <w:rFonts w:ascii="Times New Roman" w:eastAsia="Times New Roman" w:hAnsi="Times New Roman" w:cs="Times New Roman"/>
          <w:sz w:val="24"/>
          <w:szCs w:val="24"/>
          <w:lang w:eastAsia="bg-BG"/>
        </w:rPr>
        <w:t xml:space="preserve"> за включване на друга професия от същото професионално направление на мястото на изменената или на заличената професия.</w:t>
      </w:r>
    </w:p>
    <w:p w14:paraId="538B9A2F" w14:textId="77777777" w:rsidR="00D80837" w:rsidRPr="00D80837" w:rsidRDefault="00D80837" w:rsidP="00D80837">
      <w:pPr>
        <w:spacing w:after="12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(3) За заявлението и дейностите по ал. 2 центърът за професионално обучение не дължи таксата по </w:t>
      </w:r>
      <w:r w:rsidRPr="00D80837">
        <w:rPr>
          <w:rFonts w:ascii="Times New Roman" w:eastAsia="Times New Roman" w:hAnsi="Times New Roman" w:cs="Times New Roman"/>
          <w:sz w:val="24"/>
          <w:szCs w:val="24"/>
          <w:u w:val="single"/>
          <w:lang w:eastAsia="bg-BG"/>
        </w:rPr>
        <w:t>чл. 60, ал. 2</w:t>
      </w:r>
      <w:r w:rsidRPr="00D80837">
        <w:rPr>
          <w:rFonts w:ascii="Times New Roman" w:eastAsia="Times New Roman" w:hAnsi="Times New Roman" w:cs="Times New Roman"/>
          <w:sz w:val="24"/>
          <w:szCs w:val="24"/>
          <w:lang w:eastAsia="bg-BG"/>
        </w:rPr>
        <w:t>.</w:t>
      </w:r>
    </w:p>
    <w:p w14:paraId="2DA6E7A0" w14:textId="77777777" w:rsidR="00D80837" w:rsidRPr="00D80837" w:rsidRDefault="00D80837" w:rsidP="00D80837">
      <w:pPr>
        <w:spacing w:after="0" w:line="240" w:lineRule="auto"/>
        <w:textAlignment w:val="center"/>
        <w:rPr>
          <w:rFonts w:ascii="Times New Roman" w:eastAsia="Times New Roman" w:hAnsi="Times New Roman" w:cs="Times New Roman"/>
          <w:sz w:val="24"/>
          <w:szCs w:val="24"/>
          <w:lang w:eastAsia="bg-BG"/>
        </w:rPr>
      </w:pPr>
    </w:p>
    <w:p w14:paraId="7710A3D6" w14:textId="77777777" w:rsidR="00D80837" w:rsidRPr="00D80837" w:rsidRDefault="00D80837" w:rsidP="00D80837">
      <w:pPr>
        <w:spacing w:after="0" w:line="240" w:lineRule="auto"/>
        <w:ind w:firstLine="1155"/>
        <w:textAlignment w:val="center"/>
        <w:rPr>
          <w:rFonts w:ascii="Times New Roman" w:eastAsia="Times New Roman" w:hAnsi="Times New Roman" w:cs="Times New Roman"/>
          <w:b/>
          <w:bCs/>
          <w:sz w:val="24"/>
          <w:szCs w:val="24"/>
          <w:lang w:eastAsia="bg-BG"/>
        </w:rPr>
      </w:pPr>
      <w:r w:rsidRPr="00D80837">
        <w:rPr>
          <w:rFonts w:ascii="Times New Roman" w:eastAsia="Times New Roman" w:hAnsi="Times New Roman" w:cs="Times New Roman"/>
          <w:b/>
          <w:bCs/>
          <w:sz w:val="24"/>
          <w:szCs w:val="24"/>
          <w:lang w:eastAsia="bg-BG"/>
        </w:rPr>
        <w:t>Информационна дейност на Националната агенция за професионално образование и обучение</w:t>
      </w:r>
    </w:p>
    <w:p w14:paraId="546A4A38"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Чл. 50. (1) (Нова - ДВ, бр. 36 от 2009 г., доп. - ДВ, бр. 61 от 2014 г., изм. - ДВ, бр. 92 от 2018 г.) Националната агенция за професионално образование и обучение поддържа публичен регистър на издадените, временно или окончателно отнетите лицензии на центровете за професионално обучение и на центровете за информиране и професионално ориентиране на интернет страницата си, както и на лицата, подали заявление за издаване на лицензия.</w:t>
      </w:r>
    </w:p>
    <w:p w14:paraId="0CAE1B64"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(2) (Предишен текст на чл. 50 - ДВ, бр. 36 от 2009 г., изм. - ДВ, бр. 61 от 2014 г.) Националната агенция за професионално образование и обучение на </w:t>
      </w:r>
      <w:hyperlink r:id="rId11" w:tgtFrame="_blank" w:history="1">
        <w:r w:rsidRPr="00D80837">
          <w:rPr>
            <w:rFonts w:ascii="Times New Roman" w:eastAsia="Times New Roman" w:hAnsi="Times New Roman" w:cs="Times New Roman"/>
            <w:sz w:val="24"/>
            <w:szCs w:val="24"/>
            <w:u w:val="single"/>
            <w:lang w:eastAsia="bg-BG"/>
          </w:rPr>
          <w:t>интернет страницата</w:t>
        </w:r>
      </w:hyperlink>
      <w:r w:rsidRPr="00D80837">
        <w:rPr>
          <w:rFonts w:ascii="Times New Roman" w:eastAsia="Times New Roman" w:hAnsi="Times New Roman" w:cs="Times New Roman"/>
          <w:sz w:val="24"/>
          <w:szCs w:val="24"/>
          <w:lang w:eastAsia="bg-BG"/>
        </w:rPr>
        <w:t xml:space="preserve"> си:</w:t>
      </w:r>
    </w:p>
    <w:p w14:paraId="0E5D8507"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526780">
        <w:rPr>
          <w:rFonts w:ascii="Times New Roman" w:eastAsia="Times New Roman" w:hAnsi="Times New Roman" w:cs="Times New Roman"/>
          <w:sz w:val="24"/>
          <w:szCs w:val="24"/>
          <w:highlight w:val="yellow"/>
          <w:lang w:eastAsia="bg-BG"/>
        </w:rPr>
        <w:t xml:space="preserve">1. (доп. - ДВ, бр. 59 от 2016 г., в сила от 01.08.2016 г., изм. - ДВ, бр. 92 от 2018 г.) поддържа регистър за издадените от центровете за професионално обучение документи по </w:t>
      </w:r>
      <w:r w:rsidRPr="00526780">
        <w:rPr>
          <w:rFonts w:ascii="Times New Roman" w:eastAsia="Times New Roman" w:hAnsi="Times New Roman" w:cs="Times New Roman"/>
          <w:sz w:val="24"/>
          <w:szCs w:val="24"/>
          <w:highlight w:val="yellow"/>
          <w:u w:val="single"/>
          <w:lang w:eastAsia="bg-BG"/>
        </w:rPr>
        <w:t>чл. 39</w:t>
      </w:r>
      <w:r w:rsidRPr="00526780">
        <w:rPr>
          <w:rFonts w:ascii="Times New Roman" w:eastAsia="Times New Roman" w:hAnsi="Times New Roman" w:cs="Times New Roman"/>
          <w:sz w:val="24"/>
          <w:szCs w:val="24"/>
          <w:highlight w:val="yellow"/>
          <w:lang w:eastAsia="bg-BG"/>
        </w:rPr>
        <w:t xml:space="preserve"> и </w:t>
      </w:r>
      <w:r w:rsidRPr="00526780">
        <w:rPr>
          <w:rFonts w:ascii="Times New Roman" w:eastAsia="Times New Roman" w:hAnsi="Times New Roman" w:cs="Times New Roman"/>
          <w:sz w:val="24"/>
          <w:szCs w:val="24"/>
          <w:highlight w:val="yellow"/>
          <w:u w:val="single"/>
          <w:lang w:eastAsia="bg-BG"/>
        </w:rPr>
        <w:t>40</w:t>
      </w:r>
      <w:r w:rsidRPr="00526780">
        <w:rPr>
          <w:rFonts w:ascii="Times New Roman" w:eastAsia="Times New Roman" w:hAnsi="Times New Roman" w:cs="Times New Roman"/>
          <w:sz w:val="24"/>
          <w:szCs w:val="24"/>
          <w:highlight w:val="yellow"/>
          <w:lang w:eastAsia="bg-BG"/>
        </w:rPr>
        <w:t>;</w:t>
      </w:r>
    </w:p>
    <w:p w14:paraId="64153852" w14:textId="77777777" w:rsidR="006428B3" w:rsidRPr="00D80837" w:rsidRDefault="006428B3" w:rsidP="006428B3">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2. публикува изискванията, процедурите, формулярите и образците на документи, необходими за лицензиране, както и </w:t>
      </w:r>
      <w:r w:rsidRPr="00772167">
        <w:rPr>
          <w:rFonts w:ascii="Times New Roman" w:eastAsia="Times New Roman" w:hAnsi="Times New Roman" w:cs="Times New Roman"/>
          <w:strike/>
          <w:sz w:val="24"/>
          <w:szCs w:val="24"/>
          <w:lang w:eastAsia="bg-BG"/>
        </w:rPr>
        <w:t xml:space="preserve">реда </w:t>
      </w:r>
      <w:r w:rsidRPr="00772167">
        <w:rPr>
          <w:rFonts w:ascii="Times New Roman" w:eastAsia="Times New Roman" w:hAnsi="Times New Roman" w:cs="Times New Roman"/>
          <w:color w:val="7030A0"/>
          <w:sz w:val="24"/>
          <w:szCs w:val="24"/>
          <w:lang w:eastAsia="bg-BG"/>
        </w:rPr>
        <w:t xml:space="preserve">вътрешните процедури, образците </w:t>
      </w:r>
      <w:r>
        <w:rPr>
          <w:rFonts w:ascii="Times New Roman" w:eastAsia="Times New Roman" w:hAnsi="Times New Roman" w:cs="Times New Roman"/>
          <w:sz w:val="24"/>
          <w:szCs w:val="24"/>
          <w:lang w:eastAsia="bg-BG"/>
        </w:rPr>
        <w:t>н</w:t>
      </w:r>
      <w:r w:rsidRPr="00772167">
        <w:rPr>
          <w:rFonts w:ascii="Times New Roman" w:eastAsia="Times New Roman" w:hAnsi="Times New Roman" w:cs="Times New Roman"/>
          <w:color w:val="7030A0"/>
          <w:sz w:val="24"/>
          <w:szCs w:val="24"/>
          <w:lang w:eastAsia="bg-BG"/>
        </w:rPr>
        <w:t>а документи и констативни протоколи</w:t>
      </w:r>
      <w:r>
        <w:rPr>
          <w:rFonts w:ascii="Times New Roman" w:eastAsia="Times New Roman" w:hAnsi="Times New Roman" w:cs="Times New Roman"/>
          <w:sz w:val="24"/>
          <w:szCs w:val="24"/>
          <w:lang w:eastAsia="bg-BG"/>
        </w:rPr>
        <w:t xml:space="preserve"> </w:t>
      </w:r>
      <w:r w:rsidRPr="00D80837">
        <w:rPr>
          <w:rFonts w:ascii="Times New Roman" w:eastAsia="Times New Roman" w:hAnsi="Times New Roman" w:cs="Times New Roman"/>
          <w:sz w:val="24"/>
          <w:szCs w:val="24"/>
          <w:lang w:eastAsia="bg-BG"/>
        </w:rPr>
        <w:t>за осъществяване на последващ контрол на центровете за професионално обучение и на центровете за информация и професионално ориентиране;</w:t>
      </w:r>
    </w:p>
    <w:p w14:paraId="0661878B" w14:textId="3A831CD4" w:rsid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3. (изм. - ДВ, бр. 59 от 2016 г., в сила от 01.08.2016 г., доп. - ДВ, бр. 92 от 2018 г.) публикува Списък на професиите за професионално образование и обучение, както и Списък на защитените от държавата </w:t>
      </w:r>
      <w:r w:rsidRPr="00D80837">
        <w:rPr>
          <w:rFonts w:ascii="Times New Roman" w:eastAsia="Times New Roman" w:hAnsi="Times New Roman" w:cs="Times New Roman"/>
          <w:strike/>
          <w:color w:val="FF0000"/>
          <w:sz w:val="24"/>
          <w:szCs w:val="24"/>
          <w:lang w:eastAsia="bg-BG"/>
        </w:rPr>
        <w:t>специалности от</w:t>
      </w:r>
      <w:r w:rsidRPr="00D80837">
        <w:rPr>
          <w:rFonts w:ascii="Times New Roman" w:eastAsia="Times New Roman" w:hAnsi="Times New Roman" w:cs="Times New Roman"/>
          <w:color w:val="FF0000"/>
          <w:sz w:val="24"/>
          <w:szCs w:val="24"/>
          <w:lang w:eastAsia="bg-BG"/>
        </w:rPr>
        <w:t xml:space="preserve"> </w:t>
      </w:r>
      <w:r w:rsidRPr="00D80837">
        <w:rPr>
          <w:rFonts w:ascii="Times New Roman" w:eastAsia="Times New Roman" w:hAnsi="Times New Roman" w:cs="Times New Roman"/>
          <w:sz w:val="24"/>
          <w:szCs w:val="24"/>
          <w:lang w:eastAsia="bg-BG"/>
        </w:rPr>
        <w:t xml:space="preserve">професии и Списък </w:t>
      </w:r>
      <w:r w:rsidRPr="00D80837">
        <w:rPr>
          <w:rFonts w:ascii="Times New Roman" w:eastAsia="Times New Roman" w:hAnsi="Times New Roman" w:cs="Times New Roman"/>
          <w:strike/>
          <w:color w:val="FF0000"/>
          <w:sz w:val="24"/>
          <w:szCs w:val="24"/>
          <w:lang w:eastAsia="bg-BG"/>
        </w:rPr>
        <w:t>със специалности от</w:t>
      </w:r>
      <w:r w:rsidRPr="00D80837">
        <w:rPr>
          <w:rFonts w:ascii="Times New Roman" w:eastAsia="Times New Roman" w:hAnsi="Times New Roman" w:cs="Times New Roman"/>
          <w:color w:val="FF0000"/>
          <w:sz w:val="24"/>
          <w:szCs w:val="24"/>
          <w:lang w:eastAsia="bg-BG"/>
        </w:rPr>
        <w:t xml:space="preserve"> </w:t>
      </w:r>
      <w:r w:rsidR="00F40969">
        <w:rPr>
          <w:rFonts w:ascii="Times New Roman" w:eastAsia="Times New Roman" w:hAnsi="Times New Roman" w:cs="Times New Roman"/>
          <w:sz w:val="24"/>
          <w:szCs w:val="24"/>
          <w:lang w:eastAsia="bg-BG"/>
        </w:rPr>
        <w:t xml:space="preserve"> </w:t>
      </w:r>
      <w:r w:rsidR="00F40969" w:rsidRPr="00F40969">
        <w:rPr>
          <w:rFonts w:ascii="Times New Roman" w:eastAsia="Times New Roman" w:hAnsi="Times New Roman" w:cs="Times New Roman"/>
          <w:color w:val="FF0000"/>
          <w:sz w:val="24"/>
          <w:szCs w:val="24"/>
          <w:lang w:eastAsia="bg-BG"/>
        </w:rPr>
        <w:t xml:space="preserve">с </w:t>
      </w:r>
      <w:r w:rsidRPr="00D80837">
        <w:rPr>
          <w:rFonts w:ascii="Times New Roman" w:eastAsia="Times New Roman" w:hAnsi="Times New Roman" w:cs="Times New Roman"/>
          <w:sz w:val="24"/>
          <w:szCs w:val="24"/>
          <w:lang w:eastAsia="bg-BG"/>
        </w:rPr>
        <w:t>професии, по които е налице очакван недостиг от специалисти на пазара на труда;</w:t>
      </w:r>
    </w:p>
    <w:p w14:paraId="6699A673" w14:textId="137EB646" w:rsid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4. (изм. - ДВ, бр. 59 от 2016 г., в сила от 01.08.2016 г.) публикува държавните образователни стандарти за придобиване на квалификация по професии.</w:t>
      </w:r>
    </w:p>
    <w:p w14:paraId="69DB193B" w14:textId="77777777" w:rsidR="00F40969" w:rsidRPr="00F40969" w:rsidRDefault="00F40969" w:rsidP="00F40969">
      <w:pPr>
        <w:spacing w:after="0" w:line="240" w:lineRule="auto"/>
        <w:ind w:firstLine="855"/>
        <w:jc w:val="both"/>
        <w:rPr>
          <w:rFonts w:ascii="Times New Roman" w:eastAsia="Times New Roman" w:hAnsi="Times New Roman" w:cs="Times New Roman"/>
          <w:color w:val="FF0000"/>
          <w:sz w:val="24"/>
          <w:szCs w:val="24"/>
          <w:lang w:eastAsia="bg-BG"/>
        </w:rPr>
      </w:pPr>
      <w:r w:rsidRPr="00F40969">
        <w:rPr>
          <w:rFonts w:ascii="Times New Roman" w:eastAsia="Times New Roman" w:hAnsi="Times New Roman" w:cs="Times New Roman"/>
          <w:color w:val="FF0000"/>
          <w:sz w:val="24"/>
          <w:szCs w:val="24"/>
          <w:lang w:eastAsia="bg-BG"/>
        </w:rPr>
        <w:t>5. публикува информация за провежданите процедури по валидиране на професионални знания, умения и компетентности.</w:t>
      </w:r>
    </w:p>
    <w:p w14:paraId="1563EC7D" w14:textId="77777777" w:rsidR="00F40969" w:rsidRPr="00F40969" w:rsidRDefault="00F40969" w:rsidP="00F40969">
      <w:pPr>
        <w:spacing w:after="0" w:line="240" w:lineRule="auto"/>
        <w:ind w:firstLine="855"/>
        <w:jc w:val="both"/>
        <w:rPr>
          <w:rFonts w:ascii="Times New Roman" w:eastAsia="Times New Roman" w:hAnsi="Times New Roman" w:cs="Times New Roman"/>
          <w:color w:val="FF0000"/>
          <w:sz w:val="24"/>
          <w:szCs w:val="24"/>
          <w:lang w:eastAsia="bg-BG"/>
        </w:rPr>
      </w:pPr>
      <w:r w:rsidRPr="00F40969">
        <w:rPr>
          <w:rFonts w:ascii="Times New Roman" w:eastAsia="Times New Roman" w:hAnsi="Times New Roman" w:cs="Times New Roman"/>
          <w:color w:val="FF0000"/>
          <w:sz w:val="24"/>
          <w:szCs w:val="24"/>
          <w:lang w:eastAsia="bg-BG"/>
        </w:rPr>
        <w:t>6. публикува информация за длъжностите съгласно НКПД, които може да се заемат с придобитата професионална квалификация по професията.</w:t>
      </w:r>
    </w:p>
    <w:p w14:paraId="2F938A81" w14:textId="77777777" w:rsidR="00D80837" w:rsidRPr="00D80837" w:rsidRDefault="00D80837" w:rsidP="00F40969">
      <w:pPr>
        <w:spacing w:after="0" w:line="240" w:lineRule="auto"/>
        <w:ind w:firstLine="708"/>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(3) (Нова - ДВ, бр. 92 от 2018 г.) Националната агенция за професионално образование и обучение поддържа информационна система, в която центровете за професионално обучение въвеждат информация, необходима за:</w:t>
      </w:r>
    </w:p>
    <w:p w14:paraId="4A3552F3"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1. поддържане на регистрите по </w:t>
      </w:r>
      <w:r w:rsidRPr="00D80837">
        <w:rPr>
          <w:rFonts w:ascii="Times New Roman" w:eastAsia="Times New Roman" w:hAnsi="Times New Roman" w:cs="Times New Roman"/>
          <w:sz w:val="24"/>
          <w:szCs w:val="24"/>
          <w:u w:val="single"/>
          <w:lang w:eastAsia="bg-BG"/>
        </w:rPr>
        <w:t>чл. 42, т. 10 и 11</w:t>
      </w:r>
      <w:r w:rsidRPr="00D80837">
        <w:rPr>
          <w:rFonts w:ascii="Times New Roman" w:eastAsia="Times New Roman" w:hAnsi="Times New Roman" w:cs="Times New Roman"/>
          <w:sz w:val="24"/>
          <w:szCs w:val="24"/>
          <w:lang w:eastAsia="bg-BG"/>
        </w:rPr>
        <w:t>;</w:t>
      </w:r>
    </w:p>
    <w:p w14:paraId="7ABC172E"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2. обобщаване на информацията по </w:t>
      </w:r>
      <w:r w:rsidRPr="00D80837">
        <w:rPr>
          <w:rFonts w:ascii="Times New Roman" w:eastAsia="Times New Roman" w:hAnsi="Times New Roman" w:cs="Times New Roman"/>
          <w:sz w:val="24"/>
          <w:szCs w:val="24"/>
          <w:u w:val="single"/>
          <w:lang w:eastAsia="bg-BG"/>
        </w:rPr>
        <w:t>чл. 22, ал. 8</w:t>
      </w:r>
      <w:r w:rsidRPr="00D80837">
        <w:rPr>
          <w:rFonts w:ascii="Times New Roman" w:eastAsia="Times New Roman" w:hAnsi="Times New Roman" w:cs="Times New Roman"/>
          <w:sz w:val="24"/>
          <w:szCs w:val="24"/>
          <w:lang w:eastAsia="bg-BG"/>
        </w:rPr>
        <w:t>;</w:t>
      </w:r>
    </w:p>
    <w:p w14:paraId="1CD236ED" w14:textId="77777777" w:rsidR="00D80837" w:rsidRPr="00D80837" w:rsidRDefault="00D80837" w:rsidP="00D80837">
      <w:pPr>
        <w:spacing w:after="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 xml:space="preserve">3. осъществяване на дейностите на Националната агенция за професионално образование и обучение по </w:t>
      </w:r>
      <w:r w:rsidRPr="00D80837">
        <w:rPr>
          <w:rFonts w:ascii="Times New Roman" w:eastAsia="Times New Roman" w:hAnsi="Times New Roman" w:cs="Times New Roman"/>
          <w:sz w:val="24"/>
          <w:szCs w:val="24"/>
          <w:u w:val="single"/>
          <w:lang w:eastAsia="bg-BG"/>
        </w:rPr>
        <w:t>чл. 49б</w:t>
      </w:r>
      <w:r w:rsidRPr="00D80837">
        <w:rPr>
          <w:rFonts w:ascii="Times New Roman" w:eastAsia="Times New Roman" w:hAnsi="Times New Roman" w:cs="Times New Roman"/>
          <w:sz w:val="24"/>
          <w:szCs w:val="24"/>
          <w:lang w:eastAsia="bg-BG"/>
        </w:rPr>
        <w:t xml:space="preserve"> и </w:t>
      </w:r>
      <w:r w:rsidRPr="00D80837">
        <w:rPr>
          <w:rFonts w:ascii="Times New Roman" w:eastAsia="Times New Roman" w:hAnsi="Times New Roman" w:cs="Times New Roman"/>
          <w:sz w:val="24"/>
          <w:szCs w:val="24"/>
          <w:u w:val="single"/>
          <w:lang w:eastAsia="bg-BG"/>
        </w:rPr>
        <w:t>49в</w:t>
      </w:r>
      <w:r w:rsidRPr="00D80837">
        <w:rPr>
          <w:rFonts w:ascii="Times New Roman" w:eastAsia="Times New Roman" w:hAnsi="Times New Roman" w:cs="Times New Roman"/>
          <w:sz w:val="24"/>
          <w:szCs w:val="24"/>
          <w:lang w:eastAsia="bg-BG"/>
        </w:rPr>
        <w:t>.</w:t>
      </w:r>
    </w:p>
    <w:p w14:paraId="4791D546" w14:textId="4CD4876C" w:rsidR="00D80837" w:rsidRDefault="00D80837" w:rsidP="00D80837">
      <w:pPr>
        <w:spacing w:after="120" w:line="240" w:lineRule="auto"/>
        <w:ind w:firstLine="1155"/>
        <w:jc w:val="both"/>
        <w:textAlignment w:val="center"/>
        <w:rPr>
          <w:rFonts w:ascii="Times New Roman" w:eastAsia="Times New Roman" w:hAnsi="Times New Roman" w:cs="Times New Roman"/>
          <w:sz w:val="24"/>
          <w:szCs w:val="24"/>
          <w:lang w:eastAsia="bg-BG"/>
        </w:rPr>
      </w:pPr>
      <w:r w:rsidRPr="00D80837">
        <w:rPr>
          <w:rFonts w:ascii="Times New Roman" w:eastAsia="Times New Roman" w:hAnsi="Times New Roman" w:cs="Times New Roman"/>
          <w:sz w:val="24"/>
          <w:szCs w:val="24"/>
          <w:lang w:eastAsia="bg-BG"/>
        </w:rPr>
        <w:t>(4) (Нова - ДВ, бр. 92 от 2018 г.) Информацията, свързана с провежданото професионално обучение</w:t>
      </w:r>
      <w:r w:rsidR="00FF71A4">
        <w:rPr>
          <w:rFonts w:ascii="Times New Roman" w:eastAsia="Times New Roman" w:hAnsi="Times New Roman" w:cs="Times New Roman"/>
          <w:sz w:val="24"/>
          <w:szCs w:val="24"/>
          <w:lang w:eastAsia="bg-BG"/>
        </w:rPr>
        <w:t xml:space="preserve"> </w:t>
      </w:r>
      <w:r w:rsidR="00FF71A4" w:rsidRPr="00FF71A4">
        <w:rPr>
          <w:rFonts w:ascii="Times New Roman" w:hAnsi="Times New Roman"/>
          <w:color w:val="FF0000"/>
          <w:sz w:val="24"/>
          <w:szCs w:val="24"/>
        </w:rPr>
        <w:t xml:space="preserve">или с </w:t>
      </w:r>
      <w:r w:rsidR="007C322E" w:rsidRPr="007C322E">
        <w:rPr>
          <w:rFonts w:ascii="Times New Roman" w:eastAsia="Times New Roman" w:hAnsi="Times New Roman" w:cs="Times New Roman"/>
          <w:color w:val="FF0000"/>
          <w:sz w:val="24"/>
          <w:szCs w:val="24"/>
        </w:rPr>
        <w:t>провежданите от центровете за професионално обучение процедури</w:t>
      </w:r>
      <w:r w:rsidR="00FF71A4" w:rsidRPr="00FF71A4">
        <w:rPr>
          <w:rFonts w:ascii="Times New Roman" w:hAnsi="Times New Roman"/>
          <w:color w:val="FF0000"/>
          <w:sz w:val="24"/>
          <w:szCs w:val="24"/>
        </w:rPr>
        <w:t xml:space="preserve"> по валидиране на професионални знания, умения и компетентности</w:t>
      </w:r>
      <w:r w:rsidRPr="00D80837">
        <w:rPr>
          <w:rFonts w:ascii="Times New Roman" w:eastAsia="Times New Roman" w:hAnsi="Times New Roman" w:cs="Times New Roman"/>
          <w:sz w:val="24"/>
          <w:szCs w:val="24"/>
          <w:lang w:eastAsia="bg-BG"/>
        </w:rPr>
        <w:t>, се въвежда от центровете за професионално обучение в информационната система по ал. 3 в срок до 10 дни от момента на нейното възникване.</w:t>
      </w:r>
    </w:p>
    <w:p w14:paraId="0A6A7CE4" w14:textId="77777777" w:rsidR="00FF71A4" w:rsidRPr="00FF71A4" w:rsidRDefault="00FF71A4" w:rsidP="00FF71A4">
      <w:pPr>
        <w:spacing w:after="0" w:line="240" w:lineRule="auto"/>
        <w:ind w:firstLine="855"/>
        <w:jc w:val="both"/>
        <w:rPr>
          <w:rFonts w:ascii="Times New Roman" w:eastAsia="Times New Roman" w:hAnsi="Times New Roman" w:cs="Times New Roman"/>
          <w:color w:val="FF0000"/>
          <w:sz w:val="24"/>
          <w:szCs w:val="24"/>
          <w:lang w:eastAsia="bg-BG"/>
        </w:rPr>
      </w:pPr>
      <w:r w:rsidRPr="00FF71A4">
        <w:rPr>
          <w:rFonts w:ascii="Times New Roman" w:eastAsia="Times New Roman" w:hAnsi="Times New Roman" w:cs="Times New Roman"/>
          <w:color w:val="FF0000"/>
          <w:sz w:val="24"/>
          <w:szCs w:val="24"/>
          <w:lang w:eastAsia="bg-BG"/>
        </w:rPr>
        <w:t xml:space="preserve">(5) За воденето и поддържането на информацията в регистрите по чл. 42, т. 10 и 11, и в информационната система по ал. 3, Националната агенция за професионално образование и обучение получава безвъзмездно по служебен път чрез средата за </w:t>
      </w:r>
      <w:proofErr w:type="spellStart"/>
      <w:r w:rsidRPr="00FF71A4">
        <w:rPr>
          <w:rFonts w:ascii="Times New Roman" w:eastAsia="Times New Roman" w:hAnsi="Times New Roman" w:cs="Times New Roman"/>
          <w:color w:val="FF0000"/>
          <w:sz w:val="24"/>
          <w:szCs w:val="24"/>
          <w:lang w:eastAsia="bg-BG"/>
        </w:rPr>
        <w:t>междурегистров</w:t>
      </w:r>
      <w:proofErr w:type="spellEnd"/>
      <w:r w:rsidRPr="00FF71A4">
        <w:rPr>
          <w:rFonts w:ascii="Times New Roman" w:eastAsia="Times New Roman" w:hAnsi="Times New Roman" w:cs="Times New Roman"/>
          <w:color w:val="FF0000"/>
          <w:sz w:val="24"/>
          <w:szCs w:val="24"/>
          <w:lang w:eastAsia="bg-BG"/>
        </w:rPr>
        <w:t xml:space="preserve"> обмен, поддържана от министъра на електронното управление, данни свързани с:</w:t>
      </w:r>
    </w:p>
    <w:p w14:paraId="3245E642" w14:textId="1B54A858" w:rsidR="00FF71A4" w:rsidRPr="00FF71A4" w:rsidRDefault="00FF71A4" w:rsidP="00FF71A4">
      <w:pPr>
        <w:spacing w:after="0" w:line="240" w:lineRule="auto"/>
        <w:ind w:firstLine="855"/>
        <w:jc w:val="both"/>
        <w:rPr>
          <w:rFonts w:ascii="Times New Roman" w:eastAsia="Times New Roman" w:hAnsi="Times New Roman" w:cs="Times New Roman"/>
          <w:color w:val="FF0000"/>
          <w:sz w:val="24"/>
          <w:szCs w:val="24"/>
          <w:lang w:eastAsia="bg-BG"/>
        </w:rPr>
      </w:pPr>
      <w:r w:rsidRPr="00FF71A4">
        <w:rPr>
          <w:rFonts w:ascii="Times New Roman" w:eastAsia="Times New Roman" w:hAnsi="Times New Roman" w:cs="Times New Roman"/>
          <w:color w:val="FF0000"/>
          <w:sz w:val="24"/>
          <w:szCs w:val="24"/>
          <w:lang w:eastAsia="bg-BG"/>
        </w:rPr>
        <w:t xml:space="preserve">1. </w:t>
      </w:r>
      <w:r w:rsidRPr="00FF71A4">
        <w:rPr>
          <w:rFonts w:ascii="Times New Roman" w:eastAsia="Times New Roman" w:hAnsi="Times New Roman" w:cs="Times New Roman"/>
          <w:color w:val="FF0000"/>
          <w:sz w:val="24"/>
          <w:szCs w:val="24"/>
          <w:highlight w:val="yellow"/>
        </w:rPr>
        <w:t>физическите лица, на които се издават документи по чл. 38 и 40, от Регистъра на населението — Национална база данни „Население", с цел коректност на данните за име и ЕГН, съдържащи се в регистъра по чл. 42, т. 11;</w:t>
      </w:r>
    </w:p>
    <w:p w14:paraId="3E9F4AFE" w14:textId="77777777" w:rsidR="00FF71A4" w:rsidRPr="00FF71A4" w:rsidRDefault="00FF71A4" w:rsidP="00FF71A4">
      <w:pPr>
        <w:spacing w:after="0" w:line="240" w:lineRule="auto"/>
        <w:ind w:firstLine="855"/>
        <w:jc w:val="both"/>
        <w:rPr>
          <w:rFonts w:ascii="Times New Roman" w:eastAsia="Times New Roman" w:hAnsi="Times New Roman" w:cs="Times New Roman"/>
          <w:color w:val="FF0000"/>
          <w:sz w:val="24"/>
          <w:szCs w:val="24"/>
          <w:lang w:eastAsia="bg-BG"/>
        </w:rPr>
      </w:pPr>
      <w:r w:rsidRPr="00FF71A4">
        <w:rPr>
          <w:rFonts w:ascii="Times New Roman" w:eastAsia="Times New Roman" w:hAnsi="Times New Roman" w:cs="Times New Roman"/>
          <w:color w:val="FF0000"/>
          <w:sz w:val="24"/>
          <w:szCs w:val="24"/>
          <w:lang w:eastAsia="bg-BG"/>
        </w:rPr>
        <w:t>2.  завършили студенти и докторанти от Регистъра на всички действащи, прекъснали и завършили студенти и докторанти;</w:t>
      </w:r>
    </w:p>
    <w:p w14:paraId="000CC406" w14:textId="77777777" w:rsidR="00FF71A4" w:rsidRPr="00FF71A4" w:rsidRDefault="00FF71A4" w:rsidP="00FF71A4">
      <w:pPr>
        <w:spacing w:after="0" w:line="240" w:lineRule="auto"/>
        <w:ind w:firstLine="855"/>
        <w:jc w:val="both"/>
        <w:rPr>
          <w:rFonts w:ascii="Times New Roman" w:eastAsia="Times New Roman" w:hAnsi="Times New Roman" w:cs="Times New Roman"/>
          <w:color w:val="FF0000"/>
          <w:sz w:val="24"/>
          <w:szCs w:val="24"/>
          <w:lang w:eastAsia="bg-BG"/>
        </w:rPr>
      </w:pPr>
      <w:r w:rsidRPr="00FF71A4">
        <w:rPr>
          <w:rFonts w:ascii="Times New Roman" w:eastAsia="Times New Roman" w:hAnsi="Times New Roman" w:cs="Times New Roman"/>
          <w:color w:val="FF0000"/>
          <w:sz w:val="24"/>
          <w:szCs w:val="24"/>
          <w:lang w:eastAsia="bg-BG"/>
        </w:rPr>
        <w:t>3. дипломи и свидетелства за завършено основно и средно образование и придобита степен на професионална квалификация на физическите лица от Регистъра на документите за завършено основно образование, средно образование и/или придобита степен на професионална квалификация;</w:t>
      </w:r>
    </w:p>
    <w:p w14:paraId="04C8D42E" w14:textId="77777777" w:rsidR="00FF71A4" w:rsidRPr="00FF71A4" w:rsidRDefault="00FF71A4" w:rsidP="00FF71A4">
      <w:pPr>
        <w:spacing w:after="0" w:line="240" w:lineRule="auto"/>
        <w:ind w:firstLine="855"/>
        <w:jc w:val="both"/>
        <w:rPr>
          <w:rFonts w:ascii="Times New Roman" w:eastAsia="Times New Roman" w:hAnsi="Times New Roman" w:cs="Times New Roman"/>
          <w:color w:val="FF0000"/>
          <w:sz w:val="24"/>
          <w:szCs w:val="24"/>
          <w:lang w:eastAsia="bg-BG"/>
        </w:rPr>
      </w:pPr>
      <w:r w:rsidRPr="00FF71A4">
        <w:rPr>
          <w:rFonts w:ascii="Times New Roman" w:eastAsia="Times New Roman" w:hAnsi="Times New Roman" w:cs="Times New Roman"/>
          <w:color w:val="FF0000"/>
          <w:sz w:val="24"/>
          <w:szCs w:val="24"/>
          <w:lang w:eastAsia="bg-BG"/>
        </w:rPr>
        <w:t>4. име и седалище на едноличен търговец или на юридическо лице, актуално състояние на търговското дружество и валидност на ЕИК номер от Търговския регистър;</w:t>
      </w:r>
    </w:p>
    <w:p w14:paraId="6609C9BD" w14:textId="4AD0508B" w:rsidR="00FF71A4" w:rsidRPr="00D80837" w:rsidRDefault="00FF71A4" w:rsidP="002F1706">
      <w:pPr>
        <w:spacing w:after="0" w:line="240" w:lineRule="auto"/>
        <w:ind w:firstLine="855"/>
        <w:jc w:val="both"/>
        <w:rPr>
          <w:rFonts w:ascii="Times New Roman" w:eastAsia="Times New Roman" w:hAnsi="Times New Roman" w:cs="Times New Roman"/>
          <w:color w:val="FF0000"/>
          <w:sz w:val="24"/>
          <w:szCs w:val="24"/>
          <w:lang w:eastAsia="bg-BG"/>
        </w:rPr>
      </w:pPr>
      <w:r w:rsidRPr="00FF71A4">
        <w:rPr>
          <w:rFonts w:ascii="Times New Roman" w:eastAsia="Times New Roman" w:hAnsi="Times New Roman" w:cs="Times New Roman"/>
          <w:color w:val="FF0000"/>
          <w:sz w:val="24"/>
          <w:szCs w:val="24"/>
          <w:lang w:eastAsia="bg-BG"/>
        </w:rPr>
        <w:t>5. актуално състояние на субект на БУЛСТАТ и БУЛСТАТ код от Регистър БУЛСТАТ.</w:t>
      </w:r>
    </w:p>
    <w:p w14:paraId="40AFBA97" w14:textId="77777777" w:rsidR="00D80837" w:rsidRPr="00D80837" w:rsidRDefault="00D80837" w:rsidP="00D80837">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D80837">
        <w:rPr>
          <w:rFonts w:ascii="Times New Roman" w:eastAsia="Times New Roman" w:hAnsi="Times New Roman" w:cs="Times New Roman"/>
          <w:b/>
          <w:bCs/>
          <w:sz w:val="26"/>
          <w:szCs w:val="26"/>
          <w:lang w:eastAsia="bg-BG"/>
        </w:rPr>
        <w:t>Раздел II.</w:t>
      </w:r>
    </w:p>
    <w:p w14:paraId="545EF428" w14:textId="77777777" w:rsidR="002F1706" w:rsidRPr="002F1706" w:rsidRDefault="002F1706" w:rsidP="002F1706">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2F1706">
        <w:rPr>
          <w:rFonts w:ascii="Times New Roman" w:eastAsia="Times New Roman" w:hAnsi="Times New Roman" w:cs="Times New Roman"/>
          <w:b/>
          <w:bCs/>
          <w:sz w:val="26"/>
          <w:szCs w:val="26"/>
          <w:lang w:eastAsia="bg-BG"/>
        </w:rPr>
        <w:t>Функции на министерствата, общините и на социалните партньори, отнасящи се до професионалното образование и обучение</w:t>
      </w:r>
    </w:p>
    <w:p w14:paraId="59C978EC" w14:textId="77777777" w:rsidR="002F1706" w:rsidRPr="002F1706" w:rsidRDefault="002F1706" w:rsidP="002F1706">
      <w:pPr>
        <w:spacing w:after="0" w:line="240" w:lineRule="auto"/>
        <w:textAlignment w:val="center"/>
        <w:rPr>
          <w:rFonts w:ascii="Times New Roman" w:eastAsia="Times New Roman" w:hAnsi="Times New Roman" w:cs="Times New Roman"/>
          <w:sz w:val="24"/>
          <w:szCs w:val="24"/>
          <w:lang w:eastAsia="bg-BG"/>
        </w:rPr>
      </w:pPr>
    </w:p>
    <w:p w14:paraId="2130E022" w14:textId="77777777" w:rsidR="002F1706" w:rsidRPr="002F1706" w:rsidRDefault="002F1706" w:rsidP="002F1706">
      <w:pPr>
        <w:spacing w:after="0" w:line="240" w:lineRule="auto"/>
        <w:ind w:firstLine="1155"/>
        <w:textAlignment w:val="center"/>
        <w:rPr>
          <w:rFonts w:ascii="Times New Roman" w:eastAsia="Times New Roman" w:hAnsi="Times New Roman" w:cs="Times New Roman"/>
          <w:b/>
          <w:bCs/>
          <w:sz w:val="24"/>
          <w:szCs w:val="24"/>
          <w:lang w:eastAsia="bg-BG"/>
        </w:rPr>
      </w:pPr>
      <w:r w:rsidRPr="002F1706">
        <w:rPr>
          <w:rFonts w:ascii="Times New Roman" w:eastAsia="Times New Roman" w:hAnsi="Times New Roman" w:cs="Times New Roman"/>
          <w:b/>
          <w:bCs/>
          <w:sz w:val="24"/>
          <w:szCs w:val="24"/>
          <w:lang w:eastAsia="bg-BG"/>
        </w:rPr>
        <w:t>Функции на Министерството на образованието и науката (Загл. изм. - ДВ, бр. 74 от 2009 г., в сила от 15.09.2009 г., изм. - ДВ, бр. 68 от 2013 г., в сила от 02.08.2013 г.)</w:t>
      </w:r>
    </w:p>
    <w:p w14:paraId="6B134F7E"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Чл. 51. (1) (Изм. - ДВ, бр. 36 от 2009 г., изм. - ДВ, бр. 74 от 2009 г., в сила от 15.09.2009 г., изм. - ДВ, бр. 68 от 2013 г., в сила от 02.08.2013 г.) Министърът на образованието и науката провежда държавната политика в областта на професионалното образование и обучение, като:</w:t>
      </w:r>
    </w:p>
    <w:p w14:paraId="5EDD7820"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 (изм. - ДВ, бр. 59 от 2016 г., в сила от 01.08.2016 г.) приема държавните образователни стандарти за придобиване на квалификация по професии;</w:t>
      </w:r>
    </w:p>
    <w:p w14:paraId="71565E6E"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утвърждава Списъка на професиите за професионално образование и обучение;</w:t>
      </w:r>
    </w:p>
    <w:p w14:paraId="19719700"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2а. (нова - ДВ, бр. 77 от 2005 г., в сила от 27.09.2005 г.) предлага за приемане от Министерския съвет Списък на регулираните професии в Република България;</w:t>
      </w:r>
    </w:p>
    <w:p w14:paraId="35BAAA5A"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 xml:space="preserve">3. (изм. - ДВ, бр. 59 от 2016 г., в сила от 01.08.2016 г.) поддържа регистъра по </w:t>
      </w:r>
      <w:r w:rsidRPr="002F1706">
        <w:rPr>
          <w:rFonts w:ascii="Times New Roman" w:eastAsia="Times New Roman" w:hAnsi="Times New Roman" w:cs="Times New Roman"/>
          <w:sz w:val="24"/>
          <w:szCs w:val="24"/>
          <w:u w:val="single"/>
          <w:lang w:eastAsia="bg-BG"/>
        </w:rPr>
        <w:t>чл. 345 от Закона за предучилищното и училищното образование</w:t>
      </w:r>
      <w:r w:rsidRPr="002F1706">
        <w:rPr>
          <w:rFonts w:ascii="Times New Roman" w:eastAsia="Times New Roman" w:hAnsi="Times New Roman" w:cs="Times New Roman"/>
          <w:sz w:val="24"/>
          <w:szCs w:val="24"/>
          <w:lang w:eastAsia="bg-BG"/>
        </w:rPr>
        <w:t xml:space="preserve"> по отношение на институциите в системата на училищното образование, които осигуряват или извършват обучение за придобиване на професионална квалификация;</w:t>
      </w:r>
    </w:p>
    <w:p w14:paraId="5525FFE2"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3а. (нова - ДВ, бр. 59 от 2016 г., в сила от 01.08.2016 г.) поддържа публичен регистър на професионалните колежи;</w:t>
      </w:r>
    </w:p>
    <w:p w14:paraId="2DD65BFE"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4. (изм. - ДВ, бр. 59 от 2016 г., в сила от 01.08.2016 г.) утвърждава със заповед държавния план-прием и допълнителния държавен план-прием за неспециализираните училища с национално значение, които осъществяват професионално образование и обучение, както и броя на местата за обучение в държавните професионални колежи и в държавните центрове за професионално обучение, за които е финансиращ орган;</w:t>
      </w:r>
    </w:p>
    <w:p w14:paraId="1393DF6A"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(изм. - ДВ, бр. 59 от 2016 г., в сила от 01.08.2016 г.) осигурява условия за изпълнението на държавните образователни стандарти за системата на професионалното образование и обучение;</w:t>
      </w:r>
    </w:p>
    <w:p w14:paraId="2AEEAB91"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6. утвърждава програми за квалификация в системата на професионалното образование и обучение;</w:t>
      </w:r>
    </w:p>
    <w:p w14:paraId="2138AD26"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7. организира професионалното ориентиране;</w:t>
      </w:r>
    </w:p>
    <w:p w14:paraId="16574B9F"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8. (изм. и доп. - ДВ, бр. 103 от 2002 г.) определя самостоятелно или съвместно със съответното компетентно министерство професиите за ученици със специални образователни потребности и/или с хронични заболявания и за лица с девиантно поведение;</w:t>
      </w:r>
    </w:p>
    <w:p w14:paraId="2DFCCACF"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9. разпределя утвърдените по бюджета му финансови средства за професионално образование и обучение и контролира тяхното използване;</w:t>
      </w:r>
    </w:p>
    <w:p w14:paraId="55FD3BF1"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10. (изм. - ДВ, бр. 61 от 2014 г.) анализира качеството в системата на професионалното образование и обучение;</w:t>
      </w:r>
    </w:p>
    <w:p w14:paraId="6EF1771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11. определя свои представители в управителния съвет и в експертните комисии на Националната агенция за професионално образование и обучение;</w:t>
      </w:r>
    </w:p>
    <w:p w14:paraId="4072DF2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12. (нова - ДВ, бр. 77 от 2005 г., в сила от 27.09.2005 г., отм. - ДВ, бр. 13 от 2008 г., в сила от 08.02.2008 г.)</w:t>
      </w:r>
    </w:p>
    <w:p w14:paraId="11E80316"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 xml:space="preserve">13. (нова - ДВ, бр. 61 от 2014 г., изм. - ДВ, бр. 59 от 2016 г., в сила от 01.08.2016 г., изм. - ДВ, бр. 92 от 2018 г.) предлага за приемане от Министерския съвет Списък на защитените от държавата </w:t>
      </w:r>
      <w:r w:rsidRPr="002F1706">
        <w:rPr>
          <w:rFonts w:ascii="Times New Roman" w:eastAsia="Times New Roman" w:hAnsi="Times New Roman" w:cs="Times New Roman"/>
          <w:strike/>
          <w:color w:val="FF0000"/>
          <w:sz w:val="24"/>
          <w:szCs w:val="24"/>
          <w:lang w:eastAsia="bg-BG"/>
        </w:rPr>
        <w:t>специалности от</w:t>
      </w:r>
      <w:r w:rsidRPr="002F1706">
        <w:rPr>
          <w:rFonts w:ascii="Times New Roman" w:eastAsia="Times New Roman" w:hAnsi="Times New Roman" w:cs="Times New Roman"/>
          <w:color w:val="FF0000"/>
          <w:sz w:val="24"/>
          <w:szCs w:val="24"/>
          <w:lang w:eastAsia="bg-BG"/>
        </w:rPr>
        <w:t xml:space="preserve"> </w:t>
      </w:r>
      <w:r w:rsidRPr="002F1706">
        <w:rPr>
          <w:rFonts w:ascii="Times New Roman" w:eastAsia="Times New Roman" w:hAnsi="Times New Roman" w:cs="Times New Roman"/>
          <w:sz w:val="24"/>
          <w:szCs w:val="24"/>
          <w:lang w:eastAsia="bg-BG"/>
        </w:rPr>
        <w:t xml:space="preserve">професии и Списък </w:t>
      </w:r>
      <w:r w:rsidRPr="002F1706">
        <w:rPr>
          <w:rFonts w:ascii="Times New Roman" w:eastAsia="Times New Roman" w:hAnsi="Times New Roman" w:cs="Times New Roman"/>
          <w:strike/>
          <w:color w:val="FF0000"/>
          <w:sz w:val="24"/>
          <w:szCs w:val="24"/>
          <w:lang w:eastAsia="bg-BG"/>
        </w:rPr>
        <w:t>със специалности от</w:t>
      </w:r>
      <w:r w:rsidRPr="002F1706">
        <w:rPr>
          <w:rFonts w:ascii="Times New Roman" w:eastAsia="Times New Roman" w:hAnsi="Times New Roman" w:cs="Times New Roman"/>
          <w:color w:val="FF0000"/>
          <w:sz w:val="24"/>
          <w:szCs w:val="24"/>
          <w:lang w:eastAsia="bg-BG"/>
        </w:rPr>
        <w:t xml:space="preserve"> </w:t>
      </w:r>
      <w:r w:rsidRPr="002F1706">
        <w:rPr>
          <w:rFonts w:ascii="Times New Roman" w:eastAsia="Times New Roman" w:hAnsi="Times New Roman" w:cs="Times New Roman"/>
          <w:sz w:val="24"/>
          <w:szCs w:val="24"/>
          <w:lang w:eastAsia="bg-BG"/>
        </w:rPr>
        <w:t>професии, по които е налице очакван недостиг от специалисти на пазара на труда.</w:t>
      </w:r>
    </w:p>
    <w:p w14:paraId="0CCB18A5"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(Изм. - ДВ, бр. 103 от 2002 г., изм. - ДВ, бр. 74 от 2009 г., в сила от 15.09.2009 г., изм. - ДВ, бр. 68 от 2013 г., в сила от 02.08.2013 г., изм. - ДВ, бр. 59 от 2016 г., в сила от 01.08.2016 г.) Регионалните управления на образованието на Министерството на образованието и науката провеждат държавната политика в областта на професионалното образование и обучение в съответния регион, като:</w:t>
      </w:r>
    </w:p>
    <w:p w14:paraId="667D2783"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 (изм. - ДВ, бр. 36 от 2009 г., изм. - ДВ, бр. 59 от 2016 г., в сила от 01.08.2016 г.) координират взаимодействието между институциите в системата на училищното образование, които осигуряват или извършват професионално обучение и/или професионално образование, с дирекциите "Регионална служба по заетостта" и дирекциите "Бюро по труда", с регионалните здравни инспекции, с органите на местното самоуправление и с регионалните структури на социалните партньори;</w:t>
      </w:r>
    </w:p>
    <w:p w14:paraId="6A61C7EB"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 xml:space="preserve">2. (изм. - ДВ, бр. 59 от 2016 г., в сила от 01.08.2016 г.) утвърждават със заповед държавния план-прием и допълнителния държавен план-прием в съответствие с </w:t>
      </w:r>
      <w:r w:rsidRPr="002F1706">
        <w:rPr>
          <w:rFonts w:ascii="Times New Roman" w:eastAsia="Times New Roman" w:hAnsi="Times New Roman" w:cs="Times New Roman"/>
          <w:sz w:val="24"/>
          <w:szCs w:val="24"/>
          <w:u w:val="single"/>
          <w:lang w:eastAsia="bg-BG"/>
        </w:rPr>
        <w:t>чл. 143, ал. 2, т. 1 и ал. 3, т. 1 от Закона за предучилищното и училищното образование</w:t>
      </w:r>
      <w:r w:rsidRPr="002F1706">
        <w:rPr>
          <w:rFonts w:ascii="Times New Roman" w:eastAsia="Times New Roman" w:hAnsi="Times New Roman" w:cs="Times New Roman"/>
          <w:sz w:val="24"/>
          <w:szCs w:val="24"/>
          <w:lang w:eastAsia="bg-BG"/>
        </w:rPr>
        <w:t>;</w:t>
      </w:r>
    </w:p>
    <w:p w14:paraId="443F81D3"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 (доп. - ДВ, бр. 92 от 2018 г.) участват в организирането на изпитите за придобиване на професионална квалификация в професионалните гимназии, професионалните колежи, средните, профилираните или обединените училища с паралелки за професионална подготовка.</w:t>
      </w:r>
    </w:p>
    <w:p w14:paraId="5364545E" w14:textId="77777777" w:rsidR="002F1706" w:rsidRPr="002F1706" w:rsidRDefault="002F1706" w:rsidP="002F1706">
      <w:pPr>
        <w:spacing w:after="120" w:line="240" w:lineRule="auto"/>
        <w:ind w:firstLine="1155"/>
        <w:jc w:val="both"/>
        <w:textAlignment w:val="center"/>
        <w:rPr>
          <w:rFonts w:ascii="Times New Roman" w:eastAsia="Times New Roman" w:hAnsi="Times New Roman" w:cs="Times New Roman"/>
          <w:sz w:val="24"/>
          <w:szCs w:val="24"/>
          <w:lang w:eastAsia="bg-BG"/>
        </w:rPr>
      </w:pPr>
    </w:p>
    <w:p w14:paraId="4B057663" w14:textId="77777777" w:rsidR="002F1706" w:rsidRPr="002F1706" w:rsidRDefault="002F1706" w:rsidP="002F1706">
      <w:pPr>
        <w:spacing w:after="0" w:line="240" w:lineRule="auto"/>
        <w:textAlignment w:val="center"/>
        <w:rPr>
          <w:rFonts w:ascii="Times New Roman" w:eastAsia="Times New Roman" w:hAnsi="Times New Roman" w:cs="Times New Roman"/>
          <w:sz w:val="24"/>
          <w:szCs w:val="24"/>
          <w:lang w:eastAsia="bg-BG"/>
        </w:rPr>
      </w:pPr>
    </w:p>
    <w:p w14:paraId="2B9B7E72" w14:textId="77777777" w:rsidR="002F1706" w:rsidRPr="002F1706" w:rsidRDefault="002F1706" w:rsidP="002F1706">
      <w:pPr>
        <w:spacing w:after="0" w:line="240" w:lineRule="auto"/>
        <w:ind w:firstLine="1155"/>
        <w:textAlignment w:val="center"/>
        <w:rPr>
          <w:rFonts w:ascii="Times New Roman" w:eastAsia="Times New Roman" w:hAnsi="Times New Roman" w:cs="Times New Roman"/>
          <w:b/>
          <w:bCs/>
          <w:sz w:val="24"/>
          <w:szCs w:val="24"/>
          <w:lang w:eastAsia="bg-BG"/>
        </w:rPr>
      </w:pPr>
      <w:r w:rsidRPr="002F1706">
        <w:rPr>
          <w:rFonts w:ascii="Times New Roman" w:eastAsia="Times New Roman" w:hAnsi="Times New Roman" w:cs="Times New Roman"/>
          <w:b/>
          <w:bCs/>
          <w:sz w:val="24"/>
          <w:szCs w:val="24"/>
          <w:lang w:eastAsia="bg-BG"/>
        </w:rPr>
        <w:t>Функции на Министерството на труда и социалната политика</w:t>
      </w:r>
    </w:p>
    <w:p w14:paraId="074EA406"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Чл. 52. Министерството на труда и социалната политика участва в провеждането на държавната политика в областта на професионалното образование и обучение, като:</w:t>
      </w:r>
    </w:p>
    <w:p w14:paraId="6EF72E07"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 определя потребностите от професионално образование и обучение чрез анализиране на тенденциите в развитието на пазара на труда;</w:t>
      </w:r>
    </w:p>
    <w:p w14:paraId="1BADB70F"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(изм. - ДВ, бр. 59 от 2016 г., в сила от 01.08.2016 г.) участва в разработването, съгласуването и актуализирането на държавните образователни стандарти за придобиване на квалификация по професии;</w:t>
      </w:r>
    </w:p>
    <w:p w14:paraId="72547F4E" w14:textId="38A688B2" w:rsidR="002F1706" w:rsidRPr="002F1706" w:rsidRDefault="002F1706" w:rsidP="002F1706">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2F1706">
        <w:rPr>
          <w:rFonts w:ascii="Times New Roman" w:eastAsia="Times New Roman" w:hAnsi="Times New Roman" w:cs="Times New Roman"/>
          <w:strike/>
          <w:color w:val="FF0000"/>
          <w:sz w:val="24"/>
          <w:szCs w:val="24"/>
          <w:lang w:eastAsia="bg-BG"/>
        </w:rPr>
        <w:t>3. участва в съгласуването на Списъка на професиите за професионално образование и обучение;</w:t>
      </w:r>
      <w:r w:rsidR="00CC657D" w:rsidRPr="00CC657D">
        <w:rPr>
          <w:rFonts w:ascii="Times New Roman" w:eastAsia="Times New Roman" w:hAnsi="Times New Roman" w:cs="Times New Roman"/>
          <w:sz w:val="24"/>
          <w:szCs w:val="24"/>
          <w:lang w:val="x-none"/>
        </w:rPr>
        <w:t xml:space="preserve"> </w:t>
      </w:r>
      <w:r w:rsidR="00CC657D" w:rsidRPr="00CC657D">
        <w:rPr>
          <w:rFonts w:ascii="Times New Roman" w:eastAsia="Times New Roman" w:hAnsi="Times New Roman" w:cs="Times New Roman"/>
          <w:color w:val="FF0000"/>
          <w:sz w:val="24"/>
          <w:szCs w:val="24"/>
          <w:lang w:val="x-none" w:eastAsia="bg-BG"/>
        </w:rPr>
        <w:t>изготвя предложения за включване на нови професии</w:t>
      </w:r>
      <w:r w:rsidR="00CC657D" w:rsidRPr="00CC657D">
        <w:rPr>
          <w:rFonts w:ascii="Times New Roman" w:eastAsia="Times New Roman" w:hAnsi="Times New Roman" w:cs="Times New Roman"/>
          <w:color w:val="FF0000"/>
          <w:sz w:val="24"/>
          <w:szCs w:val="24"/>
          <w:lang w:eastAsia="bg-BG"/>
        </w:rPr>
        <w:t>, заличаване и изменение на съществуващи професии</w:t>
      </w:r>
      <w:r w:rsidR="00CC657D" w:rsidRPr="00CC657D">
        <w:rPr>
          <w:rFonts w:ascii="Times New Roman" w:eastAsia="Times New Roman" w:hAnsi="Times New Roman" w:cs="Times New Roman"/>
          <w:color w:val="FF0000"/>
          <w:sz w:val="24"/>
          <w:szCs w:val="24"/>
          <w:lang w:val="x-none" w:eastAsia="bg-BG"/>
        </w:rPr>
        <w:t xml:space="preserve"> в Списъка на професиите за професионално образование и обучение и участва в неговото разработване, съгласуване и актуализиране</w:t>
      </w:r>
      <w:r w:rsidR="00CC657D">
        <w:rPr>
          <w:rFonts w:ascii="Times New Roman" w:eastAsia="Times New Roman" w:hAnsi="Times New Roman" w:cs="Times New Roman"/>
          <w:color w:val="FF0000"/>
          <w:sz w:val="24"/>
          <w:szCs w:val="24"/>
          <w:lang w:eastAsia="bg-BG"/>
        </w:rPr>
        <w:t xml:space="preserve"> по компетентност; </w:t>
      </w:r>
    </w:p>
    <w:p w14:paraId="2EA4D0C4"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4. определя изискванията за здравословни и безопасни условия при практическото обучение и контролира изпълнението им чрез регионалните инспекции по труда;</w:t>
      </w:r>
    </w:p>
    <w:p w14:paraId="03E9CBBE"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(изм. - ДВ, бр. 59 от 2016 г., в сила от 01.08.2016 г.) участва в съгласуването на държавния план-прием и на допълнителния държавен план-прием за училищата с национално значение, а чрез дирекциите "Регионална служба по заетостта" - и за останалите училища, които извършват професионално образование и професионално обучение;</w:t>
      </w:r>
    </w:p>
    <w:p w14:paraId="3B39F803"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5а. (нова - ДВ, бр. 59 от 2016 г., в сила от 01.08.2016 г.) утвърждава броя на местата за обучение в държавните професионални колежи и държавните центрове за професионално обучение, за които е финансиращ орган;</w:t>
      </w:r>
    </w:p>
    <w:p w14:paraId="39EC6993"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6. участва в организирането на професионалното ориентиране;</w:t>
      </w:r>
    </w:p>
    <w:p w14:paraId="3D9B081D"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7. определя свои представители в управителния съвет и в експертните комисии на Националната агенция за професионално образование и обучение;</w:t>
      </w:r>
    </w:p>
    <w:p w14:paraId="7F9326F5"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 xml:space="preserve">8. (нова - ДВ, бр. 61 от 2014 г., доп. - ДВ, бр. 59 от 2016 г., в сила от 01.08.2016 г., изм. - ДВ, бр. 92 от 2018 г.) участва в разработването и актуализирането на Списъка на защитените от държавата </w:t>
      </w:r>
      <w:r w:rsidRPr="002F1706">
        <w:rPr>
          <w:rFonts w:ascii="Times New Roman" w:eastAsia="Times New Roman" w:hAnsi="Times New Roman" w:cs="Times New Roman"/>
          <w:strike/>
          <w:color w:val="FF0000"/>
          <w:sz w:val="24"/>
          <w:szCs w:val="24"/>
          <w:lang w:eastAsia="bg-BG"/>
        </w:rPr>
        <w:t>специалности от</w:t>
      </w:r>
      <w:r w:rsidRPr="002F1706">
        <w:rPr>
          <w:rFonts w:ascii="Times New Roman" w:eastAsia="Times New Roman" w:hAnsi="Times New Roman" w:cs="Times New Roman"/>
          <w:color w:val="FF0000"/>
          <w:sz w:val="24"/>
          <w:szCs w:val="24"/>
          <w:lang w:eastAsia="bg-BG"/>
        </w:rPr>
        <w:t xml:space="preserve"> </w:t>
      </w:r>
      <w:r w:rsidRPr="002F1706">
        <w:rPr>
          <w:rFonts w:ascii="Times New Roman" w:eastAsia="Times New Roman" w:hAnsi="Times New Roman" w:cs="Times New Roman"/>
          <w:sz w:val="24"/>
          <w:szCs w:val="24"/>
          <w:lang w:eastAsia="bg-BG"/>
        </w:rPr>
        <w:t>професии и на Списъка с</w:t>
      </w:r>
      <w:r w:rsidRPr="002F1706">
        <w:rPr>
          <w:rFonts w:ascii="Times New Roman" w:eastAsia="Times New Roman" w:hAnsi="Times New Roman" w:cs="Times New Roman"/>
          <w:strike/>
          <w:color w:val="FF0000"/>
          <w:sz w:val="24"/>
          <w:szCs w:val="24"/>
          <w:lang w:eastAsia="bg-BG"/>
        </w:rPr>
        <w:t xml:space="preserve">ъс специалности от </w:t>
      </w:r>
      <w:r w:rsidRPr="002F1706">
        <w:rPr>
          <w:rFonts w:ascii="Times New Roman" w:eastAsia="Times New Roman" w:hAnsi="Times New Roman" w:cs="Times New Roman"/>
          <w:sz w:val="24"/>
          <w:szCs w:val="24"/>
          <w:lang w:eastAsia="bg-BG"/>
        </w:rPr>
        <w:t>професии, по които е налице очакван недостиг от специалисти на пазара на труда и изготвя предложения за включване на професии в тях;</w:t>
      </w:r>
    </w:p>
    <w:p w14:paraId="4B4A90D2"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9. (нова - ДВ, бр. 61 от 2014 г.) осигурява условия за информирането и мотивирането на работодателите и гражданите за валидиране на професионални знания, умения и компетентности;</w:t>
      </w:r>
    </w:p>
    <w:p w14:paraId="06A2A00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10. (нова - ДВ, бр. 61 от 2014 г.) анализира качеството в системата на професионалното обучение.</w:t>
      </w:r>
    </w:p>
    <w:p w14:paraId="27E22148" w14:textId="77777777" w:rsidR="002F1706" w:rsidRPr="002F1706" w:rsidRDefault="002F1706" w:rsidP="002F1706">
      <w:pPr>
        <w:spacing w:after="120" w:line="240" w:lineRule="auto"/>
        <w:ind w:firstLine="1155"/>
        <w:jc w:val="both"/>
        <w:textAlignment w:val="center"/>
        <w:rPr>
          <w:rFonts w:ascii="Times New Roman" w:eastAsia="Times New Roman" w:hAnsi="Times New Roman" w:cs="Times New Roman"/>
          <w:sz w:val="24"/>
          <w:szCs w:val="24"/>
          <w:lang w:eastAsia="bg-BG"/>
        </w:rPr>
      </w:pPr>
    </w:p>
    <w:p w14:paraId="2923A0D9" w14:textId="77777777" w:rsidR="002F1706" w:rsidRPr="002F1706" w:rsidRDefault="002F1706" w:rsidP="002F1706">
      <w:pPr>
        <w:spacing w:after="0" w:line="240" w:lineRule="auto"/>
        <w:textAlignment w:val="center"/>
        <w:rPr>
          <w:rFonts w:ascii="Times New Roman" w:eastAsia="Times New Roman" w:hAnsi="Times New Roman" w:cs="Times New Roman"/>
          <w:sz w:val="24"/>
          <w:szCs w:val="24"/>
          <w:lang w:eastAsia="bg-BG"/>
        </w:rPr>
      </w:pPr>
    </w:p>
    <w:p w14:paraId="56DE6891" w14:textId="77777777" w:rsidR="002F1706" w:rsidRPr="002F1706" w:rsidRDefault="002F1706" w:rsidP="002F1706">
      <w:pPr>
        <w:spacing w:after="0" w:line="240" w:lineRule="auto"/>
        <w:ind w:firstLine="1155"/>
        <w:textAlignment w:val="center"/>
        <w:rPr>
          <w:rFonts w:ascii="Times New Roman" w:eastAsia="Times New Roman" w:hAnsi="Times New Roman" w:cs="Times New Roman"/>
          <w:b/>
          <w:bCs/>
          <w:sz w:val="24"/>
          <w:szCs w:val="24"/>
          <w:lang w:eastAsia="bg-BG"/>
        </w:rPr>
      </w:pPr>
      <w:r w:rsidRPr="002F1706">
        <w:rPr>
          <w:rFonts w:ascii="Times New Roman" w:eastAsia="Times New Roman" w:hAnsi="Times New Roman" w:cs="Times New Roman"/>
          <w:b/>
          <w:bCs/>
          <w:sz w:val="24"/>
          <w:szCs w:val="24"/>
          <w:lang w:eastAsia="bg-BG"/>
        </w:rPr>
        <w:t>Функции на Министерството на здравеопазването</w:t>
      </w:r>
    </w:p>
    <w:p w14:paraId="2D5E644F"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Чл. 53. Министерството на здравеопазването:</w:t>
      </w:r>
    </w:p>
    <w:p w14:paraId="193AF82E" w14:textId="77C5B7FC" w:rsidR="002F1706" w:rsidRPr="002F1706" w:rsidRDefault="002F1706" w:rsidP="00AC7353">
      <w:pPr>
        <w:spacing w:after="0" w:line="240" w:lineRule="auto"/>
        <w:ind w:firstLine="855"/>
        <w:jc w:val="both"/>
        <w:rPr>
          <w:rFonts w:ascii="Times New Roman" w:eastAsia="Times New Roman" w:hAnsi="Times New Roman" w:cs="Times New Roman"/>
          <w:color w:val="FF0000"/>
          <w:sz w:val="24"/>
          <w:szCs w:val="24"/>
          <w:lang w:eastAsia="bg-BG"/>
        </w:rPr>
      </w:pPr>
      <w:r w:rsidRPr="002F1706">
        <w:rPr>
          <w:rFonts w:ascii="Times New Roman" w:eastAsia="Times New Roman" w:hAnsi="Times New Roman" w:cs="Times New Roman"/>
          <w:sz w:val="24"/>
          <w:szCs w:val="24"/>
          <w:lang w:eastAsia="bg-BG"/>
        </w:rPr>
        <w:t>1. (</w:t>
      </w:r>
      <w:r w:rsidRPr="002F1706">
        <w:rPr>
          <w:rFonts w:ascii="Times New Roman" w:eastAsia="Times New Roman" w:hAnsi="Times New Roman" w:cs="Times New Roman"/>
          <w:strike/>
          <w:color w:val="FF0000"/>
          <w:sz w:val="24"/>
          <w:szCs w:val="24"/>
          <w:lang w:eastAsia="bg-BG"/>
        </w:rPr>
        <w:t>изм. - ДВ, бр. 61 от 2014 г., доп. - ДВ, бр. 59 от 2016 г., в сила от 01.08.2016 г., изм. - ДВ, бр. 92 от 2018 г.) участва в съгласуването и актуализирането на Списъка на професиите за професионално образование и обучение и изготвя предложения за включване на професии в Списъка на защитените от държавата специалности от професии и в Списъка със специалности от професии, по които е налице очакван недостиг от специалисти на пазара на труда, както и за тяхното актуализиране</w:t>
      </w:r>
      <w:r w:rsidR="00AC7353">
        <w:rPr>
          <w:rFonts w:ascii="Times New Roman" w:eastAsia="Times New Roman" w:hAnsi="Times New Roman" w:cs="Times New Roman"/>
          <w:strike/>
          <w:color w:val="FF0000"/>
          <w:sz w:val="24"/>
          <w:szCs w:val="24"/>
          <w:lang w:eastAsia="bg-BG"/>
        </w:rPr>
        <w:t>;</w:t>
      </w:r>
      <w:r w:rsidR="00AC7353" w:rsidRPr="00AC7353">
        <w:rPr>
          <w:rFonts w:ascii="Times New Roman" w:eastAsia="Times New Roman" w:hAnsi="Times New Roman" w:cs="Times New Roman"/>
          <w:sz w:val="24"/>
          <w:szCs w:val="24"/>
          <w:lang w:val="x-none" w:eastAsia="bg-BG"/>
        </w:rPr>
        <w:t xml:space="preserve"> </w:t>
      </w:r>
      <w:r w:rsidR="00AC7353" w:rsidRPr="00AC7353">
        <w:rPr>
          <w:rFonts w:ascii="Times New Roman" w:eastAsia="Times New Roman" w:hAnsi="Times New Roman" w:cs="Times New Roman"/>
          <w:color w:val="FF0000"/>
          <w:sz w:val="24"/>
          <w:szCs w:val="24"/>
          <w:lang w:val="x-none" w:eastAsia="bg-BG"/>
        </w:rPr>
        <w:t>изготвя предложения за включване на нови професии</w:t>
      </w:r>
      <w:r w:rsidR="00AC7353" w:rsidRPr="00AC7353">
        <w:rPr>
          <w:rFonts w:ascii="Times New Roman" w:eastAsia="Times New Roman" w:hAnsi="Times New Roman" w:cs="Times New Roman"/>
          <w:color w:val="FF0000"/>
          <w:sz w:val="24"/>
          <w:szCs w:val="24"/>
          <w:lang w:eastAsia="bg-BG"/>
        </w:rPr>
        <w:t>, заличаване и изменение на съществуващи професии</w:t>
      </w:r>
      <w:r w:rsidR="00AC7353" w:rsidRPr="00AC7353">
        <w:rPr>
          <w:rFonts w:ascii="Times New Roman" w:eastAsia="Times New Roman" w:hAnsi="Times New Roman" w:cs="Times New Roman"/>
          <w:color w:val="FF0000"/>
          <w:sz w:val="24"/>
          <w:szCs w:val="24"/>
          <w:lang w:val="x-none" w:eastAsia="bg-BG"/>
        </w:rPr>
        <w:t xml:space="preserve"> в Списъка на професиите за професионално образование и обучение и участва в неговото разработване, съгласуване и актуализиране</w:t>
      </w:r>
      <w:r w:rsidR="00AC7353" w:rsidRPr="00AC7353">
        <w:rPr>
          <w:rFonts w:ascii="Times New Roman" w:eastAsia="Times New Roman" w:hAnsi="Times New Roman" w:cs="Times New Roman"/>
          <w:color w:val="FF0000"/>
          <w:sz w:val="24"/>
          <w:szCs w:val="24"/>
          <w:lang w:eastAsia="bg-BG"/>
        </w:rPr>
        <w:t xml:space="preserve">, </w:t>
      </w:r>
      <w:r w:rsidR="00AC7353" w:rsidRPr="00AC7353">
        <w:rPr>
          <w:rFonts w:ascii="Times New Roman" w:eastAsia="Times New Roman" w:hAnsi="Times New Roman" w:cs="Times New Roman"/>
          <w:color w:val="FF0000"/>
          <w:sz w:val="24"/>
          <w:szCs w:val="24"/>
          <w:lang w:val="x-none" w:eastAsia="bg-BG"/>
        </w:rPr>
        <w:t>и изготвя предложения за включване на професии в Списъка на защитените от държавата професии и в Списъка с професии, по които е налице очакван недостиг от специалисти на пазара на труда, както и за тяхното актуализиране</w:t>
      </w:r>
      <w:r w:rsidR="00AC7353">
        <w:rPr>
          <w:rFonts w:ascii="Times New Roman" w:eastAsia="Times New Roman" w:hAnsi="Times New Roman" w:cs="Times New Roman"/>
          <w:color w:val="FF0000"/>
          <w:sz w:val="24"/>
          <w:szCs w:val="24"/>
          <w:lang w:eastAsia="bg-BG"/>
        </w:rPr>
        <w:t xml:space="preserve"> по компетентност</w:t>
      </w:r>
      <w:r w:rsidR="00AC7353" w:rsidRPr="00AC7353">
        <w:rPr>
          <w:rFonts w:ascii="Times New Roman" w:eastAsia="Times New Roman" w:hAnsi="Times New Roman" w:cs="Times New Roman"/>
          <w:color w:val="FF0000"/>
          <w:sz w:val="24"/>
          <w:szCs w:val="24"/>
          <w:lang w:eastAsia="bg-BG"/>
        </w:rPr>
        <w:t>;</w:t>
      </w:r>
    </w:p>
    <w:p w14:paraId="064FA926"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определя хроничните заболявания и физическите увреждания, които са противопоказни при професионалното образование и професионалното обучение, по професии от Списъка на професиите за професионално образование и обучение;</w:t>
      </w:r>
    </w:p>
    <w:p w14:paraId="3918BF44"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 (изм. - ДВ, бр. 103 от 2002 г., изм. - ДВ, бр. 74 от 2009 г., в сила от 15.09.2009 г., изм. - ДВ, бр. 68 от 2013 г., в сила от 02.08.2013 г.) определя съвместно с Министерството на образованието и науката професиите, по които професионалното образование и професионалното обучение е подходящо за здравословното състояние на обучаемите с хронични заболявания и физически увреждания, със сензорни увреждания и с умствена изостаналост;</w:t>
      </w:r>
    </w:p>
    <w:p w14:paraId="056E70D8"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4. (изм. - ДВ, бр. 36 от 2009 г.) определя изискванията за здравословни условия при практическото обучение и здравно-физиологичните изисквания към седмичните разписания, както и контролира изпълнението им чрез органите на Държавния здравен контрол;</w:t>
      </w:r>
    </w:p>
    <w:p w14:paraId="78EBB97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(доп. - ДВ, бр. 103 от 2002 г.) определя свои представители в управителния съвет и в експертната комисия по професионално ориентиране на Националната агенция за професионално образование и обучение;</w:t>
      </w:r>
    </w:p>
    <w:p w14:paraId="06376134" w14:textId="6E53045F"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 xml:space="preserve">6. (нова - ДВ, бр. 61 от 2014 г.) участва със свои представители при осъществяване на контрола по </w:t>
      </w:r>
      <w:r w:rsidRPr="002F1706">
        <w:rPr>
          <w:rFonts w:ascii="Times New Roman" w:eastAsia="Times New Roman" w:hAnsi="Times New Roman" w:cs="Times New Roman"/>
          <w:sz w:val="24"/>
          <w:szCs w:val="24"/>
          <w:u w:val="single"/>
          <w:lang w:eastAsia="bg-BG"/>
        </w:rPr>
        <w:t>чл. 49в</w:t>
      </w:r>
      <w:r w:rsidRPr="002F1706">
        <w:rPr>
          <w:rFonts w:ascii="Times New Roman" w:eastAsia="Times New Roman" w:hAnsi="Times New Roman" w:cs="Times New Roman"/>
          <w:sz w:val="24"/>
          <w:szCs w:val="24"/>
          <w:lang w:eastAsia="bg-BG"/>
        </w:rPr>
        <w:t xml:space="preserve"> на дейността на центровете за професионално обучение, извършващи обучение </w:t>
      </w:r>
      <w:r w:rsidRPr="002F1706">
        <w:rPr>
          <w:rFonts w:ascii="Times New Roman" w:eastAsia="Times New Roman" w:hAnsi="Times New Roman" w:cs="Times New Roman"/>
          <w:strike/>
          <w:color w:val="FF0000"/>
          <w:sz w:val="24"/>
          <w:szCs w:val="24"/>
          <w:lang w:eastAsia="bg-BG"/>
        </w:rPr>
        <w:t>по специалностите от</w:t>
      </w:r>
      <w:r w:rsidRPr="002F1706">
        <w:rPr>
          <w:rFonts w:ascii="Times New Roman" w:eastAsia="Times New Roman" w:hAnsi="Times New Roman" w:cs="Times New Roman"/>
          <w:color w:val="FF0000"/>
          <w:sz w:val="24"/>
          <w:szCs w:val="24"/>
          <w:lang w:eastAsia="bg-BG"/>
        </w:rPr>
        <w:t xml:space="preserve"> </w:t>
      </w:r>
      <w:r w:rsidR="00CA13F1" w:rsidRPr="00CA13F1">
        <w:rPr>
          <w:rFonts w:ascii="Times New Roman" w:eastAsia="Times New Roman" w:hAnsi="Times New Roman" w:cs="Times New Roman"/>
          <w:color w:val="FF0000"/>
          <w:sz w:val="24"/>
          <w:szCs w:val="24"/>
          <w:lang w:eastAsia="bg-BG"/>
        </w:rPr>
        <w:t>в</w:t>
      </w:r>
      <w:r w:rsidR="00CA13F1">
        <w:rPr>
          <w:rFonts w:ascii="Times New Roman" w:eastAsia="Times New Roman" w:hAnsi="Times New Roman" w:cs="Times New Roman"/>
          <w:sz w:val="24"/>
          <w:szCs w:val="24"/>
          <w:lang w:eastAsia="bg-BG"/>
        </w:rPr>
        <w:t xml:space="preserve"> </w:t>
      </w:r>
      <w:r w:rsidRPr="002F1706">
        <w:rPr>
          <w:rFonts w:ascii="Times New Roman" w:eastAsia="Times New Roman" w:hAnsi="Times New Roman" w:cs="Times New Roman"/>
          <w:sz w:val="24"/>
          <w:szCs w:val="24"/>
          <w:lang w:eastAsia="bg-BG"/>
        </w:rPr>
        <w:t xml:space="preserve">област на образованието "Здравеопазване" от Списъка на професиите по </w:t>
      </w:r>
      <w:r w:rsidRPr="002F1706">
        <w:rPr>
          <w:rFonts w:ascii="Times New Roman" w:eastAsia="Times New Roman" w:hAnsi="Times New Roman" w:cs="Times New Roman"/>
          <w:sz w:val="24"/>
          <w:szCs w:val="24"/>
          <w:u w:val="single"/>
          <w:lang w:eastAsia="bg-BG"/>
        </w:rPr>
        <w:t>чл. 6, ал. 1</w:t>
      </w:r>
      <w:r w:rsidRPr="002F1706">
        <w:rPr>
          <w:rFonts w:ascii="Times New Roman" w:eastAsia="Times New Roman" w:hAnsi="Times New Roman" w:cs="Times New Roman"/>
          <w:sz w:val="24"/>
          <w:szCs w:val="24"/>
          <w:lang w:eastAsia="bg-BG"/>
        </w:rPr>
        <w:t>.</w:t>
      </w:r>
    </w:p>
    <w:p w14:paraId="1598C051" w14:textId="77777777" w:rsidR="002F1706" w:rsidRPr="002F1706" w:rsidRDefault="002F1706" w:rsidP="002F1706">
      <w:pPr>
        <w:spacing w:after="120" w:line="240" w:lineRule="auto"/>
        <w:ind w:firstLine="1155"/>
        <w:jc w:val="both"/>
        <w:textAlignment w:val="center"/>
        <w:rPr>
          <w:rFonts w:ascii="Times New Roman" w:eastAsia="Times New Roman" w:hAnsi="Times New Roman" w:cs="Times New Roman"/>
          <w:sz w:val="24"/>
          <w:szCs w:val="24"/>
          <w:lang w:eastAsia="bg-BG"/>
        </w:rPr>
      </w:pPr>
    </w:p>
    <w:p w14:paraId="20168E49" w14:textId="77777777" w:rsidR="002F1706" w:rsidRPr="002F1706" w:rsidRDefault="002F1706" w:rsidP="002F1706">
      <w:pPr>
        <w:spacing w:after="0" w:line="240" w:lineRule="auto"/>
        <w:textAlignment w:val="center"/>
        <w:rPr>
          <w:rFonts w:ascii="Times New Roman" w:eastAsia="Times New Roman" w:hAnsi="Times New Roman" w:cs="Times New Roman"/>
          <w:sz w:val="24"/>
          <w:szCs w:val="24"/>
          <w:lang w:eastAsia="bg-BG"/>
        </w:rPr>
      </w:pPr>
    </w:p>
    <w:p w14:paraId="1C5D5C77" w14:textId="77777777" w:rsidR="002F1706" w:rsidRPr="002F1706" w:rsidRDefault="002F1706" w:rsidP="002F1706">
      <w:pPr>
        <w:spacing w:after="0" w:line="240" w:lineRule="auto"/>
        <w:ind w:firstLine="1155"/>
        <w:textAlignment w:val="center"/>
        <w:rPr>
          <w:rFonts w:ascii="Times New Roman" w:eastAsia="Times New Roman" w:hAnsi="Times New Roman" w:cs="Times New Roman"/>
          <w:b/>
          <w:bCs/>
          <w:sz w:val="24"/>
          <w:szCs w:val="24"/>
          <w:lang w:eastAsia="bg-BG"/>
        </w:rPr>
      </w:pPr>
      <w:r w:rsidRPr="002F1706">
        <w:rPr>
          <w:rFonts w:ascii="Times New Roman" w:eastAsia="Times New Roman" w:hAnsi="Times New Roman" w:cs="Times New Roman"/>
          <w:b/>
          <w:bCs/>
          <w:sz w:val="24"/>
          <w:szCs w:val="24"/>
          <w:lang w:eastAsia="bg-BG"/>
        </w:rPr>
        <w:t>Функции на отрасловите министерства</w:t>
      </w:r>
    </w:p>
    <w:p w14:paraId="44B101D2"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Чл. 54. Отрасловите министерства:</w:t>
      </w:r>
    </w:p>
    <w:p w14:paraId="559F9ECB"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 (изм. - ДВ, бр. 59 от 2016 г., в сила от 01.08.2016 г.) участват в разработването, съгласуването и актуализирането на държавните образователни стандарти за придобиване на квалификация по професии;</w:t>
      </w:r>
    </w:p>
    <w:p w14:paraId="679BB2DA" w14:textId="2CF52280" w:rsidR="002F1706" w:rsidRPr="002F1706" w:rsidRDefault="002F1706" w:rsidP="00CA13F1">
      <w:pPr>
        <w:spacing w:after="0" w:line="240" w:lineRule="auto"/>
        <w:ind w:firstLine="1155"/>
        <w:jc w:val="both"/>
        <w:textAlignment w:val="center"/>
        <w:rPr>
          <w:rFonts w:ascii="Times New Roman" w:eastAsia="Times New Roman" w:hAnsi="Times New Roman" w:cs="Times New Roman"/>
          <w:color w:val="FF0000"/>
          <w:sz w:val="24"/>
          <w:szCs w:val="24"/>
          <w:lang w:eastAsia="bg-BG"/>
        </w:rPr>
      </w:pPr>
      <w:r w:rsidRPr="002F1706">
        <w:rPr>
          <w:rFonts w:ascii="Times New Roman" w:eastAsia="Times New Roman" w:hAnsi="Times New Roman" w:cs="Times New Roman"/>
          <w:sz w:val="24"/>
          <w:szCs w:val="24"/>
          <w:lang w:eastAsia="bg-BG"/>
        </w:rPr>
        <w:t xml:space="preserve">2. </w:t>
      </w:r>
      <w:r w:rsidRPr="002F1706">
        <w:rPr>
          <w:rFonts w:ascii="Times New Roman" w:eastAsia="Times New Roman" w:hAnsi="Times New Roman" w:cs="Times New Roman"/>
          <w:strike/>
          <w:color w:val="FF0000"/>
          <w:sz w:val="24"/>
          <w:szCs w:val="24"/>
          <w:lang w:eastAsia="bg-BG"/>
        </w:rPr>
        <w:t>(изм. - ДВ, бр. 61 от 2014 г.) изготвят предложения за включване на нови професии и специалности в Списъка на професиите за професионално образование и обучение и участват в неговото разработване, съгласуване и актуализиране</w:t>
      </w:r>
      <w:r w:rsidRPr="002F1706">
        <w:rPr>
          <w:rFonts w:ascii="Times New Roman" w:eastAsia="Times New Roman" w:hAnsi="Times New Roman" w:cs="Times New Roman"/>
          <w:sz w:val="24"/>
          <w:szCs w:val="24"/>
          <w:lang w:eastAsia="bg-BG"/>
        </w:rPr>
        <w:t>;</w:t>
      </w:r>
      <w:r w:rsidR="00CA13F1" w:rsidRPr="00CA13F1">
        <w:rPr>
          <w:rFonts w:ascii="Times New Roman" w:eastAsia="Times New Roman" w:hAnsi="Times New Roman" w:cs="Times New Roman"/>
          <w:sz w:val="24"/>
          <w:szCs w:val="24"/>
          <w:lang w:val="x-none" w:eastAsia="bg-BG"/>
        </w:rPr>
        <w:t xml:space="preserve"> </w:t>
      </w:r>
      <w:r w:rsidR="00CA13F1" w:rsidRPr="00CA13F1">
        <w:rPr>
          <w:rFonts w:ascii="Times New Roman" w:eastAsia="Times New Roman" w:hAnsi="Times New Roman" w:cs="Times New Roman"/>
          <w:color w:val="FF0000"/>
          <w:sz w:val="24"/>
          <w:szCs w:val="24"/>
          <w:lang w:val="x-none" w:eastAsia="bg-BG"/>
        </w:rPr>
        <w:t>изготвя</w:t>
      </w:r>
      <w:r w:rsidR="00CA13F1" w:rsidRPr="00CA13F1">
        <w:rPr>
          <w:rFonts w:ascii="Times New Roman" w:eastAsia="Times New Roman" w:hAnsi="Times New Roman" w:cs="Times New Roman"/>
          <w:color w:val="FF0000"/>
          <w:sz w:val="24"/>
          <w:szCs w:val="24"/>
          <w:lang w:eastAsia="bg-BG"/>
        </w:rPr>
        <w:t>т</w:t>
      </w:r>
      <w:r w:rsidR="00CA13F1" w:rsidRPr="00CA13F1">
        <w:rPr>
          <w:rFonts w:ascii="Times New Roman" w:eastAsia="Times New Roman" w:hAnsi="Times New Roman" w:cs="Times New Roman"/>
          <w:color w:val="FF0000"/>
          <w:sz w:val="24"/>
          <w:szCs w:val="24"/>
          <w:lang w:val="x-none" w:eastAsia="bg-BG"/>
        </w:rPr>
        <w:t xml:space="preserve"> предложения за включване на нови професии</w:t>
      </w:r>
      <w:r w:rsidR="00CA13F1" w:rsidRPr="00CA13F1">
        <w:rPr>
          <w:rFonts w:ascii="Times New Roman" w:eastAsia="Times New Roman" w:hAnsi="Times New Roman" w:cs="Times New Roman"/>
          <w:color w:val="FF0000"/>
          <w:sz w:val="24"/>
          <w:szCs w:val="24"/>
          <w:lang w:eastAsia="bg-BG"/>
        </w:rPr>
        <w:t>, заличаване и изменение на съществуващи професии</w:t>
      </w:r>
      <w:r w:rsidR="00CA13F1" w:rsidRPr="00CA13F1">
        <w:rPr>
          <w:rFonts w:ascii="Times New Roman" w:eastAsia="Times New Roman" w:hAnsi="Times New Roman" w:cs="Times New Roman"/>
          <w:color w:val="FF0000"/>
          <w:sz w:val="24"/>
          <w:szCs w:val="24"/>
          <w:lang w:val="x-none" w:eastAsia="bg-BG"/>
        </w:rPr>
        <w:t xml:space="preserve"> в Списъка на професиите за професионално образование и обучение и участва</w:t>
      </w:r>
      <w:r w:rsidR="00CA13F1" w:rsidRPr="00CA13F1">
        <w:rPr>
          <w:rFonts w:ascii="Times New Roman" w:eastAsia="Times New Roman" w:hAnsi="Times New Roman" w:cs="Times New Roman"/>
          <w:color w:val="FF0000"/>
          <w:sz w:val="24"/>
          <w:szCs w:val="24"/>
          <w:lang w:eastAsia="bg-BG"/>
        </w:rPr>
        <w:t>т</w:t>
      </w:r>
      <w:r w:rsidR="00CA13F1" w:rsidRPr="00CA13F1">
        <w:rPr>
          <w:rFonts w:ascii="Times New Roman" w:eastAsia="Times New Roman" w:hAnsi="Times New Roman" w:cs="Times New Roman"/>
          <w:color w:val="FF0000"/>
          <w:sz w:val="24"/>
          <w:szCs w:val="24"/>
          <w:lang w:val="x-none" w:eastAsia="bg-BG"/>
        </w:rPr>
        <w:t xml:space="preserve"> в неговото разработване, съгласуване и актуализиране</w:t>
      </w:r>
      <w:r w:rsidR="00CA13F1">
        <w:rPr>
          <w:rFonts w:ascii="Times New Roman" w:eastAsia="Times New Roman" w:hAnsi="Times New Roman" w:cs="Times New Roman"/>
          <w:color w:val="FF0000"/>
          <w:sz w:val="24"/>
          <w:szCs w:val="24"/>
          <w:lang w:eastAsia="bg-BG"/>
        </w:rPr>
        <w:t xml:space="preserve"> по компетентност</w:t>
      </w:r>
      <w:r w:rsidR="00CA13F1" w:rsidRPr="00CA13F1">
        <w:rPr>
          <w:rFonts w:ascii="Times New Roman" w:eastAsia="Times New Roman" w:hAnsi="Times New Roman" w:cs="Times New Roman"/>
          <w:color w:val="FF0000"/>
          <w:sz w:val="24"/>
          <w:szCs w:val="24"/>
          <w:lang w:eastAsia="bg-BG"/>
        </w:rPr>
        <w:t>.</w:t>
      </w:r>
    </w:p>
    <w:p w14:paraId="5B293E9E"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 xml:space="preserve">2а. (нова - ДВ, бр. 61 от 2014 г., доп. - ДВ, бр. 59 от 2016 г., в сила от 01.08.2016 г., изм. - ДВ, бр. 92 от 2018 г.) изготвят предложения за включване на професии в Списъка на защитените от държавата </w:t>
      </w:r>
      <w:r w:rsidRPr="002F1706">
        <w:rPr>
          <w:rFonts w:ascii="Times New Roman" w:eastAsia="Times New Roman" w:hAnsi="Times New Roman" w:cs="Times New Roman"/>
          <w:strike/>
          <w:color w:val="FF0000"/>
          <w:sz w:val="24"/>
          <w:szCs w:val="24"/>
          <w:lang w:eastAsia="bg-BG"/>
        </w:rPr>
        <w:t>специалности от</w:t>
      </w:r>
      <w:r w:rsidRPr="002F1706">
        <w:rPr>
          <w:rFonts w:ascii="Times New Roman" w:eastAsia="Times New Roman" w:hAnsi="Times New Roman" w:cs="Times New Roman"/>
          <w:color w:val="FF0000"/>
          <w:sz w:val="24"/>
          <w:szCs w:val="24"/>
          <w:lang w:eastAsia="bg-BG"/>
        </w:rPr>
        <w:t xml:space="preserve"> </w:t>
      </w:r>
      <w:r w:rsidRPr="002F1706">
        <w:rPr>
          <w:rFonts w:ascii="Times New Roman" w:eastAsia="Times New Roman" w:hAnsi="Times New Roman" w:cs="Times New Roman"/>
          <w:sz w:val="24"/>
          <w:szCs w:val="24"/>
          <w:lang w:eastAsia="bg-BG"/>
        </w:rPr>
        <w:t>професии и в Списъка с</w:t>
      </w:r>
      <w:r w:rsidRPr="002F1706">
        <w:rPr>
          <w:rFonts w:ascii="Times New Roman" w:eastAsia="Times New Roman" w:hAnsi="Times New Roman" w:cs="Times New Roman"/>
          <w:strike/>
          <w:color w:val="FF0000"/>
          <w:sz w:val="24"/>
          <w:szCs w:val="24"/>
          <w:lang w:eastAsia="bg-BG"/>
        </w:rPr>
        <w:t xml:space="preserve">ъс специалности от </w:t>
      </w:r>
      <w:r w:rsidRPr="002F1706">
        <w:rPr>
          <w:rFonts w:ascii="Times New Roman" w:eastAsia="Times New Roman" w:hAnsi="Times New Roman" w:cs="Times New Roman"/>
          <w:sz w:val="24"/>
          <w:szCs w:val="24"/>
          <w:lang w:eastAsia="bg-BG"/>
        </w:rPr>
        <w:t>професии, по които е налице очакван недостиг от специалисти на пазара на труда, както и за тяхното актуализиране;</w:t>
      </w:r>
    </w:p>
    <w:p w14:paraId="5854230A"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 (изм. - ДВ, бр. 59 от 2016 г., в сила от 01.08.2016 г.) утвърждават броя на местата за обучение в държавните професионални колежи и държавните центрове за професионално обучение, за които са финансиращ орган;</w:t>
      </w:r>
    </w:p>
    <w:p w14:paraId="2ED12933"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4. (доп. - ДВ, бр. 103 от 2002 г.) участват в съгласуването на държавния план-прием в училищата, които финансират;</w:t>
      </w:r>
    </w:p>
    <w:p w14:paraId="292658F4"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разпределят утвърдените по бюджета им финансови средства за професионално образование и професионално обучение и контролират тяхното използване;</w:t>
      </w:r>
    </w:p>
    <w:p w14:paraId="3F2F50CC"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6. (изм. - ДВ, бр. 103 от 2002 г.) определят свои представители в управителния съвет и в експертните комисии по професионални направления на Националната агенция за професионално образование и обучение.</w:t>
      </w:r>
    </w:p>
    <w:p w14:paraId="153B78E1" w14:textId="77777777" w:rsidR="002F1706" w:rsidRPr="002F1706" w:rsidRDefault="002F1706" w:rsidP="002F1706">
      <w:pPr>
        <w:spacing w:after="120" w:line="240" w:lineRule="auto"/>
        <w:ind w:firstLine="1155"/>
        <w:jc w:val="both"/>
        <w:textAlignment w:val="center"/>
        <w:rPr>
          <w:rFonts w:ascii="Times New Roman" w:eastAsia="Times New Roman" w:hAnsi="Times New Roman" w:cs="Times New Roman"/>
          <w:sz w:val="24"/>
          <w:szCs w:val="24"/>
          <w:lang w:eastAsia="bg-BG"/>
        </w:rPr>
      </w:pPr>
    </w:p>
    <w:p w14:paraId="25991041" w14:textId="77777777" w:rsidR="002F1706" w:rsidRPr="002F1706" w:rsidRDefault="002F1706" w:rsidP="002F1706">
      <w:pPr>
        <w:spacing w:after="0" w:line="240" w:lineRule="auto"/>
        <w:textAlignment w:val="center"/>
        <w:rPr>
          <w:rFonts w:ascii="Times New Roman" w:eastAsia="Times New Roman" w:hAnsi="Times New Roman" w:cs="Times New Roman"/>
          <w:sz w:val="24"/>
          <w:szCs w:val="24"/>
          <w:lang w:eastAsia="bg-BG"/>
        </w:rPr>
      </w:pPr>
    </w:p>
    <w:p w14:paraId="7C115025" w14:textId="77777777" w:rsidR="002F1706" w:rsidRPr="002F1706" w:rsidRDefault="002F1706" w:rsidP="002F1706">
      <w:pPr>
        <w:spacing w:after="0" w:line="240" w:lineRule="auto"/>
        <w:ind w:firstLine="1155"/>
        <w:textAlignment w:val="center"/>
        <w:rPr>
          <w:rFonts w:ascii="Times New Roman" w:eastAsia="Times New Roman" w:hAnsi="Times New Roman" w:cs="Times New Roman"/>
          <w:b/>
          <w:bCs/>
          <w:sz w:val="24"/>
          <w:szCs w:val="24"/>
          <w:lang w:eastAsia="bg-BG"/>
        </w:rPr>
      </w:pPr>
      <w:r w:rsidRPr="002F1706">
        <w:rPr>
          <w:rFonts w:ascii="Times New Roman" w:eastAsia="Times New Roman" w:hAnsi="Times New Roman" w:cs="Times New Roman"/>
          <w:b/>
          <w:bCs/>
          <w:sz w:val="24"/>
          <w:szCs w:val="24"/>
          <w:lang w:eastAsia="bg-BG"/>
        </w:rPr>
        <w:t>Функции на общините</w:t>
      </w:r>
    </w:p>
    <w:p w14:paraId="3F3CA708"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Чл. 55. (Доп. - ДВ, бр. 61 от 2014 г.) Общините участват във формирането и реализирането на политика в областта на професионалното образование и обучение на територията им по отношение на:</w:t>
      </w:r>
    </w:p>
    <w:p w14:paraId="14E0C70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 потребностите от кадри;</w:t>
      </w:r>
    </w:p>
    <w:p w14:paraId="0E4051AE"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професионалното ориентиране на ученици, безработни, както и на други лица;</w:t>
      </w:r>
    </w:p>
    <w:p w14:paraId="548A3688"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 (изм. - ДВ, бр. 59 от 2016 г., в сила от 01.08.2016 г.) откриването, преобразуването, промяната и закриването на общинските професионални гимназии и професионални колежи, както и назначаването на директори на общинските професионални колежи;</w:t>
      </w:r>
    </w:p>
    <w:p w14:paraId="555AF3B2"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4. разпределянето на утвърдените по бюджета им финансови средства за професионално образование, обучение и ориентиране и контролира тяхното използване;</w:t>
      </w:r>
    </w:p>
    <w:p w14:paraId="1D43C9E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(доп. - ДВ, бр. 59 от 2016 г., в сила от 01.08.2016 г.) развитието на материално-техническата база на училищата, общинските професионални колежи, центровете за професионално обучение и центровете за информация и професионално ориентиране чрез финансови средства от общинските бюджети;</w:t>
      </w:r>
    </w:p>
    <w:p w14:paraId="4CA5A5BE"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6. определянето на държавния план-прием в училищата.</w:t>
      </w:r>
    </w:p>
    <w:p w14:paraId="09D44969" w14:textId="77777777" w:rsidR="002F1706" w:rsidRPr="002F1706" w:rsidRDefault="002F1706" w:rsidP="002F1706">
      <w:pPr>
        <w:spacing w:after="120" w:line="240" w:lineRule="auto"/>
        <w:ind w:firstLine="1155"/>
        <w:jc w:val="both"/>
        <w:textAlignment w:val="center"/>
        <w:rPr>
          <w:rFonts w:ascii="Times New Roman" w:eastAsia="Times New Roman" w:hAnsi="Times New Roman" w:cs="Times New Roman"/>
          <w:sz w:val="24"/>
          <w:szCs w:val="24"/>
          <w:lang w:eastAsia="bg-BG"/>
        </w:rPr>
      </w:pPr>
    </w:p>
    <w:p w14:paraId="3010FD63" w14:textId="77777777" w:rsidR="002F1706" w:rsidRPr="002F1706" w:rsidRDefault="002F1706" w:rsidP="002F1706">
      <w:pPr>
        <w:spacing w:after="0" w:line="240" w:lineRule="auto"/>
        <w:textAlignment w:val="center"/>
        <w:rPr>
          <w:rFonts w:ascii="Times New Roman" w:eastAsia="Times New Roman" w:hAnsi="Times New Roman" w:cs="Times New Roman"/>
          <w:sz w:val="24"/>
          <w:szCs w:val="24"/>
          <w:lang w:eastAsia="bg-BG"/>
        </w:rPr>
      </w:pPr>
    </w:p>
    <w:p w14:paraId="16D59A4E" w14:textId="77777777" w:rsidR="002F1706" w:rsidRPr="002F1706" w:rsidRDefault="002F1706" w:rsidP="002F1706">
      <w:pPr>
        <w:spacing w:after="0" w:line="240" w:lineRule="auto"/>
        <w:ind w:firstLine="1155"/>
        <w:textAlignment w:val="center"/>
        <w:rPr>
          <w:rFonts w:ascii="Times New Roman" w:eastAsia="Times New Roman" w:hAnsi="Times New Roman" w:cs="Times New Roman"/>
          <w:b/>
          <w:bCs/>
          <w:sz w:val="24"/>
          <w:szCs w:val="24"/>
          <w:lang w:eastAsia="bg-BG"/>
        </w:rPr>
      </w:pPr>
      <w:r w:rsidRPr="002F1706">
        <w:rPr>
          <w:rFonts w:ascii="Times New Roman" w:eastAsia="Times New Roman" w:hAnsi="Times New Roman" w:cs="Times New Roman"/>
          <w:b/>
          <w:bCs/>
          <w:sz w:val="24"/>
          <w:szCs w:val="24"/>
          <w:lang w:eastAsia="bg-BG"/>
        </w:rPr>
        <w:t>Функции на организациите на работодателите</w:t>
      </w:r>
    </w:p>
    <w:p w14:paraId="1B8D65EC"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Чл. 56. (1) (Предишен текст на чл. 56, доп. - ДВ, бр. 61 от 2014 г.) Организациите на работодателите:</w:t>
      </w:r>
    </w:p>
    <w:p w14:paraId="1A8BE26F" w14:textId="1AEB4810" w:rsidR="002F1706" w:rsidRPr="002F1706" w:rsidRDefault="002F1706" w:rsidP="002F1706">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2F1706">
        <w:rPr>
          <w:rFonts w:ascii="Times New Roman" w:eastAsia="Times New Roman" w:hAnsi="Times New Roman" w:cs="Times New Roman"/>
          <w:sz w:val="24"/>
          <w:szCs w:val="24"/>
          <w:lang w:eastAsia="bg-BG"/>
        </w:rPr>
        <w:t xml:space="preserve">1. (изм. - ДВ, бр. 59 от 2016 г., в сила от 01.08.2016 г.) </w:t>
      </w:r>
      <w:r w:rsidRPr="002F1706">
        <w:rPr>
          <w:rFonts w:ascii="Times New Roman" w:eastAsia="Times New Roman" w:hAnsi="Times New Roman" w:cs="Times New Roman"/>
          <w:strike/>
          <w:color w:val="FF0000"/>
          <w:sz w:val="24"/>
          <w:szCs w:val="24"/>
          <w:lang w:eastAsia="bg-BG"/>
        </w:rPr>
        <w:t>изготвят предложения за включване на нови професии и специалности в Списъка на професиите за професионално образование и обучение и участват в неговото разработване, съгласуване и актуализиране;</w:t>
      </w:r>
      <w:r w:rsidR="00E4329C">
        <w:rPr>
          <w:rFonts w:ascii="Times New Roman" w:hAnsi="Times New Roman"/>
          <w:sz w:val="24"/>
          <w:szCs w:val="24"/>
          <w:lang w:val="x-none"/>
        </w:rPr>
        <w:t xml:space="preserve"> </w:t>
      </w:r>
      <w:r w:rsidR="00E4329C" w:rsidRPr="00E4329C">
        <w:rPr>
          <w:rFonts w:ascii="Times New Roman" w:hAnsi="Times New Roman"/>
          <w:color w:val="FF0000"/>
          <w:sz w:val="24"/>
          <w:szCs w:val="24"/>
          <w:lang w:val="x-none"/>
        </w:rPr>
        <w:t>изготвя</w:t>
      </w:r>
      <w:r w:rsidR="00E4329C" w:rsidRPr="00E4329C">
        <w:rPr>
          <w:rFonts w:ascii="Times New Roman" w:hAnsi="Times New Roman"/>
          <w:color w:val="FF0000"/>
          <w:sz w:val="24"/>
          <w:szCs w:val="24"/>
        </w:rPr>
        <w:t>т</w:t>
      </w:r>
      <w:r w:rsidR="00E4329C" w:rsidRPr="00E4329C">
        <w:rPr>
          <w:rFonts w:ascii="Times New Roman" w:hAnsi="Times New Roman"/>
          <w:color w:val="FF0000"/>
          <w:sz w:val="24"/>
          <w:szCs w:val="24"/>
          <w:lang w:val="x-none"/>
        </w:rPr>
        <w:t xml:space="preserve"> предложения за включване на нови професии</w:t>
      </w:r>
      <w:r w:rsidR="00E4329C" w:rsidRPr="00E4329C">
        <w:rPr>
          <w:rFonts w:ascii="Times New Roman" w:hAnsi="Times New Roman"/>
          <w:color w:val="FF0000"/>
          <w:sz w:val="24"/>
          <w:szCs w:val="24"/>
        </w:rPr>
        <w:t>, заличаване и изменение на съществуващи професии</w:t>
      </w:r>
      <w:r w:rsidR="00E4329C" w:rsidRPr="00E4329C">
        <w:rPr>
          <w:rFonts w:ascii="Times New Roman" w:hAnsi="Times New Roman"/>
          <w:color w:val="FF0000"/>
          <w:sz w:val="24"/>
          <w:szCs w:val="24"/>
          <w:lang w:val="x-none"/>
        </w:rPr>
        <w:t xml:space="preserve"> в Списъка на професиите за професионално образование и обучение и участва</w:t>
      </w:r>
      <w:r w:rsidR="00E4329C" w:rsidRPr="00E4329C">
        <w:rPr>
          <w:rFonts w:ascii="Times New Roman" w:hAnsi="Times New Roman"/>
          <w:color w:val="FF0000"/>
          <w:sz w:val="24"/>
          <w:szCs w:val="24"/>
        </w:rPr>
        <w:t>т</w:t>
      </w:r>
      <w:r w:rsidR="00E4329C" w:rsidRPr="00E4329C">
        <w:rPr>
          <w:rFonts w:ascii="Times New Roman" w:hAnsi="Times New Roman"/>
          <w:color w:val="FF0000"/>
          <w:sz w:val="24"/>
          <w:szCs w:val="24"/>
          <w:lang w:val="x-none"/>
        </w:rPr>
        <w:t xml:space="preserve"> в неговото разработване, съгласуване и актуализиране</w:t>
      </w:r>
      <w:r w:rsidR="00E4329C">
        <w:rPr>
          <w:rFonts w:ascii="Times New Roman" w:hAnsi="Times New Roman"/>
          <w:color w:val="FF0000"/>
          <w:sz w:val="24"/>
          <w:szCs w:val="24"/>
        </w:rPr>
        <w:t>;</w:t>
      </w:r>
    </w:p>
    <w:p w14:paraId="037A6BAF"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(отм. - ДВ, бр. 59 от 2016 г., в сила от 01.08.2016 г.)</w:t>
      </w:r>
    </w:p>
    <w:p w14:paraId="0A81C443"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 (изм. - ДВ, бр. 59 от 2016 г., в сила от 01.08.2016 г.) участват в разработването, съгласуването и актуализирането на държавните образователни стандарти за придобиване на квалификация по професии;</w:t>
      </w:r>
    </w:p>
    <w:p w14:paraId="2F52EDD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4. участват в организирането и провеждането на изпитите за придобиване на професионална квалификация и предлагат представители за участие в изпитните комисии;</w:t>
      </w:r>
    </w:p>
    <w:p w14:paraId="1B7B5774"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определят своите представители в управителния съвет и в експертните комисии на Националната агенция за професионално образование и обучение;</w:t>
      </w:r>
    </w:p>
    <w:p w14:paraId="65D6CAC4"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 xml:space="preserve">6. (нова - ДВ, бр. 61 от 2014 г., доп. - ДВ, бр. 59 от 2016 г., в сила от 01.08.2016 г., изм. - ДВ, бр. 92 от 2018 г.) изготвят предложения за включване на професии в Списъка на защитените от държавата </w:t>
      </w:r>
      <w:r w:rsidRPr="002F1706">
        <w:rPr>
          <w:rFonts w:ascii="Times New Roman" w:eastAsia="Times New Roman" w:hAnsi="Times New Roman" w:cs="Times New Roman"/>
          <w:strike/>
          <w:color w:val="FF0000"/>
          <w:sz w:val="24"/>
          <w:szCs w:val="24"/>
          <w:lang w:eastAsia="bg-BG"/>
        </w:rPr>
        <w:t>специалности от</w:t>
      </w:r>
      <w:r w:rsidRPr="002F1706">
        <w:rPr>
          <w:rFonts w:ascii="Times New Roman" w:eastAsia="Times New Roman" w:hAnsi="Times New Roman" w:cs="Times New Roman"/>
          <w:color w:val="FF0000"/>
          <w:sz w:val="24"/>
          <w:szCs w:val="24"/>
          <w:lang w:eastAsia="bg-BG"/>
        </w:rPr>
        <w:t xml:space="preserve"> </w:t>
      </w:r>
      <w:r w:rsidRPr="002F1706">
        <w:rPr>
          <w:rFonts w:ascii="Times New Roman" w:eastAsia="Times New Roman" w:hAnsi="Times New Roman" w:cs="Times New Roman"/>
          <w:sz w:val="24"/>
          <w:szCs w:val="24"/>
          <w:lang w:eastAsia="bg-BG"/>
        </w:rPr>
        <w:t>професии и в Списъка с</w:t>
      </w:r>
      <w:r w:rsidRPr="002F1706">
        <w:rPr>
          <w:rFonts w:ascii="Times New Roman" w:eastAsia="Times New Roman" w:hAnsi="Times New Roman" w:cs="Times New Roman"/>
          <w:strike/>
          <w:color w:val="FF0000"/>
          <w:sz w:val="24"/>
          <w:szCs w:val="24"/>
          <w:lang w:eastAsia="bg-BG"/>
        </w:rPr>
        <w:t>ъс специалности от</w:t>
      </w:r>
      <w:r w:rsidRPr="002F1706">
        <w:rPr>
          <w:rFonts w:ascii="Times New Roman" w:eastAsia="Times New Roman" w:hAnsi="Times New Roman" w:cs="Times New Roman"/>
          <w:color w:val="FF0000"/>
          <w:sz w:val="24"/>
          <w:szCs w:val="24"/>
          <w:lang w:eastAsia="bg-BG"/>
        </w:rPr>
        <w:t xml:space="preserve"> </w:t>
      </w:r>
      <w:r w:rsidRPr="002F1706">
        <w:rPr>
          <w:rFonts w:ascii="Times New Roman" w:eastAsia="Times New Roman" w:hAnsi="Times New Roman" w:cs="Times New Roman"/>
          <w:sz w:val="24"/>
          <w:szCs w:val="24"/>
          <w:lang w:eastAsia="bg-BG"/>
        </w:rPr>
        <w:t>професии, по които е налице очакван недостиг от специалисти на пазара на труда, както и за тяхното актуализиране;</w:t>
      </w:r>
    </w:p>
    <w:p w14:paraId="7C2DA1EF"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7. (нова - ДВ, бр. 61 от 2014 г., изм. - ДВ, бр. 79 от 2015 г., в сила от 01.08.2016 г.) осигуряват условия за реализиране на партньорство между работодателите и институциите, които провеждат обучение чрез работа (</w:t>
      </w:r>
      <w:proofErr w:type="spellStart"/>
      <w:r w:rsidRPr="002F1706">
        <w:rPr>
          <w:rFonts w:ascii="Times New Roman" w:eastAsia="Times New Roman" w:hAnsi="Times New Roman" w:cs="Times New Roman"/>
          <w:sz w:val="24"/>
          <w:szCs w:val="24"/>
          <w:lang w:eastAsia="bg-BG"/>
        </w:rPr>
        <w:t>дуална</w:t>
      </w:r>
      <w:proofErr w:type="spellEnd"/>
      <w:r w:rsidRPr="002F1706">
        <w:rPr>
          <w:rFonts w:ascii="Times New Roman" w:eastAsia="Times New Roman" w:hAnsi="Times New Roman" w:cs="Times New Roman"/>
          <w:sz w:val="24"/>
          <w:szCs w:val="24"/>
          <w:lang w:eastAsia="bg-BG"/>
        </w:rPr>
        <w:t xml:space="preserve"> система на обучение);</w:t>
      </w:r>
    </w:p>
    <w:p w14:paraId="7DAA3AC4"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8. (нова - ДВ, бр. 61 от 2014 г.) участват в разработването на наредба за осигуряване на качеството в професионалното образование и обучение.</w:t>
      </w:r>
    </w:p>
    <w:p w14:paraId="069D759B"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(Нова - ДВ, бр. 61 от 2014 г.) Освен функциите по ал. 1, браншовите и отрасловите организации на работодателите:</w:t>
      </w:r>
    </w:p>
    <w:p w14:paraId="61B56D4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 участват в разработването и актуализирането на учебните планове и на учебните програми за професионално образование и обучение;</w:t>
      </w:r>
    </w:p>
    <w:p w14:paraId="082E6948"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участват в разработването на националните изпитни програми;</w:t>
      </w:r>
    </w:p>
    <w:p w14:paraId="7789A7E0"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 участват в осигуряването на учебната и производствената практика на учениците и предлагат промени в организацията им;</w:t>
      </w:r>
    </w:p>
    <w:p w14:paraId="76FA2978"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 xml:space="preserve">4. (изм. - ДВ, бр. 92 от 2018 г.) осигуряват условия за провеждане на обучението по </w:t>
      </w:r>
      <w:r w:rsidRPr="002F1706">
        <w:rPr>
          <w:rFonts w:ascii="Times New Roman" w:eastAsia="Times New Roman" w:hAnsi="Times New Roman" w:cs="Times New Roman"/>
          <w:sz w:val="24"/>
          <w:szCs w:val="24"/>
          <w:u w:val="single"/>
          <w:lang w:eastAsia="bg-BG"/>
        </w:rPr>
        <w:t>чл. 17а, ал. 2, т. 1</w:t>
      </w:r>
      <w:r w:rsidRPr="002F1706">
        <w:rPr>
          <w:rFonts w:ascii="Times New Roman" w:eastAsia="Times New Roman" w:hAnsi="Times New Roman" w:cs="Times New Roman"/>
          <w:sz w:val="24"/>
          <w:szCs w:val="24"/>
          <w:lang w:eastAsia="bg-BG"/>
        </w:rPr>
        <w:t xml:space="preserve"> в предприятията;</w:t>
      </w:r>
    </w:p>
    <w:p w14:paraId="7615CC6A"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участват в обучение на учители и обучаващи;</w:t>
      </w:r>
    </w:p>
    <w:p w14:paraId="3D4FE70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6. информират членовете на своите организации относно възможностите и процедурите за валидиране на професионални знания, умения и компетентности;</w:t>
      </w:r>
    </w:p>
    <w:p w14:paraId="3D5F06BB"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7. предлагат на представителните организации на работодателите на национално ниво свои представители за експертните комисии на Националната агенция за професионално образование и обучение;</w:t>
      </w:r>
    </w:p>
    <w:p w14:paraId="01921233"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8. участват в оценката на качеството на професионалното образование и обучение.</w:t>
      </w:r>
    </w:p>
    <w:p w14:paraId="5BD0CEF8" w14:textId="77777777" w:rsidR="002F1706" w:rsidRPr="002F1706" w:rsidRDefault="002F1706" w:rsidP="002F1706">
      <w:pPr>
        <w:spacing w:after="120" w:line="240" w:lineRule="auto"/>
        <w:ind w:firstLine="1155"/>
        <w:jc w:val="both"/>
        <w:textAlignment w:val="center"/>
        <w:rPr>
          <w:rFonts w:ascii="Times New Roman" w:eastAsia="Times New Roman" w:hAnsi="Times New Roman" w:cs="Times New Roman"/>
          <w:sz w:val="24"/>
          <w:szCs w:val="24"/>
          <w:lang w:eastAsia="bg-BG"/>
        </w:rPr>
      </w:pPr>
    </w:p>
    <w:p w14:paraId="74A0F2E2" w14:textId="77777777" w:rsidR="002F1706" w:rsidRPr="002F1706" w:rsidRDefault="002F1706" w:rsidP="002F1706">
      <w:pPr>
        <w:spacing w:after="0" w:line="240" w:lineRule="auto"/>
        <w:textAlignment w:val="center"/>
        <w:rPr>
          <w:rFonts w:ascii="Times New Roman" w:eastAsia="Times New Roman" w:hAnsi="Times New Roman" w:cs="Times New Roman"/>
          <w:sz w:val="24"/>
          <w:szCs w:val="24"/>
          <w:lang w:eastAsia="bg-BG"/>
        </w:rPr>
      </w:pPr>
    </w:p>
    <w:p w14:paraId="5D92B7E5" w14:textId="77777777" w:rsidR="002F1706" w:rsidRPr="002F1706" w:rsidRDefault="002F1706" w:rsidP="002F1706">
      <w:pPr>
        <w:spacing w:after="0" w:line="240" w:lineRule="auto"/>
        <w:ind w:firstLine="1155"/>
        <w:textAlignment w:val="center"/>
        <w:rPr>
          <w:rFonts w:ascii="Times New Roman" w:eastAsia="Times New Roman" w:hAnsi="Times New Roman" w:cs="Times New Roman"/>
          <w:b/>
          <w:bCs/>
          <w:sz w:val="24"/>
          <w:szCs w:val="24"/>
          <w:lang w:eastAsia="bg-BG"/>
        </w:rPr>
      </w:pPr>
      <w:r w:rsidRPr="002F1706">
        <w:rPr>
          <w:rFonts w:ascii="Times New Roman" w:eastAsia="Times New Roman" w:hAnsi="Times New Roman" w:cs="Times New Roman"/>
          <w:b/>
          <w:bCs/>
          <w:sz w:val="24"/>
          <w:szCs w:val="24"/>
          <w:lang w:eastAsia="bg-BG"/>
        </w:rPr>
        <w:t>Функции на организациите на работниците и служителите на национално равнище</w:t>
      </w:r>
    </w:p>
    <w:p w14:paraId="60A5A654"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Чл. 57. Организациите на работниците и служителите на национално равнище:</w:t>
      </w:r>
    </w:p>
    <w:p w14:paraId="4DEAD20F"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 (изм. - ДВ, бр. 59 от 2016 г., в сила от 01.08.2016 г.) участват в актуализирането на държавните образователни стандарти за придобиване на квалификация по професии;</w:t>
      </w:r>
    </w:p>
    <w:p w14:paraId="448978B8"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участват в разработването, актуализирането и съгласуването на Списъка на професиите за професионално образование и обучение;</w:t>
      </w:r>
    </w:p>
    <w:p w14:paraId="68E8FA91"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 определят свои представители в управителния съвет и в Експертната комисия по професионалното ориентиране на Националната агенция за професионално образование и обучение;</w:t>
      </w:r>
    </w:p>
    <w:p w14:paraId="4CE170B4"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4. (нова - ДВ, бр. 61 от 2014 г.) съдействат за подобряване на качеството на практическото обучение;</w:t>
      </w:r>
    </w:p>
    <w:p w14:paraId="7FAD9608"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(нова - ДВ, бр. 61 от 2014 г.) информират членовете на своите организации за възможностите за валидирането на професионални знания, умения и компетентности и съдействат за неговото провеждане;</w:t>
      </w:r>
    </w:p>
    <w:p w14:paraId="5D674DE3" w14:textId="77777777" w:rsidR="00E1498A" w:rsidRPr="005916C6" w:rsidRDefault="00E1498A" w:rsidP="00E1498A">
      <w:pPr>
        <w:spacing w:after="0" w:line="240" w:lineRule="auto"/>
        <w:ind w:firstLine="1155"/>
        <w:jc w:val="both"/>
        <w:textAlignment w:val="center"/>
        <w:rPr>
          <w:rFonts w:ascii="Times New Roman" w:eastAsia="Times New Roman" w:hAnsi="Times New Roman" w:cs="Times New Roman"/>
          <w:color w:val="7030A0"/>
          <w:sz w:val="24"/>
          <w:szCs w:val="24"/>
          <w:lang w:eastAsia="bg-BG"/>
        </w:rPr>
      </w:pPr>
      <w:r w:rsidRPr="002F1706">
        <w:rPr>
          <w:rFonts w:ascii="Times New Roman" w:eastAsia="Times New Roman" w:hAnsi="Times New Roman" w:cs="Times New Roman"/>
          <w:sz w:val="24"/>
          <w:szCs w:val="24"/>
          <w:lang w:eastAsia="bg-BG"/>
        </w:rPr>
        <w:t xml:space="preserve">6. (нова - ДВ, бр. 61 от 2014 г.) участват в разработването на наредбата по </w:t>
      </w:r>
      <w:r w:rsidRPr="002F1706">
        <w:rPr>
          <w:rFonts w:ascii="Times New Roman" w:eastAsia="Times New Roman" w:hAnsi="Times New Roman" w:cs="Times New Roman"/>
          <w:sz w:val="24"/>
          <w:szCs w:val="24"/>
          <w:u w:val="single"/>
          <w:lang w:eastAsia="bg-BG"/>
        </w:rPr>
        <w:t>чл. 9а, ал. 4</w:t>
      </w:r>
      <w:r w:rsidRPr="002F1706">
        <w:rPr>
          <w:rFonts w:ascii="Times New Roman" w:eastAsia="Times New Roman" w:hAnsi="Times New Roman" w:cs="Times New Roman"/>
          <w:sz w:val="24"/>
          <w:szCs w:val="24"/>
          <w:lang w:eastAsia="bg-BG"/>
        </w:rPr>
        <w:t xml:space="preserve"> за осигуряване на качеството в </w:t>
      </w:r>
      <w:r w:rsidRPr="005916C6">
        <w:rPr>
          <w:rFonts w:ascii="Times New Roman" w:eastAsia="Times New Roman" w:hAnsi="Times New Roman" w:cs="Times New Roman"/>
          <w:color w:val="7030A0"/>
          <w:sz w:val="24"/>
          <w:szCs w:val="24"/>
          <w:lang w:eastAsia="bg-BG"/>
        </w:rPr>
        <w:t>професионалното</w:t>
      </w:r>
      <w:r w:rsidRPr="005916C6">
        <w:rPr>
          <w:rFonts w:ascii="Times New Roman" w:eastAsia="Times New Roman" w:hAnsi="Times New Roman" w:cs="Times New Roman"/>
          <w:strike/>
          <w:color w:val="7030A0"/>
          <w:sz w:val="24"/>
          <w:szCs w:val="24"/>
          <w:lang w:eastAsia="bg-BG"/>
        </w:rPr>
        <w:t xml:space="preserve"> образование и</w:t>
      </w:r>
      <w:r w:rsidRPr="005916C6">
        <w:rPr>
          <w:rFonts w:ascii="Times New Roman" w:eastAsia="Times New Roman" w:hAnsi="Times New Roman" w:cs="Times New Roman"/>
          <w:color w:val="7030A0"/>
          <w:sz w:val="24"/>
          <w:szCs w:val="24"/>
          <w:lang w:eastAsia="bg-BG"/>
        </w:rPr>
        <w:t xml:space="preserve"> обучение.</w:t>
      </w:r>
    </w:p>
    <w:p w14:paraId="5E01F7D4" w14:textId="77777777" w:rsidR="002F1706" w:rsidRPr="002F1706" w:rsidRDefault="002F1706" w:rsidP="002F1706">
      <w:pPr>
        <w:spacing w:after="120" w:line="240" w:lineRule="auto"/>
        <w:ind w:firstLine="1155"/>
        <w:jc w:val="both"/>
        <w:textAlignment w:val="center"/>
        <w:rPr>
          <w:rFonts w:ascii="Times New Roman" w:eastAsia="Times New Roman" w:hAnsi="Times New Roman" w:cs="Times New Roman"/>
          <w:sz w:val="24"/>
          <w:szCs w:val="24"/>
          <w:lang w:eastAsia="bg-BG"/>
        </w:rPr>
      </w:pPr>
    </w:p>
    <w:p w14:paraId="0C8D6685" w14:textId="77777777" w:rsidR="002F1706" w:rsidRPr="002F1706" w:rsidRDefault="002F1706" w:rsidP="002F1706">
      <w:pPr>
        <w:spacing w:after="0" w:line="240" w:lineRule="auto"/>
        <w:textAlignment w:val="center"/>
        <w:rPr>
          <w:rFonts w:ascii="Times New Roman" w:eastAsia="Times New Roman" w:hAnsi="Times New Roman" w:cs="Times New Roman"/>
          <w:sz w:val="24"/>
          <w:szCs w:val="24"/>
          <w:lang w:eastAsia="bg-BG"/>
        </w:rPr>
      </w:pPr>
    </w:p>
    <w:p w14:paraId="27A2C260" w14:textId="77777777" w:rsidR="002F1706" w:rsidRPr="002F1706" w:rsidRDefault="002F1706" w:rsidP="002F1706">
      <w:pPr>
        <w:spacing w:after="0" w:line="240" w:lineRule="auto"/>
        <w:ind w:firstLine="1155"/>
        <w:textAlignment w:val="center"/>
        <w:rPr>
          <w:rFonts w:ascii="Times New Roman" w:eastAsia="Times New Roman" w:hAnsi="Times New Roman" w:cs="Times New Roman"/>
          <w:b/>
          <w:bCs/>
          <w:sz w:val="24"/>
          <w:szCs w:val="24"/>
          <w:lang w:eastAsia="bg-BG"/>
        </w:rPr>
      </w:pPr>
      <w:r w:rsidRPr="002F1706">
        <w:rPr>
          <w:rFonts w:ascii="Times New Roman" w:eastAsia="Times New Roman" w:hAnsi="Times New Roman" w:cs="Times New Roman"/>
          <w:b/>
          <w:bCs/>
          <w:sz w:val="24"/>
          <w:szCs w:val="24"/>
          <w:lang w:eastAsia="bg-BG"/>
        </w:rPr>
        <w:t>Функции на браншовите синдикални организации</w:t>
      </w:r>
    </w:p>
    <w:p w14:paraId="2A07B059"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Чл. 58. Браншовите синдикални организации:</w:t>
      </w:r>
    </w:p>
    <w:p w14:paraId="04050726"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1. защитават интересите на обучаемите пред работодателите по въпросите на трудовите и осигурителните отношения при провеждане на практическото обучение в предприятията;</w:t>
      </w:r>
    </w:p>
    <w:p w14:paraId="4FEFF4DA"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2. участват в организирането и провеждането на изпитите за придобиване на професионална квалификация и предлагат представители за участие в изпитните комисии;</w:t>
      </w:r>
    </w:p>
    <w:p w14:paraId="439123F0"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3. определят свои представители в експертните комисии по професионални направления на Националната агенция за професионално образование и обучение;</w:t>
      </w:r>
    </w:p>
    <w:p w14:paraId="321C98BD"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4. (нова - ДВ, бр. 61 от 2014 г.) съдействат за подобряване на качеството на практическото обучение;</w:t>
      </w:r>
    </w:p>
    <w:p w14:paraId="0E1C4961"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5. (нова - ДВ, бр. 61 от 2014 г.) информират членовете на организациите си за възможностите и процедурите за валидиране на професионални знания, умения и компетентности;</w:t>
      </w:r>
    </w:p>
    <w:p w14:paraId="6E37C2FC" w14:textId="2421AD36" w:rsidR="002F1706" w:rsidRPr="00CC657D"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r w:rsidRPr="002F1706">
        <w:rPr>
          <w:rFonts w:ascii="Times New Roman" w:eastAsia="Times New Roman" w:hAnsi="Times New Roman" w:cs="Times New Roman"/>
          <w:sz w:val="24"/>
          <w:szCs w:val="24"/>
          <w:lang w:eastAsia="bg-BG"/>
        </w:rPr>
        <w:t>6. (нова - ДВ, бр. 61 от 2014 г.) участват в оценяване на качеството на професионалното образование и обучение.</w:t>
      </w:r>
    </w:p>
    <w:p w14:paraId="3AFEBACD" w14:textId="59510E35" w:rsidR="002F1706" w:rsidRPr="00CC657D"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p>
    <w:p w14:paraId="159AE8E3" w14:textId="77777777" w:rsidR="002F1706" w:rsidRPr="002F1706" w:rsidRDefault="002F1706" w:rsidP="002F1706">
      <w:pPr>
        <w:spacing w:after="0" w:line="240" w:lineRule="auto"/>
        <w:ind w:firstLine="1155"/>
        <w:jc w:val="both"/>
        <w:textAlignment w:val="center"/>
        <w:rPr>
          <w:rFonts w:ascii="Times New Roman" w:eastAsia="Times New Roman" w:hAnsi="Times New Roman" w:cs="Times New Roman"/>
          <w:sz w:val="24"/>
          <w:szCs w:val="24"/>
          <w:lang w:eastAsia="bg-BG"/>
        </w:rPr>
      </w:pPr>
    </w:p>
    <w:p w14:paraId="617D1F56" w14:textId="77777777" w:rsidR="007262AB" w:rsidRPr="007262AB" w:rsidRDefault="007262AB" w:rsidP="007262AB">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262AB">
        <w:rPr>
          <w:rFonts w:ascii="Times New Roman" w:eastAsia="Times New Roman" w:hAnsi="Times New Roman" w:cs="Times New Roman"/>
          <w:b/>
          <w:bCs/>
          <w:sz w:val="26"/>
          <w:szCs w:val="26"/>
          <w:lang w:eastAsia="bg-BG"/>
        </w:rPr>
        <w:t>Глава седма.</w:t>
      </w:r>
      <w:r w:rsidRPr="007262AB">
        <w:rPr>
          <w:rFonts w:ascii="Times New Roman" w:eastAsia="Times New Roman" w:hAnsi="Times New Roman" w:cs="Times New Roman"/>
          <w:b/>
          <w:bCs/>
          <w:sz w:val="26"/>
          <w:szCs w:val="26"/>
          <w:lang w:eastAsia="bg-BG"/>
        </w:rPr>
        <w:br/>
        <w:t>ФИНАНСИРАНЕ НА ПРОФЕСИОНАЛНОТО ОБРАЗОВАНИЕ, ОБУЧЕНИЕ И ОРИЕНТИРАНЕ</w:t>
      </w:r>
    </w:p>
    <w:p w14:paraId="18280448"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5238F00F"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Източници на финансиране</w:t>
      </w:r>
    </w:p>
    <w:p w14:paraId="6D5E483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59. (1) (Изм. - ДВ, бр. 59 от 2016 г., в сила от 01.08.2016 г.) Държавните и общинските училища, професионалните колежи, центровете за професионално обучение и центровете за информация и професионално ориентиране се финансират от:</w:t>
      </w:r>
    </w:p>
    <w:p w14:paraId="55062F5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държавния бюджет;</w:t>
      </w:r>
    </w:p>
    <w:p w14:paraId="6953EF8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бюджетите на общините;</w:t>
      </w:r>
    </w:p>
    <w:p w14:paraId="5418173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спонсорства, дарения, завещания;</w:t>
      </w:r>
    </w:p>
    <w:p w14:paraId="3B3F22F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собствени приходи;</w:t>
      </w:r>
    </w:p>
    <w:p w14:paraId="002C7DD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национални и международни програми;</w:t>
      </w:r>
    </w:p>
    <w:p w14:paraId="45E3CE4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други източници.</w:t>
      </w:r>
    </w:p>
    <w:p w14:paraId="4F6E918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(Изм. - ДВ, бр. 107 от 2014 г., в сила от 01.01.2015 г.) Средствата от държавния бюджет и от бюджетите на общините осигуряват финансирането на:</w:t>
      </w:r>
    </w:p>
    <w:p w14:paraId="5FD2C92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(доп. - ДВ, бр. 59 от 2016 г., в сила от 01.08.2016 г.) издръжката на професионалното образование и професионалното обучение в държавните и общинските училища и в държавните и общинските професионални колежи;</w:t>
      </w:r>
    </w:p>
    <w:p w14:paraId="347CC65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(изм. - ДВ, бр. 59 от 2016 г., в сила от 01.08.2016 г.) административно-финансовото обслужване на държавните и общинските центрове за професионално обучение и центрове за информация и професионално ориентиране;</w:t>
      </w:r>
    </w:p>
    <w:p w14:paraId="31D1251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издръжката на професионалното ориентиране в държавните и общинските центрове за информация и професионално ориентиране.</w:t>
      </w:r>
    </w:p>
    <w:p w14:paraId="3F897D8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(отм. - ДВ, бр. 59 от 2016 г., в сила от 01.08.2016 г.)</w:t>
      </w:r>
    </w:p>
    <w:p w14:paraId="18A1CCD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(Отм. - ДВ, бр. 103 от 2002 г.)</w:t>
      </w:r>
    </w:p>
    <w:p w14:paraId="123CD07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Държавните и общинските институции в системата на професионалното образование и обучение съставят бюджет.</w:t>
      </w:r>
    </w:p>
    <w:p w14:paraId="4216361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(Изм. - ДВ, бр. 107 от 2014 г., в сила от 01.01.2015 г.) Собствените приходи се използват за издръжка и за развитие на материално-техническата база.</w:t>
      </w:r>
    </w:p>
    <w:p w14:paraId="692576B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Професионалните колежи и центровете за професионално обучение събират такси за обучение от физически и юридически лица.</w:t>
      </w:r>
    </w:p>
    <w:p w14:paraId="5D48B92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(7) Държавните и общинските центрове за информация и професионално ориентиране се финансират и от допълнителни дейности, определени с правилника им.</w:t>
      </w:r>
    </w:p>
    <w:p w14:paraId="49F2EE9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(8) (Нова - ДВ, бр. 61 от 2014 г., доп. - ДВ, бр. 59 от 2016 г., в сила от 01.08.2016 г.) За защитените от държавата </w:t>
      </w:r>
      <w:r w:rsidRPr="007262AB">
        <w:rPr>
          <w:rFonts w:ascii="Times New Roman" w:eastAsia="Times New Roman" w:hAnsi="Times New Roman" w:cs="Times New Roman"/>
          <w:strike/>
          <w:color w:val="FF0000"/>
          <w:sz w:val="24"/>
          <w:szCs w:val="24"/>
          <w:lang w:eastAsia="bg-BG"/>
        </w:rPr>
        <w:t>специалности от</w:t>
      </w:r>
      <w:r w:rsidRPr="007262AB">
        <w:rPr>
          <w:rFonts w:ascii="Times New Roman" w:eastAsia="Times New Roman" w:hAnsi="Times New Roman" w:cs="Times New Roman"/>
          <w:color w:val="FF0000"/>
          <w:sz w:val="24"/>
          <w:szCs w:val="24"/>
          <w:lang w:eastAsia="bg-BG"/>
        </w:rPr>
        <w:t xml:space="preserve"> </w:t>
      </w:r>
      <w:r w:rsidRPr="007262AB">
        <w:rPr>
          <w:rFonts w:ascii="Times New Roman" w:eastAsia="Times New Roman" w:hAnsi="Times New Roman" w:cs="Times New Roman"/>
          <w:sz w:val="24"/>
          <w:szCs w:val="24"/>
          <w:lang w:eastAsia="bg-BG"/>
        </w:rPr>
        <w:t xml:space="preserve">професии се осигуряват допълнителни средства при условия и по ред, определени с акта на Министерския съвет по </w:t>
      </w:r>
      <w:r w:rsidRPr="007262AB">
        <w:rPr>
          <w:rFonts w:ascii="Times New Roman" w:eastAsia="Times New Roman" w:hAnsi="Times New Roman" w:cs="Times New Roman"/>
          <w:sz w:val="24"/>
          <w:szCs w:val="24"/>
          <w:u w:val="single"/>
          <w:lang w:eastAsia="bg-BG"/>
        </w:rPr>
        <w:t>чл. 6а, ал. 2</w:t>
      </w:r>
      <w:r w:rsidRPr="007262AB">
        <w:rPr>
          <w:rFonts w:ascii="Times New Roman" w:eastAsia="Times New Roman" w:hAnsi="Times New Roman" w:cs="Times New Roman"/>
          <w:sz w:val="24"/>
          <w:szCs w:val="24"/>
          <w:lang w:eastAsia="bg-BG"/>
        </w:rPr>
        <w:t>.</w:t>
      </w:r>
    </w:p>
    <w:p w14:paraId="07B9161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(9) (Нова - ДВ, бр. 61 от 2014 г., изм. - ДВ, бр. 92 от 2018 г.) Обучението по </w:t>
      </w:r>
      <w:r w:rsidRPr="007262AB">
        <w:rPr>
          <w:rFonts w:ascii="Times New Roman" w:eastAsia="Times New Roman" w:hAnsi="Times New Roman" w:cs="Times New Roman"/>
          <w:sz w:val="24"/>
          <w:szCs w:val="24"/>
          <w:u w:val="single"/>
          <w:lang w:eastAsia="bg-BG"/>
        </w:rPr>
        <w:t>чл. 17а, ал. 1</w:t>
      </w:r>
      <w:r w:rsidRPr="007262AB">
        <w:rPr>
          <w:rFonts w:ascii="Times New Roman" w:eastAsia="Times New Roman" w:hAnsi="Times New Roman" w:cs="Times New Roman"/>
          <w:sz w:val="24"/>
          <w:szCs w:val="24"/>
          <w:lang w:eastAsia="bg-BG"/>
        </w:rPr>
        <w:t xml:space="preserve"> се финансира, както следва:</w:t>
      </w:r>
    </w:p>
    <w:p w14:paraId="629233E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1. (изм. - ДВ, бр. 92 от 2018 г.) практическото обучение по </w:t>
      </w:r>
      <w:r w:rsidRPr="007262AB">
        <w:rPr>
          <w:rFonts w:ascii="Times New Roman" w:eastAsia="Times New Roman" w:hAnsi="Times New Roman" w:cs="Times New Roman"/>
          <w:sz w:val="24"/>
          <w:szCs w:val="24"/>
          <w:u w:val="single"/>
          <w:lang w:eastAsia="bg-BG"/>
        </w:rPr>
        <w:t>чл. 17а, ал. 2, т. 1</w:t>
      </w:r>
      <w:r w:rsidRPr="007262AB">
        <w:rPr>
          <w:rFonts w:ascii="Times New Roman" w:eastAsia="Times New Roman" w:hAnsi="Times New Roman" w:cs="Times New Roman"/>
          <w:sz w:val="24"/>
          <w:szCs w:val="24"/>
          <w:lang w:eastAsia="bg-BG"/>
        </w:rPr>
        <w:t xml:space="preserve"> - със средства от работодателя;</w:t>
      </w:r>
    </w:p>
    <w:p w14:paraId="1DDDBE7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(изм. - ДВ, бр. 92 от 2018 г.) обучението по </w:t>
      </w:r>
      <w:r w:rsidRPr="007262AB">
        <w:rPr>
          <w:rFonts w:ascii="Times New Roman" w:eastAsia="Times New Roman" w:hAnsi="Times New Roman" w:cs="Times New Roman"/>
          <w:sz w:val="24"/>
          <w:szCs w:val="24"/>
          <w:u w:val="single"/>
          <w:lang w:eastAsia="bg-BG"/>
        </w:rPr>
        <w:t>чл. 17а, ал. 2, т. 2</w:t>
      </w:r>
      <w:r w:rsidRPr="007262AB">
        <w:rPr>
          <w:rFonts w:ascii="Times New Roman" w:eastAsia="Times New Roman" w:hAnsi="Times New Roman" w:cs="Times New Roman"/>
          <w:sz w:val="24"/>
          <w:szCs w:val="24"/>
          <w:lang w:eastAsia="bg-BG"/>
        </w:rPr>
        <w:t xml:space="preserve"> - със средства от държавния бюджет за държавните и общинските институции.</w:t>
      </w:r>
    </w:p>
    <w:p w14:paraId="5EE0D91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(10) (Нова - ДВ, бр. 61 от 2014 г.) Обучението по ал. 9 може да се финансира и със средства от европейските структурни фондове.</w:t>
      </w:r>
    </w:p>
    <w:p w14:paraId="72F5E701"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(11) (Нова - ДВ, бр. 108 от 2018 г., в сила от 01.01.2019 г.) Духовните училища по </w:t>
      </w:r>
      <w:r w:rsidRPr="007262AB">
        <w:rPr>
          <w:rFonts w:ascii="Times New Roman" w:eastAsia="Times New Roman" w:hAnsi="Times New Roman" w:cs="Times New Roman"/>
          <w:sz w:val="24"/>
          <w:szCs w:val="24"/>
          <w:u w:val="single"/>
          <w:lang w:eastAsia="bg-BG"/>
        </w:rPr>
        <w:t>чл. 9, ал. 1, т. 3</w:t>
      </w:r>
      <w:r w:rsidRPr="007262AB">
        <w:rPr>
          <w:rFonts w:ascii="Times New Roman" w:eastAsia="Times New Roman" w:hAnsi="Times New Roman" w:cs="Times New Roman"/>
          <w:sz w:val="24"/>
          <w:szCs w:val="24"/>
          <w:lang w:eastAsia="bg-BG"/>
        </w:rPr>
        <w:t xml:space="preserve"> се финансират при условията и по реда на </w:t>
      </w:r>
      <w:r w:rsidRPr="007262AB">
        <w:rPr>
          <w:rFonts w:ascii="Times New Roman" w:eastAsia="Times New Roman" w:hAnsi="Times New Roman" w:cs="Times New Roman"/>
          <w:sz w:val="24"/>
          <w:szCs w:val="24"/>
          <w:u w:val="single"/>
          <w:lang w:eastAsia="bg-BG"/>
        </w:rPr>
        <w:t>Закона за вероизповеданията</w:t>
      </w:r>
      <w:r w:rsidRPr="007262AB">
        <w:rPr>
          <w:rFonts w:ascii="Times New Roman" w:eastAsia="Times New Roman" w:hAnsi="Times New Roman" w:cs="Times New Roman"/>
          <w:sz w:val="24"/>
          <w:szCs w:val="24"/>
          <w:lang w:eastAsia="bg-BG"/>
        </w:rPr>
        <w:t>.</w:t>
      </w:r>
    </w:p>
    <w:p w14:paraId="5EABF76A"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063F86A3"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Финансиране на Националната агенция за професионално образование и обучение</w:t>
      </w:r>
    </w:p>
    <w:p w14:paraId="4E1CC89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60. (Изм. - ДВ, бр. 92 от 2018 г.) (1) Дейността на Националната агенция за професионално образование и обучение се финансира със средства от:</w:t>
      </w:r>
    </w:p>
    <w:p w14:paraId="4149587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държавния бюджет чрез бюджета на Министерството на образованието и науката;</w:t>
      </w:r>
    </w:p>
    <w:p w14:paraId="35D301B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такси;</w:t>
      </w:r>
    </w:p>
    <w:p w14:paraId="7AF52CA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договори за възлагане на разработки, свързани с дейността на агенцията;</w:t>
      </w:r>
    </w:p>
    <w:p w14:paraId="2ABE1F5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издателска дейност;</w:t>
      </w:r>
    </w:p>
    <w:p w14:paraId="5AC41F9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организиране на национални и международни прояви;</w:t>
      </w:r>
    </w:p>
    <w:p w14:paraId="30FCFAC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провеждане на курсове за обучение на външни експерти и консултации на външни организации;</w:t>
      </w:r>
    </w:p>
    <w:p w14:paraId="742CDDE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7. спонсорства, дарения и завещания;</w:t>
      </w:r>
    </w:p>
    <w:p w14:paraId="784B048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8. национални и международни програми и проекти.</w:t>
      </w:r>
    </w:p>
    <w:p w14:paraId="70F9555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Националната агенция за професионално образование и обучение събира такси в размер, определен в тарифа, одобрена от Министерския съвет, за:</w:t>
      </w:r>
    </w:p>
    <w:p w14:paraId="284B70D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проверка на редовността на подадените заявления за лицензиране и на документите към тях;</w:t>
      </w:r>
    </w:p>
    <w:p w14:paraId="71342B7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оценка за възможността на заявителя да извършва обучение за всяка от професиите в заявлението;</w:t>
      </w:r>
    </w:p>
    <w:p w14:paraId="7975364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издаване на лицензия за професионално обучение и вписване в публичния регистър;</w:t>
      </w:r>
    </w:p>
    <w:p w14:paraId="20AFE995"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4. издаване на дубликат на лицензията. </w:t>
      </w:r>
    </w:p>
    <w:p w14:paraId="17A0BDFE"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0CA569FB"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Финансиране на професионално обучение на лица, навършили 16 години (Загл. изм. - ДВ, бр. 59 от 2016 г., в сила от 01.08.2016 г.)</w:t>
      </w:r>
    </w:p>
    <w:p w14:paraId="40DF783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61. (Изм. - ДВ, бр. 61 от 2014 г., изм. - ДВ, бр. 59 от 2016 г., в сила от 01.08.2016 г.) (1) Професионалното обучение на лица, навършили 16 години, в държавните и общинските училища се осигурява финансово от обучаемия или друг възложител на обучението.</w:t>
      </w:r>
    </w:p>
    <w:p w14:paraId="581361A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Държавните и общинските професионални колежи и центрове за професионално обучение могат да извършват професионално обучение и извън броя на местата, определени по реда на </w:t>
      </w:r>
      <w:r w:rsidRPr="007262AB">
        <w:rPr>
          <w:rFonts w:ascii="Times New Roman" w:eastAsia="Times New Roman" w:hAnsi="Times New Roman" w:cs="Times New Roman"/>
          <w:sz w:val="24"/>
          <w:szCs w:val="24"/>
          <w:u w:val="single"/>
          <w:lang w:eastAsia="bg-BG"/>
        </w:rPr>
        <w:t>чл. 14б, ал. 1 и 2</w:t>
      </w:r>
      <w:r w:rsidRPr="007262AB">
        <w:rPr>
          <w:rFonts w:ascii="Times New Roman" w:eastAsia="Times New Roman" w:hAnsi="Times New Roman" w:cs="Times New Roman"/>
          <w:sz w:val="24"/>
          <w:szCs w:val="24"/>
          <w:lang w:eastAsia="bg-BG"/>
        </w:rPr>
        <w:t>, което се осигурява финансово от обучаемия или от друг възложител на обучението.</w:t>
      </w:r>
    </w:p>
    <w:p w14:paraId="7A96C3D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В случаите по ал. 1 и 2 държавните и общинските училища, професионалните колежи и центровете за професионално обучение самостоятелно определят приема на обучението.</w:t>
      </w:r>
    </w:p>
    <w:p w14:paraId="04E436C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Организацията, провеждането, материалното и финансовото осигуряване на професионалното обучение се уреждат с договор между директора на училището, професионалния колеж или центъра за професионално обучение и възложителя на обучението.</w:t>
      </w:r>
    </w:p>
    <w:p w14:paraId="4216F75E"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061CA107"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135A2EC9"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Практическо обучение в чужбина</w:t>
      </w:r>
    </w:p>
    <w:p w14:paraId="05C1931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62. (Доп. - ДВ, бр. 59 от 2016 г., в сила от 01.08.2016 г.) Практическото обучение в чужбина, организирано от държавните и общинските училища, професионални колежи и центрове за професионално обучение, се финансира от училището, колежа или центъра въз основа на сключен договор с чуждестранни институции за професионално образование и обучение.</w:t>
      </w:r>
    </w:p>
    <w:p w14:paraId="6E338F92"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4B17CE2C" w14:textId="77777777" w:rsidR="007262AB" w:rsidRPr="007262AB" w:rsidRDefault="007262AB" w:rsidP="007262AB">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262AB">
        <w:rPr>
          <w:rFonts w:ascii="Times New Roman" w:eastAsia="Times New Roman" w:hAnsi="Times New Roman" w:cs="Times New Roman"/>
          <w:b/>
          <w:bCs/>
          <w:sz w:val="26"/>
          <w:szCs w:val="26"/>
          <w:lang w:eastAsia="bg-BG"/>
        </w:rPr>
        <w:t>Глава осма.</w:t>
      </w:r>
      <w:r w:rsidRPr="007262AB">
        <w:rPr>
          <w:rFonts w:ascii="Times New Roman" w:eastAsia="Times New Roman" w:hAnsi="Times New Roman" w:cs="Times New Roman"/>
          <w:b/>
          <w:bCs/>
          <w:sz w:val="26"/>
          <w:szCs w:val="26"/>
          <w:lang w:eastAsia="bg-BG"/>
        </w:rPr>
        <w:br/>
        <w:t>ОТКРИВАНЕ, ПРЕОБРАЗУВАНЕ, ПРОМЯНА И ЗАКРИВАНЕ НА ПРОФЕСИОНАЛНИТЕ КОЛЕЖИ (НОВА - ДВ, БР. 77 ОТ 2005 Г., ИЗМ. - ДВ, БР. 62 ОТ 2006 Г., В СИЛА ОТ 01.01.2007 Г., ОТМ. - ДВ, БР. 13 ОТ 2008 Г., В СИЛА ОТ 08.02.2008 Г., НОВА - ДВ, БР. 59 ОТ 2016 Г., В СИЛА ОТ 01.08.2016 Г.)</w:t>
      </w:r>
    </w:p>
    <w:p w14:paraId="6B4D4AD1" w14:textId="77777777" w:rsidR="007262AB" w:rsidRPr="007262AB" w:rsidRDefault="007262AB" w:rsidP="007262AB">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262AB">
        <w:rPr>
          <w:rFonts w:ascii="Times New Roman" w:eastAsia="Times New Roman" w:hAnsi="Times New Roman" w:cs="Times New Roman"/>
          <w:b/>
          <w:bCs/>
          <w:sz w:val="26"/>
          <w:szCs w:val="26"/>
          <w:lang w:eastAsia="bg-BG"/>
        </w:rPr>
        <w:t>Раздел I.</w:t>
      </w:r>
      <w:r w:rsidRPr="007262AB">
        <w:rPr>
          <w:rFonts w:ascii="Times New Roman" w:eastAsia="Times New Roman" w:hAnsi="Times New Roman" w:cs="Times New Roman"/>
          <w:b/>
          <w:bCs/>
          <w:sz w:val="26"/>
          <w:szCs w:val="26"/>
          <w:lang w:eastAsia="bg-BG"/>
        </w:rPr>
        <w:br/>
        <w:t>Откриване, преобразуване, промяна и закриване на държавните и общинските професионални колежи (Нов - ДВ, бр. 59 от 2016 г., в сила от 01.08.2016 г.)</w:t>
      </w:r>
    </w:p>
    <w:p w14:paraId="0F3C3628"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13F64452"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Откриване, преобразуване, промяна и закриване</w:t>
      </w:r>
    </w:p>
    <w:p w14:paraId="69A7C29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63. (Нов - ДВ, бр. 59 от 2016 г., в сила от 01.08.2016 г.) (1) Държавните и общинските професионални колежи се откриват, променят, преобразуват и закриват със заповед на министъра на образованието и науката, която се обнародва в "Държавен вестник".</w:t>
      </w:r>
    </w:p>
    <w:p w14:paraId="63E0518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Държавните и общинските професионални колежи се преобразуват чрез вливане, сливане, отделяне или разделяне.</w:t>
      </w:r>
    </w:p>
    <w:p w14:paraId="2FA37C0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В държавните и общинските професионални колежи може да се извършват промени, свързани със:</w:t>
      </w:r>
    </w:p>
    <w:p w14:paraId="2DD930C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наименованието;</w:t>
      </w:r>
    </w:p>
    <w:p w14:paraId="0030B97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официалния адрес;</w:t>
      </w:r>
    </w:p>
    <w:p w14:paraId="6847605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адреса на сградите, в които се провежда обучението и валидирането на професионални знания, умения и компетентности;</w:t>
      </w:r>
    </w:p>
    <w:p w14:paraId="1547FB9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4. провеждането на обучение по нови професии </w:t>
      </w:r>
      <w:r w:rsidRPr="007262AB">
        <w:rPr>
          <w:rFonts w:ascii="Times New Roman" w:eastAsia="Times New Roman" w:hAnsi="Times New Roman" w:cs="Times New Roman"/>
          <w:strike/>
          <w:color w:val="FF0000"/>
          <w:sz w:val="24"/>
          <w:szCs w:val="24"/>
          <w:lang w:eastAsia="bg-BG"/>
        </w:rPr>
        <w:t>и специалности</w:t>
      </w:r>
      <w:r w:rsidRPr="007262AB">
        <w:rPr>
          <w:rFonts w:ascii="Times New Roman" w:eastAsia="Times New Roman" w:hAnsi="Times New Roman" w:cs="Times New Roman"/>
          <w:sz w:val="24"/>
          <w:szCs w:val="24"/>
          <w:lang w:eastAsia="bg-BG"/>
        </w:rPr>
        <w:t>;</w:t>
      </w:r>
    </w:p>
    <w:p w14:paraId="058ACB9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финансиращия орган.</w:t>
      </w:r>
    </w:p>
    <w:p w14:paraId="38B1E2A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Производството по издаване на заповедта за откриване, преобразуване, промяна и закриване на държавните и общинските професионални колежи започва по писмено предложение на финансиращия орган.</w:t>
      </w:r>
    </w:p>
    <w:p w14:paraId="1B512FB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За държавните професионални колежи, за които финансиращ орган е министърът на образованието и науката, производството по издаване на заповедта за откриване, преобразуване, промяна и закриване започва по негова инициатива.</w:t>
      </w:r>
    </w:p>
    <w:p w14:paraId="14A0031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Предложението на кмета за започване на производството по ал. 1 за общинските професионални колежи се внася след решение на общинския съвет.</w:t>
      </w:r>
    </w:p>
    <w:p w14:paraId="59A2E550"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5944201A"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259070D2"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Предложения и документи за откриване, преобразуване, промяна и закриване</w:t>
      </w:r>
    </w:p>
    <w:p w14:paraId="3144E6E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64. (Нов - ДВ, бр. 59 от 2016 г., в сила от 01.08.2016 г.) (1) Предложението за откриване и преобразуване на държавните и общинските професионални колежи съдържа:</w:t>
      </w:r>
    </w:p>
    <w:p w14:paraId="3B5C0C9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мотиви за необходимостта от откриване или преобразуване;</w:t>
      </w:r>
    </w:p>
    <w:p w14:paraId="555C6F7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наименование и официален адрес;</w:t>
      </w:r>
    </w:p>
    <w:p w14:paraId="562D54A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адрес на сградите, в които се провежда обучението;</w:t>
      </w:r>
    </w:p>
    <w:p w14:paraId="2414EFB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4. информация за професиите </w:t>
      </w:r>
      <w:r w:rsidRPr="007262AB">
        <w:rPr>
          <w:rFonts w:ascii="Times New Roman" w:eastAsia="Times New Roman" w:hAnsi="Times New Roman" w:cs="Times New Roman"/>
          <w:strike/>
          <w:color w:val="FF0000"/>
          <w:sz w:val="24"/>
          <w:szCs w:val="24"/>
          <w:lang w:eastAsia="bg-BG"/>
        </w:rPr>
        <w:t>и специалностите</w:t>
      </w:r>
      <w:r w:rsidRPr="007262AB">
        <w:rPr>
          <w:rFonts w:ascii="Times New Roman" w:eastAsia="Times New Roman" w:hAnsi="Times New Roman" w:cs="Times New Roman"/>
          <w:sz w:val="24"/>
          <w:szCs w:val="24"/>
          <w:lang w:eastAsia="bg-BG"/>
        </w:rPr>
        <w:t>, по които ще се осъществява обучението;</w:t>
      </w:r>
    </w:p>
    <w:p w14:paraId="523C4A8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5. необходимата учебна документация - проекти на учебни планове и на учебни програми по професиите </w:t>
      </w:r>
      <w:r w:rsidRPr="007262AB">
        <w:rPr>
          <w:rFonts w:ascii="Times New Roman" w:eastAsia="Times New Roman" w:hAnsi="Times New Roman" w:cs="Times New Roman"/>
          <w:strike/>
          <w:color w:val="FF0000"/>
          <w:sz w:val="24"/>
          <w:szCs w:val="24"/>
          <w:lang w:eastAsia="bg-BG"/>
        </w:rPr>
        <w:t>и специалностите</w:t>
      </w:r>
      <w:r w:rsidRPr="007262AB">
        <w:rPr>
          <w:rFonts w:ascii="Times New Roman" w:eastAsia="Times New Roman" w:hAnsi="Times New Roman" w:cs="Times New Roman"/>
          <w:sz w:val="24"/>
          <w:szCs w:val="24"/>
          <w:lang w:eastAsia="bg-BG"/>
        </w:rPr>
        <w:t xml:space="preserve">, по които ще се осъществява обучението, разработени в съответствие с рамкова програма Г и държавните образователни стандарти за придобиване на квалификации по професиите </w:t>
      </w:r>
      <w:r w:rsidRPr="007262AB">
        <w:rPr>
          <w:rFonts w:ascii="Times New Roman" w:eastAsia="Times New Roman" w:hAnsi="Times New Roman" w:cs="Times New Roman"/>
          <w:strike/>
          <w:color w:val="FF0000"/>
          <w:sz w:val="24"/>
          <w:szCs w:val="24"/>
          <w:lang w:eastAsia="bg-BG"/>
        </w:rPr>
        <w:t>и специалностите</w:t>
      </w:r>
      <w:r w:rsidRPr="007262AB">
        <w:rPr>
          <w:rFonts w:ascii="Times New Roman" w:eastAsia="Times New Roman" w:hAnsi="Times New Roman" w:cs="Times New Roman"/>
          <w:sz w:val="24"/>
          <w:szCs w:val="24"/>
          <w:lang w:eastAsia="bg-BG"/>
        </w:rPr>
        <w:t>, по които ще се осъществява обучението;</w:t>
      </w:r>
    </w:p>
    <w:p w14:paraId="6E039566" w14:textId="1D2BFA7C" w:rsidR="007262AB" w:rsidRPr="00BB6637" w:rsidRDefault="007262AB" w:rsidP="00BB6637">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7262AB">
        <w:rPr>
          <w:rFonts w:ascii="Times New Roman" w:eastAsia="Times New Roman" w:hAnsi="Times New Roman" w:cs="Times New Roman"/>
          <w:sz w:val="24"/>
          <w:szCs w:val="24"/>
          <w:lang w:eastAsia="bg-BG"/>
        </w:rPr>
        <w:t xml:space="preserve">6. </w:t>
      </w:r>
      <w:r w:rsidRPr="00BB6637">
        <w:rPr>
          <w:rFonts w:ascii="Times New Roman" w:eastAsia="Times New Roman" w:hAnsi="Times New Roman" w:cs="Times New Roman"/>
          <w:strike/>
          <w:color w:val="00B050"/>
          <w:sz w:val="24"/>
          <w:szCs w:val="24"/>
          <w:lang w:eastAsia="bg-BG"/>
        </w:rPr>
        <w:t>профилът и квалификацията на преподавателския състав - справка за преподавателския състав, към която се прилагат професионална автобиография, копия от документите за завършено образование и професионална квалификация на преподавателите, заверени от тях</w:t>
      </w:r>
      <w:r w:rsidRPr="007262AB">
        <w:rPr>
          <w:rFonts w:ascii="Times New Roman" w:eastAsia="Times New Roman" w:hAnsi="Times New Roman" w:cs="Times New Roman"/>
          <w:sz w:val="24"/>
          <w:szCs w:val="24"/>
          <w:lang w:eastAsia="bg-BG"/>
        </w:rPr>
        <w:t>;</w:t>
      </w:r>
      <w:r w:rsidR="00BB6637" w:rsidRPr="00BB6637">
        <w:rPr>
          <w:rFonts w:ascii="Times New Roman" w:eastAsia="Times New Roman" w:hAnsi="Times New Roman" w:cs="Times New Roman"/>
          <w:color w:val="00B050"/>
          <w:sz w:val="24"/>
          <w:szCs w:val="24"/>
          <w:lang w:eastAsia="bg-BG"/>
        </w:rPr>
        <w:t xml:space="preserve"> справка за преподавателския състав, с посочване на номер, дата и издател на документите за завършено образование и професионална квалификация на всеки от преподавателите, към която се прилагат декларации за съгласие, а когато преподавателите са завършили съответно висше образование и придобили професионална квалификация преди 1 януари 2012 г. или основно, или средно образование и/или професионална квалификация преди 1 януари </w:t>
      </w:r>
      <w:r w:rsidR="00BB6637" w:rsidRPr="00BD54F4">
        <w:rPr>
          <w:rFonts w:ascii="Times New Roman" w:eastAsia="Times New Roman" w:hAnsi="Times New Roman" w:cs="Times New Roman"/>
          <w:strike/>
          <w:color w:val="00B050"/>
          <w:sz w:val="24"/>
          <w:szCs w:val="24"/>
          <w:lang w:eastAsia="bg-BG"/>
        </w:rPr>
        <w:t>2008 г.</w:t>
      </w:r>
      <w:r w:rsidR="00BB6637" w:rsidRPr="00BB6637">
        <w:rPr>
          <w:rFonts w:ascii="Times New Roman" w:eastAsia="Times New Roman" w:hAnsi="Times New Roman" w:cs="Times New Roman"/>
          <w:color w:val="00B050"/>
          <w:sz w:val="24"/>
          <w:szCs w:val="24"/>
          <w:lang w:eastAsia="bg-BG"/>
        </w:rPr>
        <w:t xml:space="preserve"> </w:t>
      </w:r>
      <w:r w:rsidR="00BD54F4" w:rsidRPr="00BD54F4">
        <w:rPr>
          <w:rFonts w:ascii="Times New Roman" w:eastAsia="Times New Roman" w:hAnsi="Times New Roman" w:cs="Times New Roman"/>
          <w:color w:val="7030A0"/>
          <w:sz w:val="24"/>
          <w:szCs w:val="24"/>
          <w:lang w:eastAsia="bg-BG"/>
        </w:rPr>
        <w:t>2007 г</w:t>
      </w:r>
      <w:r w:rsidR="00BD54F4">
        <w:rPr>
          <w:rFonts w:ascii="Times New Roman" w:eastAsia="Times New Roman" w:hAnsi="Times New Roman" w:cs="Times New Roman"/>
          <w:color w:val="00B050"/>
          <w:sz w:val="24"/>
          <w:szCs w:val="24"/>
          <w:lang w:eastAsia="bg-BG"/>
        </w:rPr>
        <w:t xml:space="preserve">. </w:t>
      </w:r>
      <w:r w:rsidR="00BB6637" w:rsidRPr="00BB6637">
        <w:rPr>
          <w:rFonts w:ascii="Times New Roman" w:eastAsia="Times New Roman" w:hAnsi="Times New Roman" w:cs="Times New Roman"/>
          <w:color w:val="00B050"/>
          <w:sz w:val="24"/>
          <w:szCs w:val="24"/>
          <w:lang w:eastAsia="bg-BG"/>
        </w:rPr>
        <w:t>се прилагат и копия от документите им за завършено образование и професионална квалификация;</w:t>
      </w:r>
    </w:p>
    <w:p w14:paraId="1A87560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7. информация за материално-техническата осигуреност на обучението по професия съгласно държавния образователен стандарт за придобиване на квалификация по професията;</w:t>
      </w:r>
    </w:p>
    <w:p w14:paraId="54FC1AA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8. вътрешна система за осигуряване на качеството на професионалното обучение;</w:t>
      </w:r>
    </w:p>
    <w:p w14:paraId="6696E61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9. информация за броя на обучаемите лица и възможностите за пренасочването им - при преобразуване;</w:t>
      </w:r>
    </w:p>
    <w:p w14:paraId="4605B20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10. предложение за съхранение на документацията - при преобразуване;</w:t>
      </w:r>
    </w:p>
    <w:p w14:paraId="638BC727" w14:textId="59EFFB64" w:rsidR="007262AB" w:rsidRPr="00E5194C" w:rsidRDefault="007262AB" w:rsidP="00E5194C">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7262AB">
        <w:rPr>
          <w:rFonts w:ascii="Times New Roman" w:eastAsia="Times New Roman" w:hAnsi="Times New Roman" w:cs="Times New Roman"/>
          <w:sz w:val="24"/>
          <w:szCs w:val="24"/>
          <w:lang w:eastAsia="bg-BG"/>
        </w:rPr>
        <w:t xml:space="preserve">11. </w:t>
      </w:r>
      <w:r w:rsidRPr="00E5194C">
        <w:rPr>
          <w:rFonts w:ascii="Times New Roman" w:eastAsia="Times New Roman" w:hAnsi="Times New Roman" w:cs="Times New Roman"/>
          <w:strike/>
          <w:color w:val="00B050"/>
          <w:sz w:val="24"/>
          <w:szCs w:val="24"/>
          <w:lang w:eastAsia="bg-BG"/>
        </w:rPr>
        <w:t xml:space="preserve">документи, издадени от компетентните органи, за съответствието на материалната база с изискванията на наредбата по </w:t>
      </w:r>
      <w:r w:rsidRPr="00E5194C">
        <w:rPr>
          <w:rFonts w:ascii="Times New Roman" w:eastAsia="Times New Roman" w:hAnsi="Times New Roman" w:cs="Times New Roman"/>
          <w:strike/>
          <w:color w:val="00B050"/>
          <w:sz w:val="24"/>
          <w:szCs w:val="24"/>
          <w:u w:val="single"/>
          <w:lang w:eastAsia="bg-BG"/>
        </w:rPr>
        <w:t>чл. 36, ал. 3 от Закона за здравето</w:t>
      </w:r>
      <w:r w:rsidRPr="00E5194C">
        <w:rPr>
          <w:rFonts w:ascii="Times New Roman" w:eastAsia="Times New Roman" w:hAnsi="Times New Roman" w:cs="Times New Roman"/>
          <w:strike/>
          <w:color w:val="00B050"/>
          <w:sz w:val="24"/>
          <w:szCs w:val="24"/>
          <w:lang w:eastAsia="bg-BG"/>
        </w:rPr>
        <w:t>;</w:t>
      </w:r>
      <w:r w:rsidR="00E5194C" w:rsidRPr="00E5194C">
        <w:rPr>
          <w:rFonts w:ascii="Times New Roman" w:eastAsia="Times New Roman" w:hAnsi="Times New Roman" w:cs="Times New Roman"/>
          <w:color w:val="00B050"/>
          <w:sz w:val="24"/>
          <w:szCs w:val="24"/>
          <w:lang w:eastAsia="bg-BG"/>
        </w:rPr>
        <w:t xml:space="preserve"> входящ номер </w:t>
      </w:r>
      <w:r w:rsidR="00BD54F4" w:rsidRPr="00BD54F4">
        <w:rPr>
          <w:rFonts w:ascii="Times New Roman" w:eastAsia="Times New Roman" w:hAnsi="Times New Roman" w:cs="Times New Roman"/>
          <w:color w:val="7030A0"/>
          <w:sz w:val="24"/>
          <w:szCs w:val="24"/>
          <w:lang w:eastAsia="bg-BG"/>
        </w:rPr>
        <w:t xml:space="preserve">и дата </w:t>
      </w:r>
      <w:r w:rsidR="00E5194C" w:rsidRPr="00E5194C">
        <w:rPr>
          <w:rFonts w:ascii="Times New Roman" w:eastAsia="Times New Roman" w:hAnsi="Times New Roman" w:cs="Times New Roman"/>
          <w:color w:val="00B050"/>
          <w:sz w:val="24"/>
          <w:szCs w:val="24"/>
          <w:lang w:eastAsia="bg-BG"/>
        </w:rPr>
        <w:t>на декларация по чл.15 от Закона за здравословни и безопасни условия на труд за съответствие на материалната база с изискванията за здравословни и безопасни условия на труд;</w:t>
      </w:r>
    </w:p>
    <w:p w14:paraId="046412B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12. становище за съответствие с изискванията на правилата и нормите за пожарна безопасност или сертификат за съответствие на обект с изискванията за пожарна безопасност, издаден от органите за пожарна безопасност и защита на населението, осъществяващи държавен противопожарен контрол;</w:t>
      </w:r>
    </w:p>
    <w:p w14:paraId="0E2FA1E6" w14:textId="16E14BEC" w:rsid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13. акт за собственост.</w:t>
      </w:r>
    </w:p>
    <w:p w14:paraId="5C2A47D1" w14:textId="57516D3E" w:rsidR="007262AB" w:rsidRPr="00B55E02" w:rsidRDefault="007262AB" w:rsidP="007262AB">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B55E02">
        <w:rPr>
          <w:rFonts w:ascii="Times New Roman" w:eastAsia="Times New Roman" w:hAnsi="Times New Roman" w:cs="Times New Roman"/>
          <w:strike/>
          <w:color w:val="FF0000"/>
          <w:sz w:val="24"/>
          <w:szCs w:val="24"/>
          <w:highlight w:val="yellow"/>
          <w:lang w:eastAsia="bg-BG"/>
        </w:rPr>
        <w:t xml:space="preserve">(2) </w:t>
      </w:r>
      <w:r w:rsidRPr="00B55E02">
        <w:rPr>
          <w:rFonts w:ascii="Times New Roman" w:hAnsi="Times New Roman"/>
          <w:strike/>
          <w:color w:val="FF0000"/>
          <w:sz w:val="24"/>
          <w:szCs w:val="24"/>
          <w:highlight w:val="yellow"/>
        </w:rPr>
        <w:t>Когато необходимите информация и/или документи по ал. 1, т. 6 може да бъдат осигурени по служебен път</w:t>
      </w:r>
      <w:r w:rsidR="005C1B38" w:rsidRPr="00B55E02">
        <w:rPr>
          <w:rFonts w:ascii="Times New Roman" w:hAnsi="Times New Roman"/>
          <w:strike/>
          <w:color w:val="FF0000"/>
          <w:sz w:val="24"/>
          <w:szCs w:val="24"/>
          <w:highlight w:val="yellow"/>
        </w:rPr>
        <w:t xml:space="preserve"> </w:t>
      </w:r>
      <w:bookmarkStart w:id="29" w:name="_Hlk138673938"/>
      <w:r w:rsidR="005C1B38" w:rsidRPr="00B55E02">
        <w:rPr>
          <w:rFonts w:ascii="Times New Roman" w:hAnsi="Times New Roman"/>
          <w:strike/>
          <w:color w:val="FF0000"/>
          <w:sz w:val="24"/>
          <w:szCs w:val="24"/>
          <w:highlight w:val="yellow"/>
        </w:rPr>
        <w:t>от наличните данни в Регистъра на всички действащи, прекъснали и завършили студенти и докторанти или от Регистъра на документите за завършено основно образование, средно образование и/или придобита степен на професионална квалификации,</w:t>
      </w:r>
      <w:bookmarkEnd w:id="29"/>
      <w:r w:rsidR="005C1B38" w:rsidRPr="00B55E02">
        <w:rPr>
          <w:rFonts w:ascii="Times New Roman" w:hAnsi="Times New Roman"/>
          <w:strike/>
          <w:color w:val="FF0000"/>
          <w:sz w:val="24"/>
          <w:szCs w:val="24"/>
          <w:highlight w:val="yellow"/>
        </w:rPr>
        <w:t xml:space="preserve"> </w:t>
      </w:r>
      <w:r w:rsidRPr="00B55E02">
        <w:rPr>
          <w:rFonts w:ascii="Times New Roman" w:hAnsi="Times New Roman"/>
          <w:strike/>
          <w:color w:val="FF0000"/>
          <w:sz w:val="24"/>
          <w:szCs w:val="24"/>
          <w:highlight w:val="yellow"/>
        </w:rPr>
        <w:t>същите не се изискват от заявителя.</w:t>
      </w:r>
    </w:p>
    <w:p w14:paraId="5462A1BC" w14:textId="7B688B18"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w:t>
      </w:r>
      <w:r w:rsidRPr="007262AB">
        <w:rPr>
          <w:rFonts w:ascii="Times New Roman" w:eastAsia="Times New Roman" w:hAnsi="Times New Roman" w:cs="Times New Roman"/>
          <w:strike/>
          <w:color w:val="FF0000"/>
          <w:sz w:val="24"/>
          <w:szCs w:val="24"/>
          <w:lang w:eastAsia="bg-BG"/>
        </w:rPr>
        <w:t>2</w:t>
      </w:r>
      <w:r w:rsidR="005C1B38">
        <w:rPr>
          <w:rFonts w:ascii="Times New Roman" w:eastAsia="Times New Roman" w:hAnsi="Times New Roman" w:cs="Times New Roman"/>
          <w:strike/>
          <w:color w:val="FF0000"/>
          <w:sz w:val="24"/>
          <w:szCs w:val="24"/>
          <w:lang w:eastAsia="bg-BG"/>
        </w:rPr>
        <w:t xml:space="preserve"> </w:t>
      </w:r>
      <w:r w:rsidR="005C1B38">
        <w:rPr>
          <w:rFonts w:ascii="Times New Roman" w:eastAsia="Times New Roman" w:hAnsi="Times New Roman" w:cs="Times New Roman"/>
          <w:color w:val="FF0000"/>
          <w:sz w:val="24"/>
          <w:szCs w:val="24"/>
          <w:lang w:eastAsia="bg-BG"/>
        </w:rPr>
        <w:t>3</w:t>
      </w:r>
      <w:r w:rsidRPr="007262AB">
        <w:rPr>
          <w:rFonts w:ascii="Times New Roman" w:eastAsia="Times New Roman" w:hAnsi="Times New Roman" w:cs="Times New Roman"/>
          <w:sz w:val="24"/>
          <w:szCs w:val="24"/>
          <w:lang w:eastAsia="bg-BG"/>
        </w:rPr>
        <w:t>) Предложението за промяна на държавните и общинските професионални колежи съдържа:</w:t>
      </w:r>
    </w:p>
    <w:p w14:paraId="66E3977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мотиви за необходимостта от промяната;</w:t>
      </w:r>
    </w:p>
    <w:p w14:paraId="4435A45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описание на промяната - наименование, официален адрес, сграда/сгради, в които ще се извършва обучението, нови професии </w:t>
      </w:r>
      <w:r w:rsidRPr="007262AB">
        <w:rPr>
          <w:rFonts w:ascii="Times New Roman" w:eastAsia="Times New Roman" w:hAnsi="Times New Roman" w:cs="Times New Roman"/>
          <w:strike/>
          <w:color w:val="FF0000"/>
          <w:sz w:val="24"/>
          <w:szCs w:val="24"/>
          <w:lang w:eastAsia="bg-BG"/>
        </w:rPr>
        <w:t>и специалности</w:t>
      </w:r>
      <w:r w:rsidRPr="007262AB">
        <w:rPr>
          <w:rFonts w:ascii="Times New Roman" w:eastAsia="Times New Roman" w:hAnsi="Times New Roman" w:cs="Times New Roman"/>
          <w:sz w:val="24"/>
          <w:szCs w:val="24"/>
          <w:lang w:eastAsia="bg-BG"/>
        </w:rPr>
        <w:t>;</w:t>
      </w:r>
    </w:p>
    <w:p w14:paraId="58EE72B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документите по ал. 1, т. 11 - 13 - при промяна на сградата/сградите, в които се извършва обучението;</w:t>
      </w:r>
    </w:p>
    <w:p w14:paraId="4EB40A3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4. проекти на учебни планове и проекти на учебни програми за новите професии </w:t>
      </w:r>
      <w:r w:rsidRPr="007262AB">
        <w:rPr>
          <w:rFonts w:ascii="Times New Roman" w:eastAsia="Times New Roman" w:hAnsi="Times New Roman" w:cs="Times New Roman"/>
          <w:strike/>
          <w:color w:val="FF0000"/>
          <w:sz w:val="24"/>
          <w:szCs w:val="24"/>
          <w:lang w:eastAsia="bg-BG"/>
        </w:rPr>
        <w:t>и специалности</w:t>
      </w:r>
      <w:r w:rsidRPr="007262AB">
        <w:rPr>
          <w:rFonts w:ascii="Times New Roman" w:eastAsia="Times New Roman" w:hAnsi="Times New Roman" w:cs="Times New Roman"/>
          <w:sz w:val="24"/>
          <w:szCs w:val="24"/>
          <w:lang w:eastAsia="bg-BG"/>
        </w:rPr>
        <w:t xml:space="preserve">, разработени в съответствие с рамкова програма Г и държавните образователни стандарти за придобиване на квалификации по професиите </w:t>
      </w:r>
      <w:r w:rsidRPr="007262AB">
        <w:rPr>
          <w:rFonts w:ascii="Times New Roman" w:eastAsia="Times New Roman" w:hAnsi="Times New Roman" w:cs="Times New Roman"/>
          <w:strike/>
          <w:color w:val="FF0000"/>
          <w:sz w:val="24"/>
          <w:szCs w:val="24"/>
          <w:lang w:eastAsia="bg-BG"/>
        </w:rPr>
        <w:t>и специалностите</w:t>
      </w:r>
      <w:r w:rsidRPr="007262AB">
        <w:rPr>
          <w:rFonts w:ascii="Times New Roman" w:eastAsia="Times New Roman" w:hAnsi="Times New Roman" w:cs="Times New Roman"/>
          <w:sz w:val="24"/>
          <w:szCs w:val="24"/>
          <w:lang w:eastAsia="bg-BG"/>
        </w:rPr>
        <w:t xml:space="preserve">, по които ще се осъществява обучението - при промяна на професиите </w:t>
      </w:r>
      <w:r w:rsidRPr="007262AB">
        <w:rPr>
          <w:rFonts w:ascii="Times New Roman" w:eastAsia="Times New Roman" w:hAnsi="Times New Roman" w:cs="Times New Roman"/>
          <w:strike/>
          <w:color w:val="FF0000"/>
          <w:sz w:val="24"/>
          <w:szCs w:val="24"/>
          <w:lang w:eastAsia="bg-BG"/>
        </w:rPr>
        <w:t>и специалностите</w:t>
      </w:r>
      <w:r w:rsidRPr="007262AB">
        <w:rPr>
          <w:rFonts w:ascii="Times New Roman" w:eastAsia="Times New Roman" w:hAnsi="Times New Roman" w:cs="Times New Roman"/>
          <w:sz w:val="24"/>
          <w:szCs w:val="24"/>
          <w:lang w:eastAsia="bg-BG"/>
        </w:rPr>
        <w:t>.</w:t>
      </w:r>
    </w:p>
    <w:p w14:paraId="6BF9704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Предложението за закриване на държавни и общински професионални колежи съдържа:</w:t>
      </w:r>
    </w:p>
    <w:p w14:paraId="5B54E40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мотиви за необходимостта от закриване;</w:t>
      </w:r>
    </w:p>
    <w:p w14:paraId="62BDB09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наименование и адрес;</w:t>
      </w:r>
    </w:p>
    <w:p w14:paraId="222CAA5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3. професии </w:t>
      </w:r>
      <w:r w:rsidRPr="007262AB">
        <w:rPr>
          <w:rFonts w:ascii="Times New Roman" w:eastAsia="Times New Roman" w:hAnsi="Times New Roman" w:cs="Times New Roman"/>
          <w:strike/>
          <w:color w:val="FF0000"/>
          <w:sz w:val="24"/>
          <w:szCs w:val="24"/>
          <w:lang w:eastAsia="bg-BG"/>
        </w:rPr>
        <w:t>и специалности</w:t>
      </w:r>
      <w:r w:rsidRPr="007262AB">
        <w:rPr>
          <w:rFonts w:ascii="Times New Roman" w:eastAsia="Times New Roman" w:hAnsi="Times New Roman" w:cs="Times New Roman"/>
          <w:sz w:val="24"/>
          <w:szCs w:val="24"/>
          <w:lang w:eastAsia="bg-BG"/>
        </w:rPr>
        <w:t>, по които се осъществява обучението;</w:t>
      </w:r>
    </w:p>
    <w:p w14:paraId="268E728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информация за броя на обучаемите лица и възможностите за пренасочването им;</w:t>
      </w:r>
    </w:p>
    <w:p w14:paraId="41CCE9C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информация за собствеността и предложение за разпределяне, прехвърляне и използване на сградния фонд и на материално-техническата база, както и предложение за правоприемника на активите и пасивите;</w:t>
      </w:r>
    </w:p>
    <w:p w14:paraId="6D325D3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предложение за приемане и съхраняване на документацията;</w:t>
      </w:r>
    </w:p>
    <w:p w14:paraId="402F484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7. акт за собственост.</w:t>
      </w:r>
    </w:p>
    <w:p w14:paraId="70F5575C" w14:textId="310DF860"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w:t>
      </w:r>
      <w:r w:rsidRPr="007262AB">
        <w:rPr>
          <w:rFonts w:ascii="Times New Roman" w:eastAsia="Times New Roman" w:hAnsi="Times New Roman" w:cs="Times New Roman"/>
          <w:strike/>
          <w:color w:val="FF0000"/>
          <w:sz w:val="24"/>
          <w:szCs w:val="24"/>
          <w:lang w:eastAsia="bg-BG"/>
        </w:rPr>
        <w:t>4</w:t>
      </w:r>
      <w:r w:rsidR="005C1B38">
        <w:rPr>
          <w:rFonts w:ascii="Times New Roman" w:eastAsia="Times New Roman" w:hAnsi="Times New Roman" w:cs="Times New Roman"/>
          <w:sz w:val="24"/>
          <w:szCs w:val="24"/>
          <w:lang w:eastAsia="bg-BG"/>
        </w:rPr>
        <w:t xml:space="preserve"> </w:t>
      </w:r>
      <w:r w:rsidR="005C1B38" w:rsidRPr="005C1B38">
        <w:rPr>
          <w:rFonts w:ascii="Times New Roman" w:eastAsia="Times New Roman" w:hAnsi="Times New Roman" w:cs="Times New Roman"/>
          <w:color w:val="FF0000"/>
          <w:sz w:val="24"/>
          <w:szCs w:val="24"/>
          <w:lang w:eastAsia="bg-BG"/>
        </w:rPr>
        <w:t>5</w:t>
      </w:r>
      <w:r w:rsidRPr="007262AB">
        <w:rPr>
          <w:rFonts w:ascii="Times New Roman" w:eastAsia="Times New Roman" w:hAnsi="Times New Roman" w:cs="Times New Roman"/>
          <w:sz w:val="24"/>
          <w:szCs w:val="24"/>
          <w:lang w:eastAsia="bg-BG"/>
        </w:rPr>
        <w:t>) Предложенията за откриване, преобразуване, промяна и закриване на държавни и общински професионални колежи се внасят и се разглеждат целогодишно.</w:t>
      </w:r>
    </w:p>
    <w:p w14:paraId="0F2556C4"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267E57E0"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Разглеждане и оценяване на предложенията и документите за откриване, преобразуване, промяна и закриване</w:t>
      </w:r>
    </w:p>
    <w:p w14:paraId="57FDE87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Чл. 65. (Нов - ДВ, бр. 59 от 2016 г., в сила от 01.08.2016 г.) (1) Предложенията и документите за откриване, преобразуване, промяна и закриване по </w:t>
      </w:r>
      <w:r w:rsidRPr="007262AB">
        <w:rPr>
          <w:rFonts w:ascii="Times New Roman" w:eastAsia="Times New Roman" w:hAnsi="Times New Roman" w:cs="Times New Roman"/>
          <w:sz w:val="24"/>
          <w:szCs w:val="24"/>
          <w:u w:val="single"/>
          <w:lang w:eastAsia="bg-BG"/>
        </w:rPr>
        <w:t>чл. 64</w:t>
      </w:r>
      <w:r w:rsidRPr="007262AB">
        <w:rPr>
          <w:rFonts w:ascii="Times New Roman" w:eastAsia="Times New Roman" w:hAnsi="Times New Roman" w:cs="Times New Roman"/>
          <w:sz w:val="24"/>
          <w:szCs w:val="24"/>
          <w:lang w:eastAsia="bg-BG"/>
        </w:rPr>
        <w:t xml:space="preserve"> се разглеждат и оценяват за съответствие с изискванията на този закон и държавните образователни стандарти за придобиване на квалификация по професии.</w:t>
      </w:r>
    </w:p>
    <w:p w14:paraId="42CC10F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Не се оценяват предложения, които не съдържат всички необходими документи.</w:t>
      </w:r>
    </w:p>
    <w:p w14:paraId="29B4D27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По изключение, когато издаването на документ е в правомощията на друг орган, може да се разглеждат и оценяват предложения, които не съдържат този документ, ако е представен друг удостоверяващ наличие на образувано производство пред този орган.</w:t>
      </w:r>
    </w:p>
    <w:p w14:paraId="18FAF22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За изясняване на всички факти и обстоятелства може да се изискват от вносителя допълнителни документи.</w:t>
      </w:r>
    </w:p>
    <w:p w14:paraId="6E29851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При необходимост оправомощени от министъра на образованието и науката длъжностни лица може да извършват проверки на място, както и да изискват от вносителя за сверяване оригиналите на внесените документи.</w:t>
      </w:r>
    </w:p>
    <w:p w14:paraId="49E4581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(6) Когато внесените документи за откриване, преобразуване, промяна и закриване по </w:t>
      </w:r>
      <w:r w:rsidRPr="007262AB">
        <w:rPr>
          <w:rFonts w:ascii="Times New Roman" w:eastAsia="Times New Roman" w:hAnsi="Times New Roman" w:cs="Times New Roman"/>
          <w:sz w:val="24"/>
          <w:szCs w:val="24"/>
          <w:u w:val="single"/>
          <w:lang w:eastAsia="bg-BG"/>
        </w:rPr>
        <w:t>чл. 64</w:t>
      </w:r>
      <w:r w:rsidRPr="007262AB">
        <w:rPr>
          <w:rFonts w:ascii="Times New Roman" w:eastAsia="Times New Roman" w:hAnsi="Times New Roman" w:cs="Times New Roman"/>
          <w:sz w:val="24"/>
          <w:szCs w:val="24"/>
          <w:lang w:eastAsia="bg-BG"/>
        </w:rPr>
        <w:t xml:space="preserve"> не съответстват на изискванията на този закон, вносителят се уведомява за допуснатите несъответствия и за срока за отстраняването им, който не може да е по-кратък от 10 работни дни.</w:t>
      </w:r>
    </w:p>
    <w:p w14:paraId="5813565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(7) В случаите по ал. 3, когато при оценяване на внесените документи не са констатирани несъответствия с нормативните изисквания или те са отстранени по реда на ал. 6, вносителят се уведомява да представи документа, чието издаване е в правомощията на друг орган.</w:t>
      </w:r>
    </w:p>
    <w:p w14:paraId="78E55E50"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1260212C"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0CE53D13"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Решение за откриване, преобразуване, промяна или закриване</w:t>
      </w:r>
    </w:p>
    <w:p w14:paraId="5164BC3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66. (Нов - ДВ, бр. 59 от 2016 г., в сила от 01.08.2016 г.) (1) Министърът на образованието и науката взема решение за откриване, преобразуване, промяна или закриване в едномесечен срок, като:</w:t>
      </w:r>
    </w:p>
    <w:p w14:paraId="2094B02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издава заповед за откриване, преобразуване, промяна или закриване;</w:t>
      </w:r>
    </w:p>
    <w:p w14:paraId="0336371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отказва откриване, преобразуване, промяна или закриване.</w:t>
      </w:r>
    </w:p>
    <w:p w14:paraId="51EC10F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Срокът по ал. 1 започва да тече от внасянето на документите, а в случаите на </w:t>
      </w:r>
      <w:r w:rsidRPr="007262AB">
        <w:rPr>
          <w:rFonts w:ascii="Times New Roman" w:eastAsia="Times New Roman" w:hAnsi="Times New Roman" w:cs="Times New Roman"/>
          <w:sz w:val="24"/>
          <w:szCs w:val="24"/>
          <w:u w:val="single"/>
          <w:lang w:eastAsia="bg-BG"/>
        </w:rPr>
        <w:t>чл. 65, ал. 6</w:t>
      </w:r>
      <w:r w:rsidRPr="007262AB">
        <w:rPr>
          <w:rFonts w:ascii="Times New Roman" w:eastAsia="Times New Roman" w:hAnsi="Times New Roman" w:cs="Times New Roman"/>
          <w:sz w:val="24"/>
          <w:szCs w:val="24"/>
          <w:lang w:eastAsia="bg-BG"/>
        </w:rPr>
        <w:t xml:space="preserve"> - от датата на отстраняване на недостатъците или от изтичането на срока за отстраняването им.</w:t>
      </w:r>
    </w:p>
    <w:p w14:paraId="6852F87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Заповед за откриване, преобразуване, промяна или закриване се издава, когато при разглеждането и оценяването не са констатирани несъответствия с нормативните изисквания или констатираните несъответствия са отстранени в срок.</w:t>
      </w:r>
    </w:p>
    <w:p w14:paraId="5212FB4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Министърът на образованието и науката отказва откриване, преобразуване, промяна или закриване, когато констатираните несъответствия не са отстранени или не са отстранени в определения срок.</w:t>
      </w:r>
    </w:p>
    <w:p w14:paraId="3D3F551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Актовете по ал. 1, т. 1 се обнародват в "Държавен вестник" и влизат в сила от деня на обнародването им, освен ако в тях е предвидено друго.</w:t>
      </w:r>
    </w:p>
    <w:p w14:paraId="41AF71C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(6) Отказите за откриване, преобразуване, промяна или закриване се съобщават и могат да се обжалват по реда на </w:t>
      </w:r>
      <w:r w:rsidRPr="007262AB">
        <w:rPr>
          <w:rFonts w:ascii="Times New Roman" w:eastAsia="Times New Roman" w:hAnsi="Times New Roman" w:cs="Times New Roman"/>
          <w:sz w:val="24"/>
          <w:szCs w:val="24"/>
          <w:u w:val="single"/>
          <w:lang w:eastAsia="bg-BG"/>
        </w:rPr>
        <w:t>Административнопроцесуалния кодекс</w:t>
      </w:r>
      <w:r w:rsidRPr="007262AB">
        <w:rPr>
          <w:rFonts w:ascii="Times New Roman" w:eastAsia="Times New Roman" w:hAnsi="Times New Roman" w:cs="Times New Roman"/>
          <w:sz w:val="24"/>
          <w:szCs w:val="24"/>
          <w:lang w:eastAsia="bg-BG"/>
        </w:rPr>
        <w:t>.</w:t>
      </w:r>
    </w:p>
    <w:p w14:paraId="02AD8C49"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56EB7295"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2197A276"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Заповед за откриване, преобразуване, промяна и закриване</w:t>
      </w:r>
    </w:p>
    <w:p w14:paraId="51405BA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67. (Нов - ДВ, бр. 59 от 2016 г., в сила от 01.08.2016 г.) (1) Заповедта за откриване, преобразуване или закриване на държавен и общински професионален колеж съдържа:</w:t>
      </w:r>
    </w:p>
    <w:p w14:paraId="2D09579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наименованието, седалището и официалния адрес на институцията;</w:t>
      </w:r>
    </w:p>
    <w:p w14:paraId="5A71CC4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адреса на сградата/сградите, в която ще се провежда обучението;</w:t>
      </w:r>
    </w:p>
    <w:p w14:paraId="5AB61E1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вида на професионалния колеж;</w:t>
      </w:r>
    </w:p>
    <w:p w14:paraId="17ACA2C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условията и реда за пренасочване на обучаваните лица - при преобразуване и закриване;</w:t>
      </w:r>
    </w:p>
    <w:p w14:paraId="54EDB15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условията и реда за съхраняване на документацията и за разпределение на имуществото - при преобразуване и закриване;</w:t>
      </w:r>
    </w:p>
    <w:p w14:paraId="3DBA2D6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финансиращия орган.</w:t>
      </w:r>
    </w:p>
    <w:p w14:paraId="2A6CA27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Заповедта за промяна на държавен и общински професионален колеж съдържа:</w:t>
      </w:r>
    </w:p>
    <w:p w14:paraId="24A22F4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наименованието, седалището и официалния адрес; сграда/сгради, в които ще се извършва обучението;</w:t>
      </w:r>
    </w:p>
    <w:p w14:paraId="7CFBEA5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новите професии </w:t>
      </w:r>
      <w:r w:rsidRPr="007262AB">
        <w:rPr>
          <w:rFonts w:ascii="Times New Roman" w:eastAsia="Times New Roman" w:hAnsi="Times New Roman" w:cs="Times New Roman"/>
          <w:strike/>
          <w:color w:val="FF0000"/>
          <w:sz w:val="24"/>
          <w:szCs w:val="24"/>
          <w:lang w:eastAsia="bg-BG"/>
        </w:rPr>
        <w:t>и специалности</w:t>
      </w:r>
      <w:r w:rsidRPr="007262AB">
        <w:rPr>
          <w:rFonts w:ascii="Times New Roman" w:eastAsia="Times New Roman" w:hAnsi="Times New Roman" w:cs="Times New Roman"/>
          <w:sz w:val="24"/>
          <w:szCs w:val="24"/>
          <w:lang w:eastAsia="bg-BG"/>
        </w:rPr>
        <w:t>;</w:t>
      </w:r>
    </w:p>
    <w:p w14:paraId="675AE77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финансиращия орган.</w:t>
      </w:r>
    </w:p>
    <w:p w14:paraId="256FDAC4"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4F284CB2" w14:textId="77777777" w:rsidR="007262AB" w:rsidRPr="007262AB" w:rsidRDefault="007262AB" w:rsidP="007262AB">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262AB">
        <w:rPr>
          <w:rFonts w:ascii="Times New Roman" w:eastAsia="Times New Roman" w:hAnsi="Times New Roman" w:cs="Times New Roman"/>
          <w:b/>
          <w:bCs/>
          <w:sz w:val="26"/>
          <w:szCs w:val="26"/>
          <w:lang w:eastAsia="bg-BG"/>
        </w:rPr>
        <w:t>Раздел II.</w:t>
      </w:r>
      <w:r w:rsidRPr="007262AB">
        <w:rPr>
          <w:rFonts w:ascii="Times New Roman" w:eastAsia="Times New Roman" w:hAnsi="Times New Roman" w:cs="Times New Roman"/>
          <w:b/>
          <w:bCs/>
          <w:sz w:val="26"/>
          <w:szCs w:val="26"/>
          <w:lang w:eastAsia="bg-BG"/>
        </w:rPr>
        <w:br/>
        <w:t>Създаване, регистрация и промени на частните професионални колежи (Нов - ДВ, бр. 59 от 2016 г., в сила от 01.08.2016 г.)</w:t>
      </w:r>
    </w:p>
    <w:p w14:paraId="58132B0B"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726731CA"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Създаване на частните професионални колежи</w:t>
      </w:r>
    </w:p>
    <w:p w14:paraId="7BEE08B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Чл. 68. (Нов - ДВ, бр. 59 от 2016 г., в сила от 01.08.2016 г.) (1) Частните професионални колежи се създават, преобразуват, променят и прекратяват дейността си при спазване изискванията на този закон и при условията и по реда на </w:t>
      </w:r>
      <w:r w:rsidRPr="007262AB">
        <w:rPr>
          <w:rFonts w:ascii="Times New Roman" w:eastAsia="Times New Roman" w:hAnsi="Times New Roman" w:cs="Times New Roman"/>
          <w:sz w:val="24"/>
          <w:szCs w:val="24"/>
          <w:u w:val="single"/>
          <w:lang w:eastAsia="bg-BG"/>
        </w:rPr>
        <w:t>Търговския закон</w:t>
      </w:r>
      <w:r w:rsidRPr="007262AB">
        <w:rPr>
          <w:rFonts w:ascii="Times New Roman" w:eastAsia="Times New Roman" w:hAnsi="Times New Roman" w:cs="Times New Roman"/>
          <w:sz w:val="24"/>
          <w:szCs w:val="24"/>
          <w:lang w:eastAsia="bg-BG"/>
        </w:rPr>
        <w:t xml:space="preserve">, на </w:t>
      </w:r>
      <w:r w:rsidRPr="007262AB">
        <w:rPr>
          <w:rFonts w:ascii="Times New Roman" w:eastAsia="Times New Roman" w:hAnsi="Times New Roman" w:cs="Times New Roman"/>
          <w:sz w:val="24"/>
          <w:szCs w:val="24"/>
          <w:u w:val="single"/>
          <w:lang w:eastAsia="bg-BG"/>
        </w:rPr>
        <w:t>Закона за юридическите лица с нестопанска цел</w:t>
      </w:r>
      <w:r w:rsidRPr="007262AB">
        <w:rPr>
          <w:rFonts w:ascii="Times New Roman" w:eastAsia="Times New Roman" w:hAnsi="Times New Roman" w:cs="Times New Roman"/>
          <w:sz w:val="24"/>
          <w:szCs w:val="24"/>
          <w:lang w:eastAsia="bg-BG"/>
        </w:rPr>
        <w:t xml:space="preserve"> или на </w:t>
      </w:r>
      <w:r w:rsidRPr="007262AB">
        <w:rPr>
          <w:rFonts w:ascii="Times New Roman" w:eastAsia="Times New Roman" w:hAnsi="Times New Roman" w:cs="Times New Roman"/>
          <w:sz w:val="24"/>
          <w:szCs w:val="24"/>
          <w:u w:val="single"/>
          <w:lang w:eastAsia="bg-BG"/>
        </w:rPr>
        <w:t>Закона за кооперациите</w:t>
      </w:r>
      <w:r w:rsidRPr="007262AB">
        <w:rPr>
          <w:rFonts w:ascii="Times New Roman" w:eastAsia="Times New Roman" w:hAnsi="Times New Roman" w:cs="Times New Roman"/>
          <w:sz w:val="24"/>
          <w:szCs w:val="24"/>
          <w:lang w:eastAsia="bg-BG"/>
        </w:rPr>
        <w:t xml:space="preserve"> или при условията и по реда на законодателството на държава членка.</w:t>
      </w:r>
    </w:p>
    <w:p w14:paraId="75D0674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Частните професионални колежи не може да се учредяват като търговски дружества - публични предприятия по смисъла на </w:t>
      </w:r>
      <w:r w:rsidRPr="007262AB">
        <w:rPr>
          <w:rFonts w:ascii="Times New Roman" w:eastAsia="Times New Roman" w:hAnsi="Times New Roman" w:cs="Times New Roman"/>
          <w:sz w:val="24"/>
          <w:szCs w:val="24"/>
          <w:u w:val="single"/>
          <w:lang w:eastAsia="bg-BG"/>
        </w:rPr>
        <w:t>чл. 61 от Търговския закон</w:t>
      </w:r>
      <w:r w:rsidRPr="007262AB">
        <w:rPr>
          <w:rFonts w:ascii="Times New Roman" w:eastAsia="Times New Roman" w:hAnsi="Times New Roman" w:cs="Times New Roman"/>
          <w:sz w:val="24"/>
          <w:szCs w:val="24"/>
          <w:lang w:eastAsia="bg-BG"/>
        </w:rPr>
        <w:t>.</w:t>
      </w:r>
    </w:p>
    <w:p w14:paraId="57182906"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Юридическите лица по ал. 1 не може да имат друг предмет на дейност освен професионално обучение на лица, навършили 16 години, за придобиване на четвърта степен на професионална квалификация и може да извършват дейност само на един професионален колеж.</w:t>
      </w:r>
    </w:p>
    <w:p w14:paraId="54EAB79A"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4B92626A"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49D663AF"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Заявление за вписване в регистъра на професионалните колежи</w:t>
      </w:r>
    </w:p>
    <w:p w14:paraId="40BB0EF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69. (Нов - ДВ, бр. 59 от 2016 г., в сила от 01.08.2016 г.) (1) Създадените частни професионални колежи може да осъществяват дейността си само след вписване в регистъра на професионалните колежи и издаване на удостоверение за вписване от министъра на образованието и науката или от оправомощено от него длъжностно лице.</w:t>
      </w:r>
    </w:p>
    <w:p w14:paraId="633AAE4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Вписването в регистъра на професионалните колежи се извършва по заявление на частния професионален колеж, което съдържа:</w:t>
      </w:r>
    </w:p>
    <w:p w14:paraId="5D3D376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данни за юридическото лице;</w:t>
      </w:r>
    </w:p>
    <w:p w14:paraId="10845C0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единния идентификационен код или кода по БУЛСТАТ;</w:t>
      </w:r>
    </w:p>
    <w:p w14:paraId="40CBC6B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данни за директора на професионалния колеж;</w:t>
      </w:r>
    </w:p>
    <w:p w14:paraId="6494626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4. професиите </w:t>
      </w:r>
      <w:r w:rsidRPr="007262AB">
        <w:rPr>
          <w:rFonts w:ascii="Times New Roman" w:eastAsia="Times New Roman" w:hAnsi="Times New Roman" w:cs="Times New Roman"/>
          <w:strike/>
          <w:color w:val="FF0000"/>
          <w:sz w:val="24"/>
          <w:szCs w:val="24"/>
          <w:lang w:eastAsia="bg-BG"/>
        </w:rPr>
        <w:t>и специалностите</w:t>
      </w:r>
      <w:r w:rsidRPr="007262AB">
        <w:rPr>
          <w:rFonts w:ascii="Times New Roman" w:eastAsia="Times New Roman" w:hAnsi="Times New Roman" w:cs="Times New Roman"/>
          <w:sz w:val="24"/>
          <w:szCs w:val="24"/>
          <w:lang w:eastAsia="bg-BG"/>
        </w:rPr>
        <w:t>, по които ще се осъществява обучението;</w:t>
      </w:r>
    </w:p>
    <w:p w14:paraId="2B90F60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5. седалище и официален адрес на професионалния колеж и адрес на сградата/сградите, където ще се провежда обучението и/или валидирането, като задължително се посочва и идентификаторът на недвижимия имот съгласно </w:t>
      </w:r>
      <w:r w:rsidRPr="007262AB">
        <w:rPr>
          <w:rFonts w:ascii="Times New Roman" w:eastAsia="Times New Roman" w:hAnsi="Times New Roman" w:cs="Times New Roman"/>
          <w:sz w:val="24"/>
          <w:szCs w:val="24"/>
          <w:u w:val="single"/>
          <w:lang w:eastAsia="bg-BG"/>
        </w:rPr>
        <w:t>чл. 26 от Закона за кадастъра и имотния регистър</w:t>
      </w:r>
      <w:r w:rsidRPr="007262AB">
        <w:rPr>
          <w:rFonts w:ascii="Times New Roman" w:eastAsia="Times New Roman" w:hAnsi="Times New Roman" w:cs="Times New Roman"/>
          <w:sz w:val="24"/>
          <w:szCs w:val="24"/>
          <w:lang w:eastAsia="bg-BG"/>
        </w:rPr>
        <w:t>; при използване на несамостоятелна част от сградата се конкретизират помещенията;</w:t>
      </w:r>
    </w:p>
    <w:p w14:paraId="733AF26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наименование на професионалния колеж.</w:t>
      </w:r>
    </w:p>
    <w:p w14:paraId="377282C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Към заявлението по ал. 2 се прилагат:</w:t>
      </w:r>
    </w:p>
    <w:p w14:paraId="5B138B6C" w14:textId="77777777" w:rsidR="003D45B3" w:rsidRPr="007262AB" w:rsidRDefault="003D45B3" w:rsidP="003D45B3">
      <w:pPr>
        <w:spacing w:after="0" w:line="240" w:lineRule="auto"/>
        <w:ind w:firstLine="1155"/>
        <w:jc w:val="both"/>
        <w:textAlignment w:val="center"/>
        <w:rPr>
          <w:rFonts w:ascii="Times New Roman" w:eastAsia="Times New Roman" w:hAnsi="Times New Roman" w:cs="Times New Roman"/>
          <w:sz w:val="24"/>
          <w:szCs w:val="24"/>
          <w:lang w:eastAsia="bg-BG"/>
        </w:rPr>
      </w:pPr>
      <w:r w:rsidRPr="003605AD">
        <w:rPr>
          <w:rFonts w:ascii="Times New Roman" w:eastAsia="Times New Roman" w:hAnsi="Times New Roman" w:cs="Times New Roman"/>
          <w:color w:val="7030A0"/>
          <w:sz w:val="24"/>
          <w:szCs w:val="24"/>
          <w:lang w:eastAsia="bg-BG"/>
        </w:rPr>
        <w:t xml:space="preserve">1. документи, </w:t>
      </w:r>
      <w:r w:rsidRPr="007262AB">
        <w:rPr>
          <w:rFonts w:ascii="Times New Roman" w:eastAsia="Times New Roman" w:hAnsi="Times New Roman" w:cs="Times New Roman"/>
          <w:sz w:val="24"/>
          <w:szCs w:val="24"/>
          <w:lang w:eastAsia="bg-BG"/>
        </w:rPr>
        <w:t>свързани с данни за юридически лица с нестопанска цел - копие на съдебното решение за регистрация и копие на удостоверение за актуално състояние;</w:t>
      </w:r>
    </w:p>
    <w:p w14:paraId="406963B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документи, свързани с професионалното обучение:</w:t>
      </w:r>
    </w:p>
    <w:p w14:paraId="2622330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а) проекти на учебни планове и учебни програми, разработени в съответствие с рамкова програма Г и държавните образователни стандарти за придобиване на квалификации по професиите и специалностите, по които ще се осъществява обучението;</w:t>
      </w:r>
    </w:p>
    <w:p w14:paraId="090C501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б) документи, удостоверяващи спазването на изискванията по </w:t>
      </w:r>
      <w:r w:rsidRPr="007262AB">
        <w:rPr>
          <w:rFonts w:ascii="Times New Roman" w:eastAsia="Times New Roman" w:hAnsi="Times New Roman" w:cs="Times New Roman"/>
          <w:sz w:val="24"/>
          <w:szCs w:val="24"/>
          <w:u w:val="single"/>
          <w:lang w:eastAsia="bg-BG"/>
        </w:rPr>
        <w:t>чл. 23г, ал. 5 и 6</w:t>
      </w:r>
      <w:r w:rsidRPr="007262AB">
        <w:rPr>
          <w:rFonts w:ascii="Times New Roman" w:eastAsia="Times New Roman" w:hAnsi="Times New Roman" w:cs="Times New Roman"/>
          <w:sz w:val="24"/>
          <w:szCs w:val="24"/>
          <w:lang w:eastAsia="bg-BG"/>
        </w:rPr>
        <w:t xml:space="preserve"> за директора, и декларация, удостоверяваща съгласието за работа в професионалния колеж;</w:t>
      </w:r>
    </w:p>
    <w:p w14:paraId="38692CD7" w14:textId="558EEFB6" w:rsidR="007262AB" w:rsidRPr="00BB6637" w:rsidRDefault="007262AB" w:rsidP="007262AB">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7262AB">
        <w:rPr>
          <w:rFonts w:ascii="Times New Roman" w:eastAsia="Times New Roman" w:hAnsi="Times New Roman" w:cs="Times New Roman"/>
          <w:sz w:val="24"/>
          <w:szCs w:val="24"/>
          <w:lang w:eastAsia="bg-BG"/>
        </w:rPr>
        <w:t xml:space="preserve">в) </w:t>
      </w:r>
      <w:r w:rsidRPr="00BB6637">
        <w:rPr>
          <w:rFonts w:ascii="Times New Roman" w:eastAsia="Times New Roman" w:hAnsi="Times New Roman" w:cs="Times New Roman"/>
          <w:strike/>
          <w:color w:val="00B050"/>
          <w:sz w:val="24"/>
          <w:szCs w:val="24"/>
          <w:lang w:eastAsia="bg-BG"/>
        </w:rPr>
        <w:t>документи, свързани с квалификацията на преподавателския състав - справка за преподавателския състав, към която се прилагат професионална автобиография, копия от документите за завършено образование и професионална квалификация на преподавателите, заверени от тях</w:t>
      </w:r>
      <w:r w:rsidRPr="007262AB">
        <w:rPr>
          <w:rFonts w:ascii="Times New Roman" w:eastAsia="Times New Roman" w:hAnsi="Times New Roman" w:cs="Times New Roman"/>
          <w:sz w:val="24"/>
          <w:szCs w:val="24"/>
          <w:lang w:eastAsia="bg-BG"/>
        </w:rPr>
        <w:t>;</w:t>
      </w:r>
      <w:r w:rsidR="00BB6637">
        <w:rPr>
          <w:rFonts w:ascii="Times New Roman" w:eastAsia="Times New Roman" w:hAnsi="Times New Roman" w:cs="Times New Roman"/>
          <w:sz w:val="24"/>
          <w:szCs w:val="24"/>
          <w:lang w:eastAsia="bg-BG"/>
        </w:rPr>
        <w:t xml:space="preserve"> </w:t>
      </w:r>
      <w:bookmarkStart w:id="30" w:name="_Hlk140586732"/>
      <w:r w:rsidR="00BB6637" w:rsidRPr="00BB6637">
        <w:rPr>
          <w:rFonts w:ascii="Times New Roman" w:eastAsia="Times New Roman" w:hAnsi="Times New Roman" w:cs="Times New Roman"/>
          <w:color w:val="00B050"/>
          <w:sz w:val="24"/>
          <w:szCs w:val="24"/>
          <w:lang w:eastAsia="bg-BG"/>
        </w:rPr>
        <w:t xml:space="preserve">справка за преподавателския състав, с посочване на номер, дата и издател на документите за завършено образование и професионална квалификация на всеки от преподавателите, към която се прилагат декларации за съгласие, а когато преподавателите са завършили съответно висше образование и придобили професионална квалификация преди 1 януари 2012 г. или основно, или средно образование и/или професионална квалификация преди 1 януари </w:t>
      </w:r>
      <w:r w:rsidR="00BB6637" w:rsidRPr="00324373">
        <w:rPr>
          <w:rFonts w:ascii="Times New Roman" w:eastAsia="Times New Roman" w:hAnsi="Times New Roman" w:cs="Times New Roman"/>
          <w:strike/>
          <w:color w:val="00B050"/>
          <w:sz w:val="24"/>
          <w:szCs w:val="24"/>
          <w:lang w:eastAsia="bg-BG"/>
        </w:rPr>
        <w:t>2008 г.</w:t>
      </w:r>
      <w:r w:rsidR="00BB6637" w:rsidRPr="00BB6637">
        <w:rPr>
          <w:rFonts w:ascii="Times New Roman" w:eastAsia="Times New Roman" w:hAnsi="Times New Roman" w:cs="Times New Roman"/>
          <w:color w:val="00B050"/>
          <w:sz w:val="24"/>
          <w:szCs w:val="24"/>
          <w:lang w:eastAsia="bg-BG"/>
        </w:rPr>
        <w:t xml:space="preserve"> </w:t>
      </w:r>
      <w:r w:rsidR="00324373" w:rsidRPr="00324373">
        <w:rPr>
          <w:rFonts w:ascii="Times New Roman" w:eastAsia="Times New Roman" w:hAnsi="Times New Roman" w:cs="Times New Roman"/>
          <w:color w:val="7030A0"/>
          <w:sz w:val="24"/>
          <w:szCs w:val="24"/>
          <w:lang w:eastAsia="bg-BG"/>
        </w:rPr>
        <w:t>2007 г</w:t>
      </w:r>
      <w:r w:rsidR="00324373">
        <w:rPr>
          <w:rFonts w:ascii="Times New Roman" w:eastAsia="Times New Roman" w:hAnsi="Times New Roman" w:cs="Times New Roman"/>
          <w:color w:val="00B050"/>
          <w:sz w:val="24"/>
          <w:szCs w:val="24"/>
          <w:lang w:eastAsia="bg-BG"/>
        </w:rPr>
        <w:t xml:space="preserve">. </w:t>
      </w:r>
      <w:r w:rsidR="00BB6637" w:rsidRPr="00BB6637">
        <w:rPr>
          <w:rFonts w:ascii="Times New Roman" w:eastAsia="Times New Roman" w:hAnsi="Times New Roman" w:cs="Times New Roman"/>
          <w:color w:val="00B050"/>
          <w:sz w:val="24"/>
          <w:szCs w:val="24"/>
          <w:lang w:eastAsia="bg-BG"/>
        </w:rPr>
        <w:t>се прилагат и копия от документите им за завършено образование и професионална квалификация</w:t>
      </w:r>
      <w:r w:rsidR="00BB6637">
        <w:rPr>
          <w:rFonts w:ascii="Times New Roman" w:eastAsia="Times New Roman" w:hAnsi="Times New Roman" w:cs="Times New Roman"/>
          <w:color w:val="00B050"/>
          <w:sz w:val="24"/>
          <w:szCs w:val="24"/>
          <w:lang w:eastAsia="bg-BG"/>
        </w:rPr>
        <w:t>;</w:t>
      </w:r>
    </w:p>
    <w:bookmarkEnd w:id="30"/>
    <w:p w14:paraId="35EA0D9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г) проект на договор за обучение;</w:t>
      </w:r>
    </w:p>
    <w:p w14:paraId="6F176F3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документи, свързани с материално-техническата база, съответстваща на изискванията на държавния образователен стандарт за придобиване на квалификация по професия;</w:t>
      </w:r>
    </w:p>
    <w:p w14:paraId="7113186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разчет за ползване на материалната база за срока на обучението или за срока на договора за ползване;</w:t>
      </w:r>
    </w:p>
    <w:p w14:paraId="049D005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акт за собственост или договор за ползване;</w:t>
      </w:r>
    </w:p>
    <w:p w14:paraId="1621DA80" w14:textId="3655230F" w:rsidR="007262AB" w:rsidRPr="00150695" w:rsidRDefault="007262AB" w:rsidP="007262AB">
      <w:pPr>
        <w:spacing w:after="0" w:line="240" w:lineRule="auto"/>
        <w:ind w:firstLine="1155"/>
        <w:jc w:val="both"/>
        <w:textAlignment w:val="center"/>
        <w:rPr>
          <w:rFonts w:ascii="Times New Roman" w:eastAsia="Times New Roman" w:hAnsi="Times New Roman" w:cs="Times New Roman"/>
          <w:color w:val="00B050"/>
          <w:sz w:val="24"/>
          <w:szCs w:val="24"/>
          <w:lang w:eastAsia="bg-BG"/>
        </w:rPr>
      </w:pPr>
      <w:r w:rsidRPr="007262AB">
        <w:rPr>
          <w:rFonts w:ascii="Times New Roman" w:eastAsia="Times New Roman" w:hAnsi="Times New Roman" w:cs="Times New Roman"/>
          <w:sz w:val="24"/>
          <w:szCs w:val="24"/>
          <w:lang w:eastAsia="bg-BG"/>
        </w:rPr>
        <w:t xml:space="preserve">6. документи за платена държавна такса съгласно </w:t>
      </w:r>
      <w:r w:rsidRPr="007262AB">
        <w:rPr>
          <w:rFonts w:ascii="Times New Roman" w:eastAsia="Times New Roman" w:hAnsi="Times New Roman" w:cs="Times New Roman"/>
          <w:sz w:val="24"/>
          <w:szCs w:val="24"/>
          <w:u w:val="single"/>
          <w:lang w:eastAsia="bg-BG"/>
        </w:rPr>
        <w:t>чл. 82</w:t>
      </w:r>
      <w:r w:rsidR="00150695">
        <w:rPr>
          <w:rFonts w:ascii="Times New Roman" w:eastAsia="Times New Roman" w:hAnsi="Times New Roman" w:cs="Times New Roman"/>
          <w:sz w:val="24"/>
          <w:szCs w:val="24"/>
          <w:lang w:eastAsia="bg-BG"/>
        </w:rPr>
        <w:t>,</w:t>
      </w:r>
      <w:r w:rsidR="00150695" w:rsidRPr="00150695">
        <w:rPr>
          <w:rFonts w:ascii="Times New Roman" w:eastAsia="Times New Roman" w:hAnsi="Times New Roman" w:cs="Times New Roman"/>
          <w:sz w:val="24"/>
          <w:szCs w:val="24"/>
        </w:rPr>
        <w:t xml:space="preserve"> </w:t>
      </w:r>
      <w:r w:rsidR="00150695" w:rsidRPr="00150695">
        <w:rPr>
          <w:rFonts w:ascii="Times New Roman" w:eastAsia="Times New Roman" w:hAnsi="Times New Roman" w:cs="Times New Roman"/>
          <w:color w:val="00B050"/>
          <w:sz w:val="24"/>
          <w:szCs w:val="24"/>
          <w:lang w:eastAsia="bg-BG"/>
        </w:rPr>
        <w:t>когато плащането не е извършено по електронен пъ</w:t>
      </w:r>
      <w:r w:rsidR="00150695">
        <w:rPr>
          <w:rFonts w:ascii="Times New Roman" w:eastAsia="Times New Roman" w:hAnsi="Times New Roman" w:cs="Times New Roman"/>
          <w:color w:val="00B050"/>
          <w:sz w:val="24"/>
          <w:szCs w:val="24"/>
          <w:lang w:eastAsia="bg-BG"/>
        </w:rPr>
        <w:t>т.</w:t>
      </w:r>
    </w:p>
    <w:p w14:paraId="2BC8276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С декларация не може да се доказват образователно-квалификационна степен, професионална квалификация, учителски стаж, както и други факти и обстоятелства, за чието установяване със закон е предвиден друг ред.</w:t>
      </w:r>
    </w:p>
    <w:p w14:paraId="65237984" w14:textId="44143CC0" w:rsidR="005C1B38" w:rsidRPr="00324373" w:rsidRDefault="005C1B38" w:rsidP="005C1B38">
      <w:pPr>
        <w:spacing w:after="0" w:line="240" w:lineRule="auto"/>
        <w:ind w:firstLine="855"/>
        <w:jc w:val="both"/>
        <w:rPr>
          <w:rFonts w:ascii="Times New Roman" w:eastAsia="Times New Roman" w:hAnsi="Times New Roman" w:cs="Times New Roman"/>
          <w:strike/>
          <w:color w:val="FF0000"/>
          <w:sz w:val="24"/>
          <w:szCs w:val="24"/>
          <w:lang w:eastAsia="bg-BG"/>
        </w:rPr>
      </w:pPr>
      <w:r w:rsidRPr="00324373">
        <w:rPr>
          <w:rFonts w:ascii="Times New Roman" w:eastAsia="Times New Roman" w:hAnsi="Times New Roman" w:cs="Times New Roman"/>
          <w:strike/>
          <w:color w:val="FF0000"/>
          <w:sz w:val="24"/>
          <w:szCs w:val="24"/>
          <w:highlight w:val="yellow"/>
          <w:lang w:eastAsia="bg-BG"/>
        </w:rPr>
        <w:t>(5) Когато необходимите информация и/или документи по ал. 3, т. 2, буква „в“ може да бъдат осигурени по служебен път</w:t>
      </w:r>
      <w:r w:rsidRPr="00324373">
        <w:rPr>
          <w:rFonts w:ascii="Times New Roman" w:hAnsi="Times New Roman"/>
          <w:strike/>
          <w:color w:val="FF0000"/>
          <w:sz w:val="24"/>
          <w:szCs w:val="24"/>
          <w:highlight w:val="yellow"/>
        </w:rPr>
        <w:t xml:space="preserve"> </w:t>
      </w:r>
      <w:r w:rsidRPr="00324373">
        <w:rPr>
          <w:rFonts w:ascii="Times New Roman" w:eastAsia="Times New Roman" w:hAnsi="Times New Roman" w:cs="Times New Roman"/>
          <w:strike/>
          <w:color w:val="FF0000"/>
          <w:sz w:val="24"/>
          <w:szCs w:val="24"/>
          <w:highlight w:val="yellow"/>
          <w:lang w:eastAsia="bg-BG"/>
        </w:rPr>
        <w:t>от наличните данни в Регистъра на всички действащи, прекъснали и завършили студенти и докторанти или от Регистъра на документите за завършено основно образование, средно образование и/или придобита степен на професионална квалификации,, същите не се изискват от заявителя.</w:t>
      </w:r>
    </w:p>
    <w:p w14:paraId="389BADFF"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476EEFD8"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05F41401"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Разглеждане и оценяване на заявленията за вписване в регистъра на професионалните колежи</w:t>
      </w:r>
    </w:p>
    <w:p w14:paraId="7FB0185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70. (Нов - ДВ, бр. 59 от 2016 г., в сила от 01.08.2016 г.) (1) Заявленията за вписване в регистъра на професионалните колежи се внасят и разглеждат целогодишно.</w:t>
      </w:r>
    </w:p>
    <w:p w14:paraId="21A3BC38"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При разглеждането и оценяването на заявленията и приложените към тях документи се прилага съответно </w:t>
      </w:r>
      <w:r w:rsidRPr="007262AB">
        <w:rPr>
          <w:rFonts w:ascii="Times New Roman" w:eastAsia="Times New Roman" w:hAnsi="Times New Roman" w:cs="Times New Roman"/>
          <w:sz w:val="24"/>
          <w:szCs w:val="24"/>
          <w:u w:val="single"/>
          <w:lang w:eastAsia="bg-BG"/>
        </w:rPr>
        <w:t>чл. 65</w:t>
      </w:r>
      <w:r w:rsidRPr="007262AB">
        <w:rPr>
          <w:rFonts w:ascii="Times New Roman" w:eastAsia="Times New Roman" w:hAnsi="Times New Roman" w:cs="Times New Roman"/>
          <w:sz w:val="24"/>
          <w:szCs w:val="24"/>
          <w:lang w:eastAsia="bg-BG"/>
        </w:rPr>
        <w:t>.</w:t>
      </w:r>
    </w:p>
    <w:p w14:paraId="217883BE"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2762C9DF"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13E72C2F"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Заповед за разрешаване или отказ за вписване в регистъра на професионалните колежи</w:t>
      </w:r>
    </w:p>
    <w:p w14:paraId="2696B515" w14:textId="19D22589"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Чл. 71. (Нов - ДВ, бр. 59 от 2016 г., в сила от 01.08.2016 г.) (1) Министърът на образованието и науката в </w:t>
      </w:r>
      <w:r w:rsidRPr="00A353CD">
        <w:rPr>
          <w:rFonts w:ascii="Times New Roman" w:eastAsia="Times New Roman" w:hAnsi="Times New Roman" w:cs="Times New Roman"/>
          <w:strike/>
          <w:color w:val="00B050"/>
          <w:sz w:val="24"/>
          <w:szCs w:val="24"/>
          <w:lang w:eastAsia="bg-BG"/>
        </w:rPr>
        <w:t>едномесечен срок</w:t>
      </w:r>
      <w:r w:rsidRPr="00A353CD">
        <w:rPr>
          <w:rFonts w:ascii="Times New Roman" w:eastAsia="Times New Roman" w:hAnsi="Times New Roman" w:cs="Times New Roman"/>
          <w:color w:val="00B050"/>
          <w:sz w:val="24"/>
          <w:szCs w:val="24"/>
          <w:lang w:eastAsia="bg-BG"/>
        </w:rPr>
        <w:t xml:space="preserve"> </w:t>
      </w:r>
      <w:r w:rsidR="00A353CD" w:rsidRPr="00A353CD">
        <w:rPr>
          <w:rFonts w:ascii="Times New Roman" w:eastAsia="Times New Roman" w:hAnsi="Times New Roman" w:cs="Times New Roman"/>
          <w:color w:val="00B050"/>
          <w:sz w:val="24"/>
          <w:szCs w:val="24"/>
          <w:lang w:eastAsia="bg-BG"/>
        </w:rPr>
        <w:t>14 дневен срок</w:t>
      </w:r>
      <w:r w:rsidR="00A353CD">
        <w:rPr>
          <w:rFonts w:ascii="Times New Roman" w:eastAsia="Times New Roman" w:hAnsi="Times New Roman" w:cs="Times New Roman"/>
          <w:color w:val="00B050"/>
          <w:sz w:val="24"/>
          <w:szCs w:val="24"/>
          <w:lang w:eastAsia="bg-BG"/>
        </w:rPr>
        <w:t xml:space="preserve"> </w:t>
      </w:r>
      <w:r w:rsidRPr="007262AB">
        <w:rPr>
          <w:rFonts w:ascii="Times New Roman" w:eastAsia="Times New Roman" w:hAnsi="Times New Roman" w:cs="Times New Roman"/>
          <w:sz w:val="24"/>
          <w:szCs w:val="24"/>
          <w:lang w:eastAsia="bg-BG"/>
        </w:rPr>
        <w:t>издава заповед, с която разрешава или отказва да разреши вписване в регистъра на професионалните колежи.</w:t>
      </w:r>
    </w:p>
    <w:p w14:paraId="7EADAE5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Срокът по ал. 1 започва да тече от внасянето на документите, а в случаите по </w:t>
      </w:r>
      <w:r w:rsidRPr="007262AB">
        <w:rPr>
          <w:rFonts w:ascii="Times New Roman" w:eastAsia="Times New Roman" w:hAnsi="Times New Roman" w:cs="Times New Roman"/>
          <w:sz w:val="24"/>
          <w:szCs w:val="24"/>
          <w:u w:val="single"/>
          <w:lang w:eastAsia="bg-BG"/>
        </w:rPr>
        <w:t>чл. 65, ал. 6</w:t>
      </w:r>
      <w:r w:rsidRPr="007262AB">
        <w:rPr>
          <w:rFonts w:ascii="Times New Roman" w:eastAsia="Times New Roman" w:hAnsi="Times New Roman" w:cs="Times New Roman"/>
          <w:sz w:val="24"/>
          <w:szCs w:val="24"/>
          <w:lang w:eastAsia="bg-BG"/>
        </w:rPr>
        <w:t xml:space="preserve"> - от датата на отстраняване на недостатъците или от изтичане на срока за отстраняването им.</w:t>
      </w:r>
    </w:p>
    <w:p w14:paraId="6805EC8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(3) Заповедта по ал. 1 се съобщава при условията и по реда на </w:t>
      </w:r>
      <w:r w:rsidRPr="007262AB">
        <w:rPr>
          <w:rFonts w:ascii="Times New Roman" w:eastAsia="Times New Roman" w:hAnsi="Times New Roman" w:cs="Times New Roman"/>
          <w:sz w:val="24"/>
          <w:szCs w:val="24"/>
          <w:u w:val="single"/>
          <w:lang w:eastAsia="bg-BG"/>
        </w:rPr>
        <w:t>чл. 61 от Административнопроцесуалния кодекс</w:t>
      </w:r>
      <w:r w:rsidRPr="007262AB">
        <w:rPr>
          <w:rFonts w:ascii="Times New Roman" w:eastAsia="Times New Roman" w:hAnsi="Times New Roman" w:cs="Times New Roman"/>
          <w:sz w:val="24"/>
          <w:szCs w:val="24"/>
          <w:lang w:eastAsia="bg-BG"/>
        </w:rPr>
        <w:t>.</w:t>
      </w:r>
    </w:p>
    <w:p w14:paraId="4651298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При издаването на разрешение за вписване и на удостоверение за вписване не се прилага принципът на мълчаливо съгласие.</w:t>
      </w:r>
    </w:p>
    <w:p w14:paraId="32B3ECE0"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3B93215F"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167404BE"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Разрешение за вписване в регистъра на професионалните колежи</w:t>
      </w:r>
    </w:p>
    <w:p w14:paraId="7BE6AE9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72. (Нов - ДВ, бр. 59 от 2016 г., в сила от 01.08.2016 г.) (1) Министърът на образованието и науката разрешава вписване в регистъра на професионалните колежи, когато при разглеждането и оценяването на внесените документи не са констатирани несъответствия с нормативните изисквания или констатираните несъответствия са отстранени в срок.</w:t>
      </w:r>
    </w:p>
    <w:p w14:paraId="5BC487D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Разрешението по ал. 1 съдържа:</w:t>
      </w:r>
    </w:p>
    <w:p w14:paraId="1D9CD4F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наименованието, седалището и официалния адрес на професионалния колеж; единния идентификационен код или кода по БУЛСТАТ;</w:t>
      </w:r>
    </w:p>
    <w:p w14:paraId="24A303F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адреса на сградата, в която ще се провежда обучението, както и идентификатора на недвижимия имот съгласно </w:t>
      </w:r>
      <w:r w:rsidRPr="007262AB">
        <w:rPr>
          <w:rFonts w:ascii="Times New Roman" w:eastAsia="Times New Roman" w:hAnsi="Times New Roman" w:cs="Times New Roman"/>
          <w:sz w:val="24"/>
          <w:szCs w:val="24"/>
          <w:u w:val="single"/>
          <w:lang w:eastAsia="bg-BG"/>
        </w:rPr>
        <w:t>чл. 26 от Закона за кадастъра и имотния регистър</w:t>
      </w:r>
      <w:r w:rsidRPr="007262AB">
        <w:rPr>
          <w:rFonts w:ascii="Times New Roman" w:eastAsia="Times New Roman" w:hAnsi="Times New Roman" w:cs="Times New Roman"/>
          <w:sz w:val="24"/>
          <w:szCs w:val="24"/>
          <w:lang w:eastAsia="bg-BG"/>
        </w:rPr>
        <w:t>; при използване на част от сграда се конкретизират помещенията;</w:t>
      </w:r>
    </w:p>
    <w:p w14:paraId="1CDBD45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3. професиите </w:t>
      </w:r>
      <w:r w:rsidRPr="003A7E3C">
        <w:rPr>
          <w:rFonts w:ascii="Times New Roman" w:eastAsia="Times New Roman" w:hAnsi="Times New Roman" w:cs="Times New Roman"/>
          <w:strike/>
          <w:color w:val="7030A0"/>
          <w:sz w:val="24"/>
          <w:szCs w:val="24"/>
          <w:lang w:eastAsia="bg-BG"/>
        </w:rPr>
        <w:t>и специалностите</w:t>
      </w:r>
      <w:r w:rsidRPr="007262AB">
        <w:rPr>
          <w:rFonts w:ascii="Times New Roman" w:eastAsia="Times New Roman" w:hAnsi="Times New Roman" w:cs="Times New Roman"/>
          <w:sz w:val="24"/>
          <w:szCs w:val="24"/>
          <w:lang w:eastAsia="bg-BG"/>
        </w:rPr>
        <w:t>, по които ще се осъществява обучението;</w:t>
      </w:r>
    </w:p>
    <w:p w14:paraId="386E4E5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правото на професионалния колеж да издава официални документи за професионална квалификация и за валидиране на професионални знания, умения и компетентности;</w:t>
      </w:r>
    </w:p>
    <w:p w14:paraId="7ABF808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трите имена на директора.</w:t>
      </w:r>
    </w:p>
    <w:p w14:paraId="1FB25B4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Въз основа на разрешението по ал. 1 частният професионален колеж се вписва в регистъра на професионалните колежи.</w:t>
      </w:r>
    </w:p>
    <w:p w14:paraId="1863F76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Министърът на образованието и науката или оправомощено от него длъжностно лице издава удостоверение за вписването по ал. 3 в 7-дневен срок от извършването му.</w:t>
      </w:r>
    </w:p>
    <w:p w14:paraId="4E15F62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Действието на регистрацията и на удостоверението е безсрочно.</w:t>
      </w:r>
    </w:p>
    <w:p w14:paraId="3B909BDE"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35B876DB"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00B475EC"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Отказ за вписване в регистъра на професионалните колежи</w:t>
      </w:r>
    </w:p>
    <w:p w14:paraId="261C815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73. (Нов - ДВ, бр. 59 от 2016 г., в сила от 01.08.2016 г.) Министърът на образованието и науката отказва вписване в регистъра на професионалните колежи, когато констатираните несъответствия не са отстранени или не са отстранени в определения срок.</w:t>
      </w:r>
    </w:p>
    <w:p w14:paraId="2E9B3064"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129C3161"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0D1F052F"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Промяна в частните професионални колежи</w:t>
      </w:r>
    </w:p>
    <w:p w14:paraId="7A169AF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74. (Нов - ДВ, бр. 59 от 2016 г., в сила от 01.08.2016 г.) (1) В частния професионален колеж може да се извършват промени, свързани със:</w:t>
      </w:r>
    </w:p>
    <w:p w14:paraId="5044422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наименованието (фирмата), седалището, официалния адрес;</w:t>
      </w:r>
    </w:p>
    <w:p w14:paraId="65AB700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директора на професионалния колеж;</w:t>
      </w:r>
    </w:p>
    <w:p w14:paraId="7CF5481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помещенията или сградите, където се провежда обучението;</w:t>
      </w:r>
    </w:p>
    <w:p w14:paraId="68DB266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4. провеждането на обучение по нови професии </w:t>
      </w:r>
      <w:r w:rsidRPr="007262AB">
        <w:rPr>
          <w:rFonts w:ascii="Times New Roman" w:eastAsia="Times New Roman" w:hAnsi="Times New Roman" w:cs="Times New Roman"/>
          <w:strike/>
          <w:color w:val="FF0000"/>
          <w:sz w:val="24"/>
          <w:szCs w:val="24"/>
          <w:lang w:eastAsia="bg-BG"/>
        </w:rPr>
        <w:t>и специалности</w:t>
      </w:r>
      <w:r w:rsidRPr="007262AB">
        <w:rPr>
          <w:rFonts w:ascii="Times New Roman" w:eastAsia="Times New Roman" w:hAnsi="Times New Roman" w:cs="Times New Roman"/>
          <w:sz w:val="24"/>
          <w:szCs w:val="24"/>
          <w:lang w:eastAsia="bg-BG"/>
        </w:rPr>
        <w:t>.</w:t>
      </w:r>
    </w:p>
    <w:p w14:paraId="3A5DBA2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Промените по ал. 1 подлежат на вписване в регистъра на професионалните колежи по заявление на частния професионален колеж.</w:t>
      </w:r>
    </w:p>
    <w:p w14:paraId="38BB377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Заявлението за вписване на промяна на частния професионален колеж съдържа:</w:t>
      </w:r>
    </w:p>
    <w:p w14:paraId="014CC80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мотиви за необходимостта от промяната;</w:t>
      </w:r>
    </w:p>
    <w:p w14:paraId="79A158B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описание на исканата промяна - наименование; официален адрес; седалището; сграда/сгради, в които ще се извършва обучението; нови професии </w:t>
      </w:r>
      <w:r w:rsidRPr="007262AB">
        <w:rPr>
          <w:rFonts w:ascii="Times New Roman" w:eastAsia="Times New Roman" w:hAnsi="Times New Roman" w:cs="Times New Roman"/>
          <w:strike/>
          <w:color w:val="FF0000"/>
          <w:sz w:val="24"/>
          <w:szCs w:val="24"/>
          <w:lang w:eastAsia="bg-BG"/>
        </w:rPr>
        <w:t>и специалности</w:t>
      </w:r>
      <w:r w:rsidRPr="007262AB">
        <w:rPr>
          <w:rFonts w:ascii="Times New Roman" w:eastAsia="Times New Roman" w:hAnsi="Times New Roman" w:cs="Times New Roman"/>
          <w:sz w:val="24"/>
          <w:szCs w:val="24"/>
          <w:lang w:eastAsia="bg-BG"/>
        </w:rPr>
        <w:t>;</w:t>
      </w:r>
    </w:p>
    <w:p w14:paraId="3DD4CDC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3. документите за материално-техническата база - при промяна на сградата/сградите, в които се извършва обучението, и при промяна на професиите </w:t>
      </w:r>
      <w:r w:rsidRPr="007262AB">
        <w:rPr>
          <w:rFonts w:ascii="Times New Roman" w:eastAsia="Times New Roman" w:hAnsi="Times New Roman" w:cs="Times New Roman"/>
          <w:strike/>
          <w:color w:val="FF0000"/>
          <w:sz w:val="24"/>
          <w:szCs w:val="24"/>
          <w:lang w:eastAsia="bg-BG"/>
        </w:rPr>
        <w:t>и специалностите</w:t>
      </w:r>
      <w:r w:rsidRPr="007262AB">
        <w:rPr>
          <w:rFonts w:ascii="Times New Roman" w:eastAsia="Times New Roman" w:hAnsi="Times New Roman" w:cs="Times New Roman"/>
          <w:sz w:val="24"/>
          <w:szCs w:val="24"/>
          <w:lang w:eastAsia="bg-BG"/>
        </w:rPr>
        <w:t>, по които се извършва обучение;</w:t>
      </w:r>
    </w:p>
    <w:p w14:paraId="27E72F5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4. проекти на учебни планове и на учебни програми за новите професии </w:t>
      </w:r>
      <w:r w:rsidRPr="007262AB">
        <w:rPr>
          <w:rFonts w:ascii="Times New Roman" w:eastAsia="Times New Roman" w:hAnsi="Times New Roman" w:cs="Times New Roman"/>
          <w:strike/>
          <w:color w:val="FF0000"/>
          <w:sz w:val="24"/>
          <w:szCs w:val="24"/>
          <w:lang w:eastAsia="bg-BG"/>
        </w:rPr>
        <w:t xml:space="preserve">и специалности </w:t>
      </w:r>
      <w:r w:rsidRPr="007262AB">
        <w:rPr>
          <w:rFonts w:ascii="Times New Roman" w:eastAsia="Times New Roman" w:hAnsi="Times New Roman" w:cs="Times New Roman"/>
          <w:sz w:val="24"/>
          <w:szCs w:val="24"/>
          <w:lang w:eastAsia="bg-BG"/>
        </w:rPr>
        <w:t>- при промяна на професиите и специалностите.</w:t>
      </w:r>
    </w:p>
    <w:p w14:paraId="6B0F496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Заявленията по ал. 3 се внасят и се разглеждат целогодишно.</w:t>
      </w:r>
    </w:p>
    <w:p w14:paraId="44810FB3"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264420EB"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1EAF9783"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Разглеждане и оценяване на заявленията за промени</w:t>
      </w:r>
    </w:p>
    <w:p w14:paraId="515442A6"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Чл. 75. (Нов - ДВ, бр. 59 от 2016 г., в сила от 01.08.2016 г.) При разглеждането и оценяването на заявленията за промени по </w:t>
      </w:r>
      <w:r w:rsidRPr="007262AB">
        <w:rPr>
          <w:rFonts w:ascii="Times New Roman" w:eastAsia="Times New Roman" w:hAnsi="Times New Roman" w:cs="Times New Roman"/>
          <w:sz w:val="24"/>
          <w:szCs w:val="24"/>
          <w:u w:val="single"/>
          <w:lang w:eastAsia="bg-BG"/>
        </w:rPr>
        <w:t>чл. 74, ал. 1, т. 1, 3 и 4</w:t>
      </w:r>
      <w:r w:rsidRPr="007262AB">
        <w:rPr>
          <w:rFonts w:ascii="Times New Roman" w:eastAsia="Times New Roman" w:hAnsi="Times New Roman" w:cs="Times New Roman"/>
          <w:sz w:val="24"/>
          <w:szCs w:val="24"/>
          <w:lang w:eastAsia="bg-BG"/>
        </w:rPr>
        <w:t xml:space="preserve"> и на приложените към тях документи се прилагат съответно </w:t>
      </w:r>
      <w:r w:rsidRPr="007262AB">
        <w:rPr>
          <w:rFonts w:ascii="Times New Roman" w:eastAsia="Times New Roman" w:hAnsi="Times New Roman" w:cs="Times New Roman"/>
          <w:sz w:val="24"/>
          <w:szCs w:val="24"/>
          <w:u w:val="single"/>
          <w:lang w:eastAsia="bg-BG"/>
        </w:rPr>
        <w:t>чл. 65</w:t>
      </w:r>
      <w:r w:rsidRPr="007262AB">
        <w:rPr>
          <w:rFonts w:ascii="Times New Roman" w:eastAsia="Times New Roman" w:hAnsi="Times New Roman" w:cs="Times New Roman"/>
          <w:sz w:val="24"/>
          <w:szCs w:val="24"/>
          <w:lang w:eastAsia="bg-BG"/>
        </w:rPr>
        <w:t xml:space="preserve">, </w:t>
      </w:r>
      <w:r w:rsidRPr="007262AB">
        <w:rPr>
          <w:rFonts w:ascii="Times New Roman" w:eastAsia="Times New Roman" w:hAnsi="Times New Roman" w:cs="Times New Roman"/>
          <w:sz w:val="24"/>
          <w:szCs w:val="24"/>
          <w:u w:val="single"/>
          <w:lang w:eastAsia="bg-BG"/>
        </w:rPr>
        <w:t>71</w:t>
      </w:r>
      <w:r w:rsidRPr="007262AB">
        <w:rPr>
          <w:rFonts w:ascii="Times New Roman" w:eastAsia="Times New Roman" w:hAnsi="Times New Roman" w:cs="Times New Roman"/>
          <w:sz w:val="24"/>
          <w:szCs w:val="24"/>
          <w:lang w:eastAsia="bg-BG"/>
        </w:rPr>
        <w:t xml:space="preserve">, </w:t>
      </w:r>
      <w:r w:rsidRPr="007262AB">
        <w:rPr>
          <w:rFonts w:ascii="Times New Roman" w:eastAsia="Times New Roman" w:hAnsi="Times New Roman" w:cs="Times New Roman"/>
          <w:sz w:val="24"/>
          <w:szCs w:val="24"/>
          <w:u w:val="single"/>
          <w:lang w:eastAsia="bg-BG"/>
        </w:rPr>
        <w:t>чл. 72, ал. 1</w:t>
      </w:r>
      <w:r w:rsidRPr="007262AB">
        <w:rPr>
          <w:rFonts w:ascii="Times New Roman" w:eastAsia="Times New Roman" w:hAnsi="Times New Roman" w:cs="Times New Roman"/>
          <w:sz w:val="24"/>
          <w:szCs w:val="24"/>
          <w:lang w:eastAsia="bg-BG"/>
        </w:rPr>
        <w:t xml:space="preserve"> и </w:t>
      </w:r>
      <w:r w:rsidRPr="007262AB">
        <w:rPr>
          <w:rFonts w:ascii="Times New Roman" w:eastAsia="Times New Roman" w:hAnsi="Times New Roman" w:cs="Times New Roman"/>
          <w:sz w:val="24"/>
          <w:szCs w:val="24"/>
          <w:u w:val="single"/>
          <w:lang w:eastAsia="bg-BG"/>
        </w:rPr>
        <w:t>чл. 73</w:t>
      </w:r>
      <w:r w:rsidRPr="007262AB">
        <w:rPr>
          <w:rFonts w:ascii="Times New Roman" w:eastAsia="Times New Roman" w:hAnsi="Times New Roman" w:cs="Times New Roman"/>
          <w:sz w:val="24"/>
          <w:szCs w:val="24"/>
          <w:lang w:eastAsia="bg-BG"/>
        </w:rPr>
        <w:t>.</w:t>
      </w:r>
    </w:p>
    <w:p w14:paraId="288DADC7"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p>
    <w:p w14:paraId="5E506C1B"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4E502638"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Вписване на промени</w:t>
      </w:r>
    </w:p>
    <w:p w14:paraId="73D70716"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76. (Нов - ДВ, бр. 59 от 2016 г., в сила от 01.08.2016 г.) (1) Въз основа на разрешението за вписване съответната промяна в частния професионален колеж се вписва в регистъра на професионалните колежи.</w:t>
      </w:r>
    </w:p>
    <w:p w14:paraId="1B37C18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Министърът на образованието и науката или оправомощено от него длъжностно лице издава удостоверение за вписване на промяната в 7-дневен срок от извършването ѝ.</w:t>
      </w:r>
    </w:p>
    <w:p w14:paraId="4508B05C"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В случаите на промяна на помещенията или сградите, където се провежда обучението, преместването на обучаваните лица може да се извърши след вписване на промяната в регистъра на професионалните колежи и издаване на удостоверението по ал. 2.</w:t>
      </w:r>
    </w:p>
    <w:p w14:paraId="7962A278"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57FFC8C2"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Промяна на директора</w:t>
      </w:r>
    </w:p>
    <w:p w14:paraId="0AC59B5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77. (Нов - ДВ, бр. 59 от 2016 г., в сила от 01.08.2016 г.) (1) Заявленията за промяна на директора на частния професионален колеж се подават преди сключването на договор с директора.</w:t>
      </w:r>
    </w:p>
    <w:p w14:paraId="59E5ECF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Към заявлението по ал. 1 се прилагат следните документи:</w:t>
      </w:r>
    </w:p>
    <w:p w14:paraId="64BFAF3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данни за директора - трите имена;</w:t>
      </w:r>
    </w:p>
    <w:p w14:paraId="28B0DC3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документи, удостоверяващи спазването на изискванията по </w:t>
      </w:r>
      <w:r w:rsidRPr="007262AB">
        <w:rPr>
          <w:rFonts w:ascii="Times New Roman" w:eastAsia="Times New Roman" w:hAnsi="Times New Roman" w:cs="Times New Roman"/>
          <w:sz w:val="24"/>
          <w:szCs w:val="24"/>
          <w:u w:val="single"/>
          <w:lang w:eastAsia="bg-BG"/>
        </w:rPr>
        <w:t>чл. 23г, ал. 5 и 6</w:t>
      </w:r>
      <w:r w:rsidRPr="007262AB">
        <w:rPr>
          <w:rFonts w:ascii="Times New Roman" w:eastAsia="Times New Roman" w:hAnsi="Times New Roman" w:cs="Times New Roman"/>
          <w:sz w:val="24"/>
          <w:szCs w:val="24"/>
          <w:lang w:eastAsia="bg-BG"/>
        </w:rPr>
        <w:t>;</w:t>
      </w:r>
    </w:p>
    <w:p w14:paraId="23FE108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декларация, удостоверяваща съгласието за работа в професионалния колеж.</w:t>
      </w:r>
    </w:p>
    <w:p w14:paraId="64CC513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При необходимост министърът на образованието и науката може да изиска допълнителна информация от частния професионален колеж.</w:t>
      </w:r>
    </w:p>
    <w:p w14:paraId="0D53E2A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Договорът с директора по ал. 1 може да бъде сключен след разрешение на министъра на образованието и науката по ал. 5.</w:t>
      </w:r>
    </w:p>
    <w:p w14:paraId="662BD5D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Министърът на образованието и науката издава или отказва да издаде разрешение за сключване на договора с директора по ал. 1 в 14-дневен срок от постъпване на документите по ал. 2 или на допълнителната информация по ал. 3.</w:t>
      </w:r>
    </w:p>
    <w:p w14:paraId="3AB6C45D"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Въз основа на разрешението по ал. 5 промяната на директора се вписва в регистъра на професионалните колежи.</w:t>
      </w:r>
    </w:p>
    <w:p w14:paraId="1097ECEB"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2F68B1A3"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Заличаване от регистъра на професионалните колежи</w:t>
      </w:r>
    </w:p>
    <w:p w14:paraId="5E7391E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78. (Нов - ДВ, бр. 59 от 2016 г., в сила от 01.08.2016 г.) (1) Частният професионален колеж се заличава от регистъра на професионалните колежи, когато се установи, че системно не се спазват изискванията на този закон и на нормативните актове по прилагането му.</w:t>
      </w:r>
    </w:p>
    <w:p w14:paraId="12B0528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Производството за заличаване от регистъра на професионалните колежи започва по инициатива на министъра на образованието и науката при констатирани нарушения в дейността на частния професионален колеж.</w:t>
      </w:r>
    </w:p>
    <w:p w14:paraId="115A230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За започване на производството се уведомява писмено частният професионален колеж.</w:t>
      </w:r>
    </w:p>
    <w:p w14:paraId="49FEF9F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В 10-дневен срок от уведомяването по ал. 3 частният професионален колеж има право на писмени възражения и обяснения.</w:t>
      </w:r>
    </w:p>
    <w:p w14:paraId="55C96A6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В двумесечен срок от започване на производството министърът на образованието и науката се произнася със заповед, след като се изяснят фактите и обстоятелствата от значение за случая и се обсъдят обясненията и възраженията на частния професионален колеж.</w:t>
      </w:r>
    </w:p>
    <w:p w14:paraId="2B04B9A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В заповедта за заличаване по ал. 5 се определят условията и редът за пренасочване на обучаемите лица и съхраняване на документацията.</w:t>
      </w:r>
    </w:p>
    <w:p w14:paraId="6F541922"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(7) Въз основа на заповедта за заличаване по ал. 5 частният професионален колеж се заличава от регистъра на професионалните колежи, а всички удостоверения за вписвания се обезсилват.</w:t>
      </w:r>
    </w:p>
    <w:p w14:paraId="08550DCA"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41FEA92B"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Ново вписване в регистъра на професионалните колежи</w:t>
      </w:r>
    </w:p>
    <w:p w14:paraId="61ACA598"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Чл. 79. (Нов - ДВ, бр. 59 от 2016 г., в сила от 01.08.2016 г.) Когато частният професионален колеж е заличен от регистъра при условията и по реда на </w:t>
      </w:r>
      <w:r w:rsidRPr="007262AB">
        <w:rPr>
          <w:rFonts w:ascii="Times New Roman" w:eastAsia="Times New Roman" w:hAnsi="Times New Roman" w:cs="Times New Roman"/>
          <w:sz w:val="24"/>
          <w:szCs w:val="24"/>
          <w:u w:val="single"/>
          <w:lang w:eastAsia="bg-BG"/>
        </w:rPr>
        <w:t>чл. 78</w:t>
      </w:r>
      <w:r w:rsidRPr="007262AB">
        <w:rPr>
          <w:rFonts w:ascii="Times New Roman" w:eastAsia="Times New Roman" w:hAnsi="Times New Roman" w:cs="Times New Roman"/>
          <w:sz w:val="24"/>
          <w:szCs w:val="24"/>
          <w:lang w:eastAsia="bg-BG"/>
        </w:rPr>
        <w:t>, той може да подаде заявление за ново вписване не по-рано от една година от обезсилването на удостоверението за вписване.</w:t>
      </w:r>
    </w:p>
    <w:p w14:paraId="3759A34B"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04DA3D61"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Отписване от регистъра на професионалните колежи</w:t>
      </w:r>
    </w:p>
    <w:p w14:paraId="4371708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80. (Нов - ДВ, бр. 59 от 2016 г., в сила от 01.08.2016 г.) (1) Частният професионален колеж се отписва от регистъра на професионалните колежи въз основа на заповед на министъра на образованието и науката:</w:t>
      </w:r>
    </w:p>
    <w:p w14:paraId="71F5DC8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когато професионалният колеж не започне дейността си най-късно до две години от издаването на удостоверението за вписване в регистъра на професионалните колежи;</w:t>
      </w:r>
    </w:p>
    <w:p w14:paraId="001A14D1"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когато професионалният колеж преустанови дейността си за повече от две години;</w:t>
      </w:r>
    </w:p>
    <w:p w14:paraId="039D4D74"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при прекратяване на юридическото лице.</w:t>
      </w:r>
    </w:p>
    <w:p w14:paraId="44B0FF1C"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В заповедта за отписване се определят условията и редът за пренасочване на обучаемите лица и съхраняване на документацията.</w:t>
      </w:r>
    </w:p>
    <w:p w14:paraId="55379E36"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51BD6AC9"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Облекчен ред за вписване в регистъра на професионалните колежи</w:t>
      </w:r>
    </w:p>
    <w:p w14:paraId="6AB693C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Чл. 81. (Нов - ДВ, бр. 59 от 2016 г., в сила от 01.08.2016 г.) (1) Когато частният професионален колеж е отписан от регистъра на професионалните колежи при условията и по реда на </w:t>
      </w:r>
      <w:r w:rsidRPr="007262AB">
        <w:rPr>
          <w:rFonts w:ascii="Times New Roman" w:eastAsia="Times New Roman" w:hAnsi="Times New Roman" w:cs="Times New Roman"/>
          <w:sz w:val="24"/>
          <w:szCs w:val="24"/>
          <w:u w:val="single"/>
          <w:lang w:eastAsia="bg-BG"/>
        </w:rPr>
        <w:t>чл. 80</w:t>
      </w:r>
      <w:r w:rsidRPr="007262AB">
        <w:rPr>
          <w:rFonts w:ascii="Times New Roman" w:eastAsia="Times New Roman" w:hAnsi="Times New Roman" w:cs="Times New Roman"/>
          <w:sz w:val="24"/>
          <w:szCs w:val="24"/>
          <w:lang w:eastAsia="bg-BG"/>
        </w:rPr>
        <w:t>, той може да подаде заявление за издаване на ново разрешение без ограничение във времето.</w:t>
      </w:r>
    </w:p>
    <w:p w14:paraId="79515086"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В случаите по ал. 1 заявлението съдържа реквизитите по </w:t>
      </w:r>
      <w:r w:rsidRPr="007262AB">
        <w:rPr>
          <w:rFonts w:ascii="Times New Roman" w:eastAsia="Times New Roman" w:hAnsi="Times New Roman" w:cs="Times New Roman"/>
          <w:sz w:val="24"/>
          <w:szCs w:val="24"/>
          <w:u w:val="single"/>
          <w:lang w:eastAsia="bg-BG"/>
        </w:rPr>
        <w:t>чл. 69, ал. 2</w:t>
      </w:r>
      <w:r w:rsidRPr="007262AB">
        <w:rPr>
          <w:rFonts w:ascii="Times New Roman" w:eastAsia="Times New Roman" w:hAnsi="Times New Roman" w:cs="Times New Roman"/>
          <w:sz w:val="24"/>
          <w:szCs w:val="24"/>
          <w:lang w:eastAsia="bg-BG"/>
        </w:rPr>
        <w:t>.</w:t>
      </w:r>
    </w:p>
    <w:p w14:paraId="3F8B2D33"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(3) Към заявлението по ал. 1 се представят само тези документи, които удостоверяват настъпили промени в обстоятелствата по </w:t>
      </w:r>
      <w:r w:rsidRPr="007262AB">
        <w:rPr>
          <w:rFonts w:ascii="Times New Roman" w:eastAsia="Times New Roman" w:hAnsi="Times New Roman" w:cs="Times New Roman"/>
          <w:sz w:val="24"/>
          <w:szCs w:val="24"/>
          <w:u w:val="single"/>
          <w:lang w:eastAsia="bg-BG"/>
        </w:rPr>
        <w:t>чл. 69, ал. 2</w:t>
      </w:r>
      <w:r w:rsidRPr="007262AB">
        <w:rPr>
          <w:rFonts w:ascii="Times New Roman" w:eastAsia="Times New Roman" w:hAnsi="Times New Roman" w:cs="Times New Roman"/>
          <w:sz w:val="24"/>
          <w:szCs w:val="24"/>
          <w:lang w:eastAsia="bg-BG"/>
        </w:rPr>
        <w:t xml:space="preserve"> от предходното вписване в регистъра на професионалните колежи.</w:t>
      </w:r>
    </w:p>
    <w:p w14:paraId="5951D591"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При условията по ал. 3 се разглеждат и заявленията на новоучредените или приемащите юридически лица в случаите на преобразуване на частен професионален колеж чрез вливане, сливане, разделяне или отделяне.</w:t>
      </w:r>
    </w:p>
    <w:p w14:paraId="337B05ED"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119F1E4E"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Такси за разглеждане на заявленията и оценяване на документите</w:t>
      </w:r>
    </w:p>
    <w:p w14:paraId="205A5B9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Чл. 82. (Нов - ДВ, бр. 59 от 2016 г., в сила от 01.08.2016 г.) (1) За разглеждане на заявленията и оценяване на документите по </w:t>
      </w:r>
      <w:r w:rsidRPr="007262AB">
        <w:rPr>
          <w:rFonts w:ascii="Times New Roman" w:eastAsia="Times New Roman" w:hAnsi="Times New Roman" w:cs="Times New Roman"/>
          <w:sz w:val="24"/>
          <w:szCs w:val="24"/>
          <w:u w:val="single"/>
          <w:lang w:eastAsia="bg-BG"/>
        </w:rPr>
        <w:t>чл. 69</w:t>
      </w:r>
      <w:r w:rsidRPr="007262AB">
        <w:rPr>
          <w:rFonts w:ascii="Times New Roman" w:eastAsia="Times New Roman" w:hAnsi="Times New Roman" w:cs="Times New Roman"/>
          <w:sz w:val="24"/>
          <w:szCs w:val="24"/>
          <w:lang w:eastAsia="bg-BG"/>
        </w:rPr>
        <w:t xml:space="preserve"> и </w:t>
      </w:r>
      <w:r w:rsidRPr="007262AB">
        <w:rPr>
          <w:rFonts w:ascii="Times New Roman" w:eastAsia="Times New Roman" w:hAnsi="Times New Roman" w:cs="Times New Roman"/>
          <w:sz w:val="24"/>
          <w:szCs w:val="24"/>
          <w:u w:val="single"/>
          <w:lang w:eastAsia="bg-BG"/>
        </w:rPr>
        <w:t>74</w:t>
      </w:r>
      <w:r w:rsidRPr="007262AB">
        <w:rPr>
          <w:rFonts w:ascii="Times New Roman" w:eastAsia="Times New Roman" w:hAnsi="Times New Roman" w:cs="Times New Roman"/>
          <w:sz w:val="24"/>
          <w:szCs w:val="24"/>
          <w:lang w:eastAsia="bg-BG"/>
        </w:rPr>
        <w:t xml:space="preserve"> и за издаване на удостоверенията по </w:t>
      </w:r>
      <w:r w:rsidRPr="007262AB">
        <w:rPr>
          <w:rFonts w:ascii="Times New Roman" w:eastAsia="Times New Roman" w:hAnsi="Times New Roman" w:cs="Times New Roman"/>
          <w:sz w:val="24"/>
          <w:szCs w:val="24"/>
          <w:u w:val="single"/>
          <w:lang w:eastAsia="bg-BG"/>
        </w:rPr>
        <w:t>чл. 72, ал. 4</w:t>
      </w:r>
      <w:r w:rsidRPr="007262AB">
        <w:rPr>
          <w:rFonts w:ascii="Times New Roman" w:eastAsia="Times New Roman" w:hAnsi="Times New Roman" w:cs="Times New Roman"/>
          <w:sz w:val="24"/>
          <w:szCs w:val="24"/>
          <w:lang w:eastAsia="bg-BG"/>
        </w:rPr>
        <w:t xml:space="preserve"> и </w:t>
      </w:r>
      <w:r w:rsidRPr="007262AB">
        <w:rPr>
          <w:rFonts w:ascii="Times New Roman" w:eastAsia="Times New Roman" w:hAnsi="Times New Roman" w:cs="Times New Roman"/>
          <w:sz w:val="24"/>
          <w:szCs w:val="24"/>
          <w:u w:val="single"/>
          <w:lang w:eastAsia="bg-BG"/>
        </w:rPr>
        <w:t>чл. 76, ал. 2</w:t>
      </w:r>
      <w:r w:rsidRPr="007262AB">
        <w:rPr>
          <w:rFonts w:ascii="Times New Roman" w:eastAsia="Times New Roman" w:hAnsi="Times New Roman" w:cs="Times New Roman"/>
          <w:sz w:val="24"/>
          <w:szCs w:val="24"/>
          <w:lang w:eastAsia="bg-BG"/>
        </w:rPr>
        <w:t xml:space="preserve"> Министерството на образованието и науката събира такси в размер, определен в тарифата по </w:t>
      </w:r>
      <w:r w:rsidRPr="007262AB">
        <w:rPr>
          <w:rFonts w:ascii="Times New Roman" w:eastAsia="Times New Roman" w:hAnsi="Times New Roman" w:cs="Times New Roman"/>
          <w:sz w:val="24"/>
          <w:szCs w:val="24"/>
          <w:u w:val="single"/>
          <w:lang w:eastAsia="bg-BG"/>
        </w:rPr>
        <w:t>чл. 300, ал. 1 от Закона за предучилищното и училищното образование</w:t>
      </w:r>
      <w:r w:rsidRPr="007262AB">
        <w:rPr>
          <w:rFonts w:ascii="Times New Roman" w:eastAsia="Times New Roman" w:hAnsi="Times New Roman" w:cs="Times New Roman"/>
          <w:sz w:val="24"/>
          <w:szCs w:val="24"/>
          <w:lang w:eastAsia="bg-BG"/>
        </w:rPr>
        <w:t>, за:</w:t>
      </w:r>
    </w:p>
    <w:p w14:paraId="4577C396"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разглеждане на заявление за издаване на разрешение за вписване на частен професионален колеж в регистъра на професионалните колежи или на промяна на частен професионален колеж; таксата включва разходите за извършване оценка на съответствието на заявените факти и обстоятелства и представените документи с изискванията за вписване на частен професионален колеж или с изискванията за вписване на промяна на частен професионален колеж;</w:t>
      </w:r>
    </w:p>
    <w:p w14:paraId="1E97194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издаване на удостоверение за вписване на частен професионален колеж или за вписване на промяна на частен професионален колеж; таксата включва разходите за подготовка на удостоверението.</w:t>
      </w:r>
    </w:p>
    <w:p w14:paraId="25B16CB8" w14:textId="77777777" w:rsidR="007262AB" w:rsidRPr="007262AB" w:rsidRDefault="007262AB" w:rsidP="007262AB">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Приходите от таксите по ал. 1 постъпват в приход на бюджета на Министерството на образованието и науката.</w:t>
      </w:r>
    </w:p>
    <w:p w14:paraId="22A4A3F7" w14:textId="77777777" w:rsidR="007262AB" w:rsidRPr="007262AB" w:rsidRDefault="007262AB" w:rsidP="007262AB">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7262AB">
        <w:rPr>
          <w:rFonts w:ascii="Times New Roman" w:eastAsia="Times New Roman" w:hAnsi="Times New Roman" w:cs="Times New Roman"/>
          <w:b/>
          <w:bCs/>
          <w:sz w:val="26"/>
          <w:szCs w:val="26"/>
          <w:lang w:eastAsia="bg-BG"/>
        </w:rPr>
        <w:t>Раздел III.</w:t>
      </w:r>
      <w:r w:rsidRPr="007262AB">
        <w:rPr>
          <w:rFonts w:ascii="Times New Roman" w:eastAsia="Times New Roman" w:hAnsi="Times New Roman" w:cs="Times New Roman"/>
          <w:b/>
          <w:bCs/>
          <w:sz w:val="26"/>
          <w:szCs w:val="26"/>
          <w:lang w:eastAsia="bg-BG"/>
        </w:rPr>
        <w:br/>
        <w:t xml:space="preserve">Регистър на професионалните колежи (Нов - ДВ, бр. 59 от 2016 г., в сила от 01.08.2016 г.) </w:t>
      </w:r>
    </w:p>
    <w:p w14:paraId="2132FB65"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3BE3222A" w14:textId="77777777" w:rsidR="007262AB" w:rsidRPr="007262AB" w:rsidRDefault="007262AB" w:rsidP="007262AB">
      <w:pPr>
        <w:spacing w:after="0" w:line="240" w:lineRule="auto"/>
        <w:ind w:firstLine="1155"/>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Регистър на професионалните колежи</w:t>
      </w:r>
    </w:p>
    <w:p w14:paraId="13A2823F"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Чл. 83. (Нов - ДВ, бр. 59 от 2016 г., в сила от 01.08.2016 г.) (1) В Министерството на образованието и науката се създава и се води публичен регистър на професионалните колежи, в който се вписват:</w:t>
      </w:r>
    </w:p>
    <w:p w14:paraId="5C6B6E52"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държавните и общинските професионални колежи - въз основа на заповедта за тяхното откриване, преобразуване, промени и закриване;</w:t>
      </w:r>
    </w:p>
    <w:p w14:paraId="20742BEA" w14:textId="2FDE52B4" w:rsid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частните професионални колежи - въз основа на разрешението за вписване, промени, заличаване и отписване, издадено от министъра на образованието и науката</w:t>
      </w:r>
      <w:r w:rsidR="005C1B38">
        <w:rPr>
          <w:rFonts w:ascii="Times New Roman" w:eastAsia="Times New Roman" w:hAnsi="Times New Roman" w:cs="Times New Roman"/>
          <w:sz w:val="24"/>
          <w:szCs w:val="24"/>
          <w:lang w:eastAsia="bg-BG"/>
        </w:rPr>
        <w:t>.</w:t>
      </w:r>
    </w:p>
    <w:p w14:paraId="72B4AF03" w14:textId="77777777" w:rsidR="005C1B38" w:rsidRPr="005C1B38" w:rsidRDefault="005C1B38" w:rsidP="005C1B38">
      <w:pPr>
        <w:spacing w:after="0" w:line="240" w:lineRule="auto"/>
        <w:ind w:firstLine="855"/>
        <w:jc w:val="both"/>
        <w:rPr>
          <w:rFonts w:ascii="Times New Roman" w:eastAsia="Times New Roman" w:hAnsi="Times New Roman" w:cs="Times New Roman"/>
          <w:color w:val="FF0000"/>
          <w:sz w:val="24"/>
          <w:szCs w:val="24"/>
          <w:lang w:eastAsia="bg-BG"/>
        </w:rPr>
      </w:pPr>
      <w:r w:rsidRPr="005C1B38">
        <w:rPr>
          <w:rFonts w:ascii="Times New Roman" w:eastAsia="Times New Roman" w:hAnsi="Times New Roman" w:cs="Times New Roman"/>
          <w:color w:val="FF0000"/>
          <w:sz w:val="24"/>
          <w:szCs w:val="24"/>
          <w:lang w:eastAsia="bg-BG"/>
        </w:rPr>
        <w:t xml:space="preserve">3. данни за професионалния колеж, квалификационните курсове, които провежда и броя на обучаваните в тях лица; </w:t>
      </w:r>
    </w:p>
    <w:p w14:paraId="7F1780E7" w14:textId="0350BBE7" w:rsidR="005C1B38" w:rsidRPr="007262AB" w:rsidRDefault="005C1B38" w:rsidP="005C1B38">
      <w:pPr>
        <w:spacing w:after="0" w:line="240" w:lineRule="auto"/>
        <w:ind w:firstLine="855"/>
        <w:jc w:val="both"/>
        <w:rPr>
          <w:rFonts w:ascii="Times New Roman" w:eastAsia="Times New Roman" w:hAnsi="Times New Roman" w:cs="Times New Roman"/>
          <w:color w:val="FF0000"/>
          <w:sz w:val="24"/>
          <w:szCs w:val="24"/>
          <w:lang w:eastAsia="bg-BG"/>
        </w:rPr>
      </w:pPr>
      <w:r w:rsidRPr="005C1B38">
        <w:rPr>
          <w:rFonts w:ascii="Times New Roman" w:eastAsia="Times New Roman" w:hAnsi="Times New Roman" w:cs="Times New Roman"/>
          <w:color w:val="FF0000"/>
          <w:sz w:val="24"/>
          <w:szCs w:val="24"/>
          <w:lang w:eastAsia="bg-BG"/>
        </w:rPr>
        <w:t>4. документите по чл. 38 и чл. 40, издадени от професионалните колежи.</w:t>
      </w:r>
    </w:p>
    <w:p w14:paraId="52BC9935" w14:textId="275CFFCA" w:rsidR="005C1B38" w:rsidRPr="007262AB" w:rsidRDefault="007262AB" w:rsidP="005C1B38">
      <w:pPr>
        <w:spacing w:after="12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Обстоятелствата, които подлежат на вписване в регистъра по ал. 1, както и редът за вписване се определят с наредба на министъра на образованието и науката.</w:t>
      </w:r>
    </w:p>
    <w:p w14:paraId="6724769B" w14:textId="77777777" w:rsidR="007262AB" w:rsidRPr="007262AB" w:rsidRDefault="007262AB" w:rsidP="007262AB">
      <w:pPr>
        <w:spacing w:before="100" w:beforeAutospacing="1" w:after="240" w:line="240" w:lineRule="auto"/>
        <w:jc w:val="center"/>
        <w:textAlignment w:val="center"/>
        <w:rPr>
          <w:rFonts w:ascii="Times New Roman" w:eastAsia="Times New Roman" w:hAnsi="Times New Roman" w:cs="Times New Roman"/>
          <w:b/>
          <w:bCs/>
          <w:sz w:val="24"/>
          <w:szCs w:val="24"/>
          <w:lang w:eastAsia="bg-BG"/>
        </w:rPr>
      </w:pPr>
      <w:r w:rsidRPr="007262AB">
        <w:rPr>
          <w:rFonts w:ascii="Times New Roman" w:eastAsia="Times New Roman" w:hAnsi="Times New Roman" w:cs="Times New Roman"/>
          <w:b/>
          <w:bCs/>
          <w:sz w:val="24"/>
          <w:szCs w:val="24"/>
          <w:lang w:eastAsia="bg-BG"/>
        </w:rPr>
        <w:t>Допълнителни разпоредби</w:t>
      </w:r>
    </w:p>
    <w:p w14:paraId="7CE6F537"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435A482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1. По смисъла на този закон:</w:t>
      </w:r>
    </w:p>
    <w:p w14:paraId="798FB04C"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w:t>
      </w:r>
      <w:r w:rsidRPr="007262AB">
        <w:rPr>
          <w:rFonts w:ascii="Times New Roman" w:eastAsia="Times New Roman" w:hAnsi="Times New Roman" w:cs="Times New Roman"/>
          <w:sz w:val="24"/>
          <w:szCs w:val="24"/>
          <w:u w:val="single"/>
          <w:lang w:eastAsia="bg-BG"/>
        </w:rPr>
        <w:t>Професионално направление</w:t>
      </w:r>
      <w:r w:rsidRPr="007262AB">
        <w:rPr>
          <w:rFonts w:ascii="Times New Roman" w:eastAsia="Times New Roman" w:hAnsi="Times New Roman" w:cs="Times New Roman"/>
          <w:sz w:val="24"/>
          <w:szCs w:val="24"/>
          <w:lang w:eastAsia="bg-BG"/>
        </w:rPr>
        <w:t>" е съвкупност от професии в определен в Националната отраслова класификация отрасъл на икономиката или от друга сфера на обществения живот, съобразена със съответната област на образованието по Международната стандартна класификация на образованието.</w:t>
      </w:r>
    </w:p>
    <w:p w14:paraId="186B5E8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w:t>
      </w:r>
      <w:r w:rsidRPr="007262AB">
        <w:rPr>
          <w:rFonts w:ascii="Times New Roman" w:eastAsia="Times New Roman" w:hAnsi="Times New Roman" w:cs="Times New Roman"/>
          <w:sz w:val="24"/>
          <w:szCs w:val="24"/>
          <w:u w:val="single"/>
          <w:lang w:eastAsia="bg-BG"/>
        </w:rPr>
        <w:t>Професия</w:t>
      </w:r>
      <w:r w:rsidRPr="007262AB">
        <w:rPr>
          <w:rFonts w:ascii="Times New Roman" w:eastAsia="Times New Roman" w:hAnsi="Times New Roman" w:cs="Times New Roman"/>
          <w:sz w:val="24"/>
          <w:szCs w:val="24"/>
          <w:lang w:eastAsia="bg-BG"/>
        </w:rPr>
        <w:t>" е вид трудова дейност, за която се организира професионално образование и професионално обучение.</w:t>
      </w:r>
    </w:p>
    <w:p w14:paraId="6A1631E3" w14:textId="635683A1" w:rsidR="007262AB" w:rsidRPr="007262AB" w:rsidRDefault="007262AB" w:rsidP="00802870">
      <w:pPr>
        <w:spacing w:after="0" w:line="240" w:lineRule="auto"/>
        <w:ind w:firstLine="855"/>
        <w:jc w:val="both"/>
        <w:rPr>
          <w:rFonts w:ascii="Times New Roman" w:eastAsia="Times New Roman" w:hAnsi="Times New Roman" w:cs="Times New Roman"/>
          <w:color w:val="FF0000"/>
          <w:sz w:val="24"/>
          <w:szCs w:val="24"/>
          <w:lang w:eastAsia="bg-BG"/>
        </w:rPr>
      </w:pPr>
      <w:r w:rsidRPr="007262AB">
        <w:rPr>
          <w:rFonts w:ascii="Times New Roman" w:eastAsia="Times New Roman" w:hAnsi="Times New Roman" w:cs="Times New Roman"/>
          <w:sz w:val="24"/>
          <w:szCs w:val="24"/>
          <w:lang w:eastAsia="bg-BG"/>
        </w:rPr>
        <w:t>3. "</w:t>
      </w:r>
      <w:r w:rsidRPr="007262AB">
        <w:rPr>
          <w:rFonts w:ascii="Times New Roman" w:eastAsia="Times New Roman" w:hAnsi="Times New Roman" w:cs="Times New Roman"/>
          <w:sz w:val="24"/>
          <w:szCs w:val="24"/>
          <w:u w:val="single"/>
          <w:lang w:eastAsia="bg-BG"/>
        </w:rPr>
        <w:t>Част от професия</w:t>
      </w:r>
      <w:r w:rsidRPr="007262AB">
        <w:rPr>
          <w:rFonts w:ascii="Times New Roman" w:eastAsia="Times New Roman" w:hAnsi="Times New Roman" w:cs="Times New Roman"/>
          <w:sz w:val="24"/>
          <w:szCs w:val="24"/>
          <w:lang w:eastAsia="bg-BG"/>
        </w:rPr>
        <w:t>" е обособена трудова дейност в рамките на</w:t>
      </w:r>
      <w:r w:rsidR="00BD48D2">
        <w:rPr>
          <w:rFonts w:ascii="Times New Roman" w:eastAsia="Times New Roman" w:hAnsi="Times New Roman" w:cs="Times New Roman"/>
          <w:sz w:val="24"/>
          <w:szCs w:val="24"/>
          <w:lang w:eastAsia="bg-BG"/>
        </w:rPr>
        <w:t xml:space="preserve"> </w:t>
      </w:r>
      <w:r w:rsidR="00BD48D2" w:rsidRPr="00161F87">
        <w:rPr>
          <w:rFonts w:ascii="Times New Roman" w:eastAsia="Times New Roman" w:hAnsi="Times New Roman" w:cs="Times New Roman"/>
          <w:color w:val="C45911" w:themeColor="accent2" w:themeShade="BF"/>
          <w:sz w:val="24"/>
          <w:szCs w:val="24"/>
          <w:lang w:eastAsia="bg-BG"/>
        </w:rPr>
        <w:t>съответната степен на</w:t>
      </w:r>
      <w:r w:rsidRPr="00161F87">
        <w:rPr>
          <w:rFonts w:ascii="Times New Roman" w:eastAsia="Times New Roman" w:hAnsi="Times New Roman" w:cs="Times New Roman"/>
          <w:color w:val="C45911" w:themeColor="accent2" w:themeShade="BF"/>
          <w:sz w:val="24"/>
          <w:szCs w:val="24"/>
          <w:lang w:eastAsia="bg-BG"/>
        </w:rPr>
        <w:t xml:space="preserve"> професия</w:t>
      </w:r>
      <w:r w:rsidR="00161F87" w:rsidRPr="00161F87">
        <w:rPr>
          <w:rFonts w:ascii="Times New Roman" w:eastAsia="Times New Roman" w:hAnsi="Times New Roman" w:cs="Times New Roman"/>
          <w:color w:val="C45911" w:themeColor="accent2" w:themeShade="BF"/>
          <w:sz w:val="24"/>
          <w:szCs w:val="24"/>
          <w:lang w:eastAsia="bg-BG"/>
        </w:rPr>
        <w:t>та</w:t>
      </w:r>
      <w:r w:rsidRPr="00161F87">
        <w:rPr>
          <w:rFonts w:ascii="Times New Roman" w:eastAsia="Times New Roman" w:hAnsi="Times New Roman" w:cs="Times New Roman"/>
          <w:color w:val="C45911" w:themeColor="accent2" w:themeShade="BF"/>
          <w:sz w:val="24"/>
          <w:szCs w:val="24"/>
          <w:lang w:eastAsia="bg-BG"/>
        </w:rPr>
        <w:t>,</w:t>
      </w:r>
      <w:r w:rsidRPr="007262AB">
        <w:rPr>
          <w:rFonts w:ascii="Times New Roman" w:eastAsia="Times New Roman" w:hAnsi="Times New Roman" w:cs="Times New Roman"/>
          <w:sz w:val="24"/>
          <w:szCs w:val="24"/>
          <w:lang w:eastAsia="bg-BG"/>
        </w:rPr>
        <w:t xml:space="preserve"> за която може да се организира професионално обучение</w:t>
      </w:r>
      <w:r w:rsidR="00802870">
        <w:rPr>
          <w:rFonts w:ascii="Times New Roman" w:eastAsia="Times New Roman" w:hAnsi="Times New Roman" w:cs="Times New Roman"/>
          <w:sz w:val="24"/>
          <w:szCs w:val="24"/>
          <w:lang w:eastAsia="bg-BG"/>
        </w:rPr>
        <w:t>,</w:t>
      </w:r>
      <w:r w:rsidR="00802870" w:rsidRPr="00802870">
        <w:rPr>
          <w:rFonts w:ascii="Times New Roman" w:eastAsia="Times New Roman" w:hAnsi="Times New Roman" w:cs="Times New Roman"/>
          <w:sz w:val="24"/>
          <w:szCs w:val="24"/>
          <w:lang w:eastAsia="bg-BG"/>
        </w:rPr>
        <w:t xml:space="preserve"> </w:t>
      </w:r>
      <w:r w:rsidR="00802870" w:rsidRPr="00802870">
        <w:rPr>
          <w:rFonts w:ascii="Times New Roman" w:eastAsia="Times New Roman" w:hAnsi="Times New Roman" w:cs="Times New Roman"/>
          <w:color w:val="FF0000"/>
          <w:sz w:val="24"/>
          <w:szCs w:val="24"/>
          <w:lang w:eastAsia="bg-BG"/>
        </w:rPr>
        <w:t>което включва постигането на не по-малко от три единици резултати от учене,</w:t>
      </w:r>
      <w:r w:rsidR="00E0751A">
        <w:rPr>
          <w:rFonts w:ascii="Times New Roman" w:eastAsia="Times New Roman" w:hAnsi="Times New Roman" w:cs="Times New Roman"/>
          <w:color w:val="FF0000"/>
          <w:sz w:val="24"/>
          <w:szCs w:val="24"/>
          <w:lang w:eastAsia="bg-BG"/>
        </w:rPr>
        <w:t xml:space="preserve"> </w:t>
      </w:r>
      <w:r w:rsidR="00E0751A">
        <w:rPr>
          <w:rFonts w:ascii="Times New Roman" w:eastAsia="Times New Roman" w:hAnsi="Times New Roman" w:cs="Times New Roman"/>
          <w:color w:val="00B0F0"/>
          <w:sz w:val="24"/>
          <w:szCs w:val="24"/>
          <w:lang w:eastAsia="bg-BG"/>
        </w:rPr>
        <w:t>определени в държавния образователен стандарт,</w:t>
      </w:r>
      <w:r w:rsidR="00802870" w:rsidRPr="00802870">
        <w:rPr>
          <w:rFonts w:ascii="Times New Roman" w:eastAsia="Times New Roman" w:hAnsi="Times New Roman" w:cs="Times New Roman"/>
          <w:color w:val="FF0000"/>
          <w:sz w:val="24"/>
          <w:szCs w:val="24"/>
          <w:lang w:eastAsia="bg-BG"/>
        </w:rPr>
        <w:t xml:space="preserve"> като поне една единица резултати от учене е от специфичната професионална подготовка.</w:t>
      </w:r>
    </w:p>
    <w:p w14:paraId="7084D14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262AB">
        <w:rPr>
          <w:rFonts w:ascii="Times New Roman" w:eastAsia="Times New Roman" w:hAnsi="Times New Roman" w:cs="Times New Roman"/>
          <w:strike/>
          <w:color w:val="FF0000"/>
          <w:sz w:val="24"/>
          <w:szCs w:val="24"/>
          <w:lang w:eastAsia="bg-BG"/>
        </w:rPr>
        <w:t>4. "</w:t>
      </w:r>
      <w:r w:rsidRPr="007262AB">
        <w:rPr>
          <w:rFonts w:ascii="Times New Roman" w:eastAsia="Times New Roman" w:hAnsi="Times New Roman" w:cs="Times New Roman"/>
          <w:strike/>
          <w:color w:val="FF0000"/>
          <w:sz w:val="24"/>
          <w:szCs w:val="24"/>
          <w:u w:val="single"/>
          <w:lang w:eastAsia="bg-BG"/>
        </w:rPr>
        <w:t>Специалност</w:t>
      </w:r>
      <w:r w:rsidRPr="007262AB">
        <w:rPr>
          <w:rFonts w:ascii="Times New Roman" w:eastAsia="Times New Roman" w:hAnsi="Times New Roman" w:cs="Times New Roman"/>
          <w:strike/>
          <w:color w:val="FF0000"/>
          <w:sz w:val="24"/>
          <w:szCs w:val="24"/>
          <w:lang w:eastAsia="bg-BG"/>
        </w:rPr>
        <w:t>" е самостоятелно обособена трудова дейност в рамките на дадена професия.</w:t>
      </w:r>
    </w:p>
    <w:p w14:paraId="325DFF71" w14:textId="4E3E56CE"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w:t>
      </w:r>
      <w:r w:rsidRPr="007262AB">
        <w:rPr>
          <w:rFonts w:ascii="Times New Roman" w:eastAsia="Times New Roman" w:hAnsi="Times New Roman" w:cs="Times New Roman"/>
          <w:sz w:val="24"/>
          <w:szCs w:val="24"/>
          <w:u w:val="single"/>
          <w:lang w:eastAsia="bg-BG"/>
        </w:rPr>
        <w:t>Професионална квалификация</w:t>
      </w:r>
      <w:r w:rsidRPr="007262AB">
        <w:rPr>
          <w:rFonts w:ascii="Times New Roman" w:eastAsia="Times New Roman" w:hAnsi="Times New Roman" w:cs="Times New Roman"/>
          <w:sz w:val="24"/>
          <w:szCs w:val="24"/>
          <w:lang w:eastAsia="bg-BG"/>
        </w:rPr>
        <w:t xml:space="preserve">" е квалификация по професия или по част от професия, която включва съвкупността от професионални </w:t>
      </w:r>
      <w:r w:rsidRPr="006B3C4F">
        <w:rPr>
          <w:rFonts w:ascii="Times New Roman" w:eastAsia="Times New Roman" w:hAnsi="Times New Roman" w:cs="Times New Roman"/>
          <w:strike/>
          <w:color w:val="C45911" w:themeColor="accent2" w:themeShade="BF"/>
          <w:sz w:val="24"/>
          <w:szCs w:val="24"/>
          <w:lang w:eastAsia="bg-BG"/>
        </w:rPr>
        <w:t>компетенции</w:t>
      </w:r>
      <w:r w:rsidR="006B3C4F" w:rsidRPr="006B3C4F">
        <w:rPr>
          <w:rFonts w:ascii="Times New Roman" w:eastAsia="Times New Roman" w:hAnsi="Times New Roman" w:cs="Times New Roman"/>
          <w:strike/>
          <w:color w:val="C45911" w:themeColor="accent2" w:themeShade="BF"/>
          <w:sz w:val="24"/>
          <w:szCs w:val="24"/>
          <w:lang w:eastAsia="bg-BG"/>
        </w:rPr>
        <w:t xml:space="preserve"> </w:t>
      </w:r>
      <w:r w:rsidR="006B3C4F" w:rsidRPr="006B3C4F">
        <w:rPr>
          <w:rFonts w:ascii="Times New Roman" w:eastAsia="Times New Roman" w:hAnsi="Times New Roman" w:cs="Times New Roman"/>
          <w:color w:val="C45911" w:themeColor="accent2" w:themeShade="BF"/>
          <w:sz w:val="24"/>
          <w:szCs w:val="24"/>
          <w:lang w:eastAsia="bg-BG"/>
        </w:rPr>
        <w:t>компетентности</w:t>
      </w:r>
      <w:r w:rsidRPr="007262AB">
        <w:rPr>
          <w:rFonts w:ascii="Times New Roman" w:eastAsia="Times New Roman" w:hAnsi="Times New Roman" w:cs="Times New Roman"/>
          <w:sz w:val="24"/>
          <w:szCs w:val="24"/>
          <w:lang w:eastAsia="bg-BG"/>
        </w:rPr>
        <w:t xml:space="preserve"> и необходимите за тяхното формиране общообразователни знания и умения.</w:t>
      </w:r>
    </w:p>
    <w:p w14:paraId="5B1D59C1" w14:textId="77777777" w:rsidR="007262AB" w:rsidRPr="006B3C4F" w:rsidRDefault="007262AB" w:rsidP="007262AB">
      <w:pPr>
        <w:spacing w:after="0" w:line="240" w:lineRule="auto"/>
        <w:ind w:firstLine="1155"/>
        <w:jc w:val="both"/>
        <w:textAlignment w:val="center"/>
        <w:rPr>
          <w:rFonts w:ascii="Times New Roman" w:eastAsia="Times New Roman" w:hAnsi="Times New Roman" w:cs="Times New Roman"/>
          <w:strike/>
          <w:color w:val="C45911" w:themeColor="accent2" w:themeShade="BF"/>
          <w:sz w:val="24"/>
          <w:szCs w:val="24"/>
          <w:lang w:eastAsia="bg-BG"/>
        </w:rPr>
      </w:pPr>
      <w:r w:rsidRPr="006B3C4F">
        <w:rPr>
          <w:rFonts w:ascii="Times New Roman" w:eastAsia="Times New Roman" w:hAnsi="Times New Roman" w:cs="Times New Roman"/>
          <w:strike/>
          <w:color w:val="C45911" w:themeColor="accent2" w:themeShade="BF"/>
          <w:sz w:val="24"/>
          <w:szCs w:val="24"/>
          <w:lang w:eastAsia="bg-BG"/>
        </w:rPr>
        <w:t>6. (изм. - ДВ, бр. 59 от 2016 г., в сила от 01.08.2016 г.) "</w:t>
      </w:r>
      <w:r w:rsidRPr="006B3C4F">
        <w:rPr>
          <w:rFonts w:ascii="Times New Roman" w:eastAsia="Times New Roman" w:hAnsi="Times New Roman" w:cs="Times New Roman"/>
          <w:strike/>
          <w:color w:val="C45911" w:themeColor="accent2" w:themeShade="BF"/>
          <w:sz w:val="24"/>
          <w:szCs w:val="24"/>
          <w:u w:val="single"/>
          <w:lang w:eastAsia="bg-BG"/>
        </w:rPr>
        <w:t>Професионални компетенции</w:t>
      </w:r>
      <w:r w:rsidRPr="006B3C4F">
        <w:rPr>
          <w:rFonts w:ascii="Times New Roman" w:eastAsia="Times New Roman" w:hAnsi="Times New Roman" w:cs="Times New Roman"/>
          <w:strike/>
          <w:color w:val="C45911" w:themeColor="accent2" w:themeShade="BF"/>
          <w:sz w:val="24"/>
          <w:szCs w:val="24"/>
          <w:lang w:eastAsia="bg-BG"/>
        </w:rPr>
        <w:t>" са качества на личността, формирани на основата на придобити знания и умения, които способстват за проявяване на инициатива, за работа в екип и за качествено упражняване на определена професия според държавните образователни стандарти за придобиване на квалификация по професия.</w:t>
      </w:r>
    </w:p>
    <w:p w14:paraId="10093ACD" w14:textId="69213BFA"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7. "</w:t>
      </w:r>
      <w:r w:rsidRPr="007262AB">
        <w:rPr>
          <w:rFonts w:ascii="Times New Roman" w:eastAsia="Times New Roman" w:hAnsi="Times New Roman" w:cs="Times New Roman"/>
          <w:sz w:val="24"/>
          <w:szCs w:val="24"/>
          <w:u w:val="single"/>
          <w:lang w:eastAsia="bg-BG"/>
        </w:rPr>
        <w:t>Степен на професионална квалификация</w:t>
      </w:r>
      <w:r w:rsidRPr="007262AB">
        <w:rPr>
          <w:rFonts w:ascii="Times New Roman" w:eastAsia="Times New Roman" w:hAnsi="Times New Roman" w:cs="Times New Roman"/>
          <w:sz w:val="24"/>
          <w:szCs w:val="24"/>
          <w:lang w:eastAsia="bg-BG"/>
        </w:rPr>
        <w:t xml:space="preserve">" е обемът и съдържанието на професионални </w:t>
      </w:r>
      <w:r w:rsidRPr="006B3C4F">
        <w:rPr>
          <w:rFonts w:ascii="Times New Roman" w:eastAsia="Times New Roman" w:hAnsi="Times New Roman" w:cs="Times New Roman"/>
          <w:strike/>
          <w:color w:val="C45911" w:themeColor="accent2" w:themeShade="BF"/>
          <w:sz w:val="24"/>
          <w:szCs w:val="24"/>
          <w:lang w:eastAsia="bg-BG"/>
        </w:rPr>
        <w:t>компетенции</w:t>
      </w:r>
      <w:r w:rsidRPr="006B3C4F">
        <w:rPr>
          <w:rFonts w:ascii="Times New Roman" w:eastAsia="Times New Roman" w:hAnsi="Times New Roman" w:cs="Times New Roman"/>
          <w:color w:val="C45911" w:themeColor="accent2" w:themeShade="BF"/>
          <w:sz w:val="24"/>
          <w:szCs w:val="24"/>
          <w:lang w:eastAsia="bg-BG"/>
        </w:rPr>
        <w:t xml:space="preserve"> </w:t>
      </w:r>
      <w:r w:rsidR="006B3C4F" w:rsidRPr="006B3C4F">
        <w:rPr>
          <w:rFonts w:ascii="Times New Roman" w:eastAsia="Times New Roman" w:hAnsi="Times New Roman" w:cs="Times New Roman"/>
          <w:color w:val="C45911" w:themeColor="accent2" w:themeShade="BF"/>
          <w:sz w:val="24"/>
          <w:szCs w:val="24"/>
          <w:lang w:eastAsia="bg-BG"/>
        </w:rPr>
        <w:t xml:space="preserve">компетентности </w:t>
      </w:r>
      <w:r w:rsidRPr="007262AB">
        <w:rPr>
          <w:rFonts w:ascii="Times New Roman" w:eastAsia="Times New Roman" w:hAnsi="Times New Roman" w:cs="Times New Roman"/>
          <w:sz w:val="24"/>
          <w:szCs w:val="24"/>
          <w:lang w:eastAsia="bg-BG"/>
        </w:rPr>
        <w:t>и необходимите за тяхното формиране общообразователни знания и умения.</w:t>
      </w:r>
    </w:p>
    <w:p w14:paraId="4D217D5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8. "</w:t>
      </w:r>
      <w:r w:rsidRPr="007262AB">
        <w:rPr>
          <w:rFonts w:ascii="Times New Roman" w:eastAsia="Times New Roman" w:hAnsi="Times New Roman" w:cs="Times New Roman"/>
          <w:sz w:val="24"/>
          <w:szCs w:val="24"/>
          <w:u w:val="single"/>
          <w:lang w:eastAsia="bg-BG"/>
        </w:rPr>
        <w:t>Девиантно поведение</w:t>
      </w:r>
      <w:r w:rsidRPr="007262AB">
        <w:rPr>
          <w:rFonts w:ascii="Times New Roman" w:eastAsia="Times New Roman" w:hAnsi="Times New Roman" w:cs="Times New Roman"/>
          <w:sz w:val="24"/>
          <w:szCs w:val="24"/>
          <w:lang w:eastAsia="bg-BG"/>
        </w:rPr>
        <w:t>" е поведение, което противоречи на обществените норми и подлежи на морални и правни санкции.</w:t>
      </w:r>
    </w:p>
    <w:p w14:paraId="18D2A5F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9. (отм. - ДВ, бр. 103 от 2002 г.)</w:t>
      </w:r>
    </w:p>
    <w:p w14:paraId="6436888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10. "</w:t>
      </w:r>
      <w:r w:rsidRPr="007262AB">
        <w:rPr>
          <w:rFonts w:ascii="Times New Roman" w:eastAsia="Times New Roman" w:hAnsi="Times New Roman" w:cs="Times New Roman"/>
          <w:sz w:val="24"/>
          <w:szCs w:val="24"/>
          <w:u w:val="single"/>
          <w:lang w:eastAsia="bg-BG"/>
        </w:rPr>
        <w:t>Правоспособност</w:t>
      </w:r>
      <w:r w:rsidRPr="007262AB">
        <w:rPr>
          <w:rFonts w:ascii="Times New Roman" w:eastAsia="Times New Roman" w:hAnsi="Times New Roman" w:cs="Times New Roman"/>
          <w:sz w:val="24"/>
          <w:szCs w:val="24"/>
          <w:lang w:eastAsia="bg-BG"/>
        </w:rPr>
        <w:t>" е признато притежаване на задължителен обем от професионални компетенции, което дава право за упражняване на конкретни трудови дейности.</w:t>
      </w:r>
    </w:p>
    <w:p w14:paraId="1B2107B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11. (нова - ДВ, бр. 77 от 2005 г., в сила от 27.09.2005 г., доп. - ДВ, бр. 62 от 2006 г., в сила от 01.01.2007 г.) "</w:t>
      </w:r>
      <w:r w:rsidRPr="007262AB">
        <w:rPr>
          <w:rFonts w:ascii="Times New Roman" w:eastAsia="Times New Roman" w:hAnsi="Times New Roman" w:cs="Times New Roman"/>
          <w:sz w:val="24"/>
          <w:szCs w:val="24"/>
          <w:u w:val="single"/>
          <w:lang w:eastAsia="bg-BG"/>
        </w:rPr>
        <w:t>Регулирана професия</w:t>
      </w:r>
      <w:r w:rsidRPr="007262AB">
        <w:rPr>
          <w:rFonts w:ascii="Times New Roman" w:eastAsia="Times New Roman" w:hAnsi="Times New Roman" w:cs="Times New Roman"/>
          <w:sz w:val="24"/>
          <w:szCs w:val="24"/>
          <w:lang w:eastAsia="bg-BG"/>
        </w:rPr>
        <w:t>" е дейност или съвкупност от дейности, включена в Списъка на регулираните професии в Република България, която е от обществена значимост и/или е от съществено значение за живота и здравето на хората, и правото за упражняване на която е определено чрез законови, подзаконови или административни разпоредби, за притежаването на специфична професионална квалификация, правоспособност или членство в професионална организация, работеща за поддържане на високо равнище в съответната професионална област, за осъществяването на което е получила специфично признаване от държавата.</w:t>
      </w:r>
    </w:p>
    <w:p w14:paraId="5D322C22" w14:textId="77777777" w:rsidR="007262AB" w:rsidRPr="007262AB" w:rsidRDefault="007262AB" w:rsidP="007262AB">
      <w:pPr>
        <w:spacing w:after="150" w:line="240" w:lineRule="auto"/>
        <w:ind w:firstLine="1155"/>
        <w:jc w:val="both"/>
        <w:textAlignment w:val="center"/>
        <w:rPr>
          <w:rFonts w:ascii="Times New Roman" w:eastAsia="Times New Roman" w:hAnsi="Times New Roman" w:cs="Times New Roman"/>
          <w:sz w:val="24"/>
          <w:szCs w:val="24"/>
          <w:lang w:eastAsia="bg-BG"/>
        </w:rPr>
      </w:pPr>
    </w:p>
    <w:p w14:paraId="68D3EBB7"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2506C3B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1а. (Нов - ДВ, бр. 77 от 2005 г., изм. - ДВ, бр. 62 от 2006 г., в сила от 01.01.2007 г., отм. - ДВ, бр. 13 от 2008 г., в сила от 08.02.2008 г., нов - ДВ, бр. 61 от 2014 г.) За целите на този закон:</w:t>
      </w:r>
    </w:p>
    <w:p w14:paraId="0F9017F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1. "</w:t>
      </w:r>
      <w:r w:rsidRPr="007262AB">
        <w:rPr>
          <w:rFonts w:ascii="Times New Roman" w:eastAsia="Times New Roman" w:hAnsi="Times New Roman" w:cs="Times New Roman"/>
          <w:sz w:val="24"/>
          <w:szCs w:val="24"/>
          <w:u w:val="single"/>
          <w:lang w:eastAsia="bg-BG"/>
        </w:rPr>
        <w:t>Професионални знания</w:t>
      </w:r>
      <w:r w:rsidRPr="007262AB">
        <w:rPr>
          <w:rFonts w:ascii="Times New Roman" w:eastAsia="Times New Roman" w:hAnsi="Times New Roman" w:cs="Times New Roman"/>
          <w:sz w:val="24"/>
          <w:szCs w:val="24"/>
          <w:lang w:eastAsia="bg-BG"/>
        </w:rPr>
        <w:t>" са съвкупност от теории и практики, свързани с определена сфера на работа, които са усвоени в процеса на обучение или учене.</w:t>
      </w:r>
    </w:p>
    <w:p w14:paraId="25F3D3DE"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2. "</w:t>
      </w:r>
      <w:r w:rsidRPr="007262AB">
        <w:rPr>
          <w:rFonts w:ascii="Times New Roman" w:eastAsia="Times New Roman" w:hAnsi="Times New Roman" w:cs="Times New Roman"/>
          <w:sz w:val="24"/>
          <w:szCs w:val="24"/>
          <w:u w:val="single"/>
          <w:lang w:eastAsia="bg-BG"/>
        </w:rPr>
        <w:t>Професионални умения</w:t>
      </w:r>
      <w:r w:rsidRPr="007262AB">
        <w:rPr>
          <w:rFonts w:ascii="Times New Roman" w:eastAsia="Times New Roman" w:hAnsi="Times New Roman" w:cs="Times New Roman"/>
          <w:sz w:val="24"/>
          <w:szCs w:val="24"/>
          <w:lang w:eastAsia="bg-BG"/>
        </w:rPr>
        <w:t>" са способностите за прилагане на усвоените професионални знания при изпълнение на задачи и решаване на проблеми.</w:t>
      </w:r>
    </w:p>
    <w:p w14:paraId="1613B88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3. "</w:t>
      </w:r>
      <w:r w:rsidRPr="007262AB">
        <w:rPr>
          <w:rFonts w:ascii="Times New Roman" w:eastAsia="Times New Roman" w:hAnsi="Times New Roman" w:cs="Times New Roman"/>
          <w:sz w:val="24"/>
          <w:szCs w:val="24"/>
          <w:u w:val="single"/>
          <w:lang w:eastAsia="bg-BG"/>
        </w:rPr>
        <w:t>Професионални компетентности</w:t>
      </w:r>
      <w:r w:rsidRPr="007262AB">
        <w:rPr>
          <w:rFonts w:ascii="Times New Roman" w:eastAsia="Times New Roman" w:hAnsi="Times New Roman" w:cs="Times New Roman"/>
          <w:sz w:val="24"/>
          <w:szCs w:val="24"/>
          <w:lang w:eastAsia="bg-BG"/>
        </w:rPr>
        <w:t>" е доказана способност за използване на професионални знания, професионални умения и личностни качества, необходими за упражняване на професия, в съответствие с Националната квалификационна рамка.</w:t>
      </w:r>
    </w:p>
    <w:p w14:paraId="0D9AD475"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4. (изм. - ДВ, бр. 79 от 2015 г., в сила от 01.08.2016 г.) "</w:t>
      </w:r>
      <w:r w:rsidRPr="007262AB">
        <w:rPr>
          <w:rFonts w:ascii="Times New Roman" w:eastAsia="Times New Roman" w:hAnsi="Times New Roman" w:cs="Times New Roman"/>
          <w:sz w:val="24"/>
          <w:szCs w:val="24"/>
          <w:u w:val="single"/>
          <w:lang w:eastAsia="bg-BG"/>
        </w:rPr>
        <w:t>Резултати от ученето</w:t>
      </w:r>
      <w:r w:rsidRPr="007262AB">
        <w:rPr>
          <w:rFonts w:ascii="Times New Roman" w:eastAsia="Times New Roman" w:hAnsi="Times New Roman" w:cs="Times New Roman"/>
          <w:sz w:val="24"/>
          <w:szCs w:val="24"/>
          <w:lang w:eastAsia="bg-BG"/>
        </w:rPr>
        <w:t xml:space="preserve">" са професионалните компетентности, придобити от индивида след приключване на процеса на формално или неформално обучение или на </w:t>
      </w:r>
      <w:proofErr w:type="spellStart"/>
      <w:r w:rsidRPr="007262AB">
        <w:rPr>
          <w:rFonts w:ascii="Times New Roman" w:eastAsia="Times New Roman" w:hAnsi="Times New Roman" w:cs="Times New Roman"/>
          <w:sz w:val="24"/>
          <w:szCs w:val="24"/>
          <w:lang w:eastAsia="bg-BG"/>
        </w:rPr>
        <w:t>информално</w:t>
      </w:r>
      <w:proofErr w:type="spellEnd"/>
      <w:r w:rsidRPr="007262AB">
        <w:rPr>
          <w:rFonts w:ascii="Times New Roman" w:eastAsia="Times New Roman" w:hAnsi="Times New Roman" w:cs="Times New Roman"/>
          <w:sz w:val="24"/>
          <w:szCs w:val="24"/>
          <w:lang w:eastAsia="bg-BG"/>
        </w:rPr>
        <w:t xml:space="preserve"> учене, които той е способен да демонстрира.</w:t>
      </w:r>
    </w:p>
    <w:p w14:paraId="07D555F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5. "</w:t>
      </w:r>
      <w:r w:rsidRPr="007262AB">
        <w:rPr>
          <w:rFonts w:ascii="Times New Roman" w:eastAsia="Times New Roman" w:hAnsi="Times New Roman" w:cs="Times New Roman"/>
          <w:sz w:val="24"/>
          <w:szCs w:val="24"/>
          <w:u w:val="single"/>
          <w:lang w:eastAsia="bg-BG"/>
        </w:rPr>
        <w:t>Единица резултати от учене</w:t>
      </w:r>
      <w:r w:rsidRPr="007262AB">
        <w:rPr>
          <w:rFonts w:ascii="Times New Roman" w:eastAsia="Times New Roman" w:hAnsi="Times New Roman" w:cs="Times New Roman"/>
          <w:sz w:val="24"/>
          <w:szCs w:val="24"/>
          <w:lang w:eastAsia="bg-BG"/>
        </w:rPr>
        <w:t xml:space="preserve">" е част от професионална квалификация, състояща се от набор от </w:t>
      </w:r>
      <w:proofErr w:type="spellStart"/>
      <w:r w:rsidRPr="007262AB">
        <w:rPr>
          <w:rFonts w:ascii="Times New Roman" w:eastAsia="Times New Roman" w:hAnsi="Times New Roman" w:cs="Times New Roman"/>
          <w:sz w:val="24"/>
          <w:szCs w:val="24"/>
          <w:lang w:eastAsia="bg-BG"/>
        </w:rPr>
        <w:t>взаимнозависими</w:t>
      </w:r>
      <w:proofErr w:type="spellEnd"/>
      <w:r w:rsidRPr="007262AB">
        <w:rPr>
          <w:rFonts w:ascii="Times New Roman" w:eastAsia="Times New Roman" w:hAnsi="Times New Roman" w:cs="Times New Roman"/>
          <w:sz w:val="24"/>
          <w:szCs w:val="24"/>
          <w:lang w:eastAsia="bg-BG"/>
        </w:rPr>
        <w:t xml:space="preserve"> резултати от учене, който може да бъде самостоятелно оценен или валидиран.</w:t>
      </w:r>
    </w:p>
    <w:p w14:paraId="1E4E8BF7"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6. (изм. - ДВ, бр. 59 от 2016 г., в сила от 01.08.2016 г.) "</w:t>
      </w:r>
      <w:r w:rsidRPr="007262AB">
        <w:rPr>
          <w:rFonts w:ascii="Times New Roman" w:eastAsia="Times New Roman" w:hAnsi="Times New Roman" w:cs="Times New Roman"/>
          <w:sz w:val="24"/>
          <w:szCs w:val="24"/>
          <w:u w:val="single"/>
          <w:lang w:eastAsia="bg-BG"/>
        </w:rPr>
        <w:t>Модул</w:t>
      </w:r>
      <w:r w:rsidRPr="007262AB">
        <w:rPr>
          <w:rFonts w:ascii="Times New Roman" w:eastAsia="Times New Roman" w:hAnsi="Times New Roman" w:cs="Times New Roman"/>
          <w:sz w:val="24"/>
          <w:szCs w:val="24"/>
          <w:lang w:eastAsia="bg-BG"/>
        </w:rPr>
        <w:t>" е самостоятелно обособено учебно съдържание за постигане на една или няколко единици резултати от ученето, определени в държавните образователни стандарти за придобиване на квалификация по професии и свързани с извършване на конкретна професионална дейност.</w:t>
      </w:r>
    </w:p>
    <w:p w14:paraId="465C49EA"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7. "</w:t>
      </w:r>
      <w:r w:rsidRPr="007262AB">
        <w:rPr>
          <w:rFonts w:ascii="Times New Roman" w:eastAsia="Times New Roman" w:hAnsi="Times New Roman" w:cs="Times New Roman"/>
          <w:sz w:val="24"/>
          <w:szCs w:val="24"/>
          <w:u w:val="single"/>
          <w:lang w:eastAsia="bg-BG"/>
        </w:rPr>
        <w:t>Неформално обучение</w:t>
      </w:r>
      <w:r w:rsidRPr="007262AB">
        <w:rPr>
          <w:rFonts w:ascii="Times New Roman" w:eastAsia="Times New Roman" w:hAnsi="Times New Roman" w:cs="Times New Roman"/>
          <w:sz w:val="24"/>
          <w:szCs w:val="24"/>
          <w:lang w:eastAsia="bg-BG"/>
        </w:rPr>
        <w:t>" е обучение, което е организирано от институции извън системата на професионалното образование и обучение.</w:t>
      </w:r>
    </w:p>
    <w:p w14:paraId="5D8C5EE9"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8. (изм. - ДВ, бр. 79 от 2015 г., в сила от 01.08.2016 г.) "</w:t>
      </w:r>
      <w:proofErr w:type="spellStart"/>
      <w:r w:rsidRPr="007262AB">
        <w:rPr>
          <w:rFonts w:ascii="Times New Roman" w:eastAsia="Times New Roman" w:hAnsi="Times New Roman" w:cs="Times New Roman"/>
          <w:sz w:val="24"/>
          <w:szCs w:val="24"/>
          <w:u w:val="single"/>
          <w:lang w:eastAsia="bg-BG"/>
        </w:rPr>
        <w:t>Информално</w:t>
      </w:r>
      <w:proofErr w:type="spellEnd"/>
      <w:r w:rsidRPr="007262AB">
        <w:rPr>
          <w:rFonts w:ascii="Times New Roman" w:eastAsia="Times New Roman" w:hAnsi="Times New Roman" w:cs="Times New Roman"/>
          <w:sz w:val="24"/>
          <w:szCs w:val="24"/>
          <w:u w:val="single"/>
          <w:lang w:eastAsia="bg-BG"/>
        </w:rPr>
        <w:t xml:space="preserve"> учене</w:t>
      </w:r>
      <w:r w:rsidRPr="007262AB">
        <w:rPr>
          <w:rFonts w:ascii="Times New Roman" w:eastAsia="Times New Roman" w:hAnsi="Times New Roman" w:cs="Times New Roman"/>
          <w:sz w:val="24"/>
          <w:szCs w:val="24"/>
          <w:lang w:eastAsia="bg-BG"/>
        </w:rPr>
        <w:t xml:space="preserve">" е </w:t>
      </w:r>
      <w:proofErr w:type="spellStart"/>
      <w:r w:rsidRPr="007262AB">
        <w:rPr>
          <w:rFonts w:ascii="Times New Roman" w:eastAsia="Times New Roman" w:hAnsi="Times New Roman" w:cs="Times New Roman"/>
          <w:sz w:val="24"/>
          <w:szCs w:val="24"/>
          <w:lang w:eastAsia="bg-BG"/>
        </w:rPr>
        <w:t>неинституционализирано</w:t>
      </w:r>
      <w:proofErr w:type="spellEnd"/>
      <w:r w:rsidRPr="007262AB">
        <w:rPr>
          <w:rFonts w:ascii="Times New Roman" w:eastAsia="Times New Roman" w:hAnsi="Times New Roman" w:cs="Times New Roman"/>
          <w:sz w:val="24"/>
          <w:szCs w:val="24"/>
          <w:lang w:eastAsia="bg-BG"/>
        </w:rPr>
        <w:t xml:space="preserve"> и несистематизирано натрупване на знания, умения и компетентности.</w:t>
      </w:r>
    </w:p>
    <w:p w14:paraId="6D2206B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9. "</w:t>
      </w:r>
      <w:r w:rsidRPr="007262AB">
        <w:rPr>
          <w:rFonts w:ascii="Times New Roman" w:eastAsia="Times New Roman" w:hAnsi="Times New Roman" w:cs="Times New Roman"/>
          <w:sz w:val="24"/>
          <w:szCs w:val="24"/>
          <w:u w:val="single"/>
          <w:lang w:eastAsia="bg-BG"/>
        </w:rPr>
        <w:t>Формално обучение</w:t>
      </w:r>
      <w:r w:rsidRPr="007262AB">
        <w:rPr>
          <w:rFonts w:ascii="Times New Roman" w:eastAsia="Times New Roman" w:hAnsi="Times New Roman" w:cs="Times New Roman"/>
          <w:sz w:val="24"/>
          <w:szCs w:val="24"/>
          <w:lang w:eastAsia="bg-BG"/>
        </w:rPr>
        <w:t>" е организирана форма на учене за придобиване на знания, умения и компетентности, като за резултатите от това обучение се издава държавно признат документ.</w:t>
      </w:r>
    </w:p>
    <w:p w14:paraId="4D6917F6" w14:textId="03E74A6D" w:rsidR="007262AB" w:rsidRDefault="007262AB" w:rsidP="007262AB">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262AB">
        <w:rPr>
          <w:rFonts w:ascii="Times New Roman" w:eastAsia="Times New Roman" w:hAnsi="Times New Roman" w:cs="Times New Roman"/>
          <w:strike/>
          <w:color w:val="FF0000"/>
          <w:sz w:val="24"/>
          <w:szCs w:val="24"/>
          <w:lang w:eastAsia="bg-BG"/>
        </w:rPr>
        <w:t>10. (изм. - ДВ, бр. 59 от 2016 г., в сила от 01.08.2016 г., изм. - ДВ, бр. 92 от 2018 г.) "</w:t>
      </w:r>
      <w:r w:rsidRPr="007262AB">
        <w:rPr>
          <w:rFonts w:ascii="Times New Roman" w:eastAsia="Times New Roman" w:hAnsi="Times New Roman" w:cs="Times New Roman"/>
          <w:strike/>
          <w:color w:val="FF0000"/>
          <w:sz w:val="24"/>
          <w:szCs w:val="24"/>
          <w:u w:val="single"/>
          <w:lang w:eastAsia="bg-BG"/>
        </w:rPr>
        <w:t>Защитена специалност от професия</w:t>
      </w:r>
      <w:r w:rsidRPr="007262AB">
        <w:rPr>
          <w:rFonts w:ascii="Times New Roman" w:eastAsia="Times New Roman" w:hAnsi="Times New Roman" w:cs="Times New Roman"/>
          <w:strike/>
          <w:color w:val="FF0000"/>
          <w:sz w:val="24"/>
          <w:szCs w:val="24"/>
          <w:lang w:eastAsia="bg-BG"/>
        </w:rPr>
        <w:t>" е специалност, която е уникална по своето съдържание, за обучението по която има заявена потребност от министерства и работодателски организации, но липсва заявен интерес от ученици за обучение или заявеният интерес е нисък, но на национално и/или областно ниво съществува необходимост от подготвени квалифицирани специалисти по тази специалност.</w:t>
      </w:r>
    </w:p>
    <w:p w14:paraId="5B1EF663" w14:textId="59A9ACA6" w:rsidR="00802870" w:rsidRPr="007262AB" w:rsidRDefault="00802870" w:rsidP="00802870">
      <w:pPr>
        <w:spacing w:after="0" w:line="240" w:lineRule="auto"/>
        <w:ind w:firstLine="855"/>
        <w:rPr>
          <w:rFonts w:ascii="Times New Roman" w:eastAsia="Times New Roman" w:hAnsi="Times New Roman" w:cs="Times New Roman"/>
          <w:color w:val="FF0000"/>
          <w:sz w:val="24"/>
          <w:szCs w:val="24"/>
          <w:lang w:eastAsia="bg-BG"/>
        </w:rPr>
      </w:pPr>
      <w:r w:rsidRPr="00802870">
        <w:rPr>
          <w:rFonts w:ascii="Times New Roman" w:eastAsia="Times New Roman" w:hAnsi="Times New Roman" w:cs="Times New Roman"/>
          <w:color w:val="FF0000"/>
          <w:sz w:val="24"/>
          <w:szCs w:val="24"/>
          <w:lang w:eastAsia="bg-BG"/>
        </w:rPr>
        <w:t>10. "Защитена професия" е професия, която е уникална по своето съдържание, за обучението по която има заявена потребност от министерства и работодателски организации, но липсва заявен интерес от ученици за обучение или заявеният интерес е нисък и на национално и/или областно ниво съществува необходимост от подготвени квалифицирани специалисти по тази професия.</w:t>
      </w:r>
    </w:p>
    <w:p w14:paraId="53C92516"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trike/>
          <w:color w:val="FF0000"/>
          <w:sz w:val="24"/>
          <w:szCs w:val="24"/>
          <w:lang w:eastAsia="bg-BG"/>
        </w:rPr>
      </w:pPr>
      <w:r w:rsidRPr="007262AB">
        <w:rPr>
          <w:rFonts w:ascii="Times New Roman" w:eastAsia="Times New Roman" w:hAnsi="Times New Roman" w:cs="Times New Roman"/>
          <w:strike/>
          <w:color w:val="FF0000"/>
          <w:sz w:val="24"/>
          <w:szCs w:val="24"/>
          <w:lang w:eastAsia="bg-BG"/>
        </w:rPr>
        <w:t>11. (нова - ДВ, бр. 92 от 2018 г.) "</w:t>
      </w:r>
      <w:r w:rsidRPr="007262AB">
        <w:rPr>
          <w:rFonts w:ascii="Times New Roman" w:eastAsia="Times New Roman" w:hAnsi="Times New Roman" w:cs="Times New Roman"/>
          <w:strike/>
          <w:color w:val="FF0000"/>
          <w:sz w:val="24"/>
          <w:szCs w:val="24"/>
          <w:u w:val="single"/>
          <w:lang w:eastAsia="bg-BG"/>
        </w:rPr>
        <w:t>Специалност от професия, по която е налице очакван недостиг от специалисти на пазара на труда</w:t>
      </w:r>
      <w:r w:rsidRPr="007262AB">
        <w:rPr>
          <w:rFonts w:ascii="Times New Roman" w:eastAsia="Times New Roman" w:hAnsi="Times New Roman" w:cs="Times New Roman"/>
          <w:strike/>
          <w:color w:val="FF0000"/>
          <w:sz w:val="24"/>
          <w:szCs w:val="24"/>
          <w:lang w:eastAsia="bg-BG"/>
        </w:rPr>
        <w:t>" е специалност, която е от значение за икономическото развитие на страната и/или на областта и за която може да се прогнозира бъдещ недостиг на квалифицирани кадри на пазара на труда в сравнение с броя на обучаващите се в системата на професионалното образование и обучение.</w:t>
      </w:r>
    </w:p>
    <w:p w14:paraId="499E608F" w14:textId="0D7069DB" w:rsidR="00802870" w:rsidRPr="00802870" w:rsidRDefault="00802870" w:rsidP="00802870">
      <w:pPr>
        <w:spacing w:after="0" w:line="240" w:lineRule="auto"/>
        <w:ind w:firstLine="855"/>
        <w:jc w:val="both"/>
        <w:rPr>
          <w:rFonts w:ascii="Times New Roman" w:eastAsia="Times New Roman" w:hAnsi="Times New Roman" w:cs="Times New Roman"/>
          <w:color w:val="FF0000"/>
          <w:sz w:val="24"/>
          <w:szCs w:val="24"/>
          <w:lang w:eastAsia="bg-BG"/>
        </w:rPr>
      </w:pPr>
      <w:r w:rsidRPr="00802870">
        <w:rPr>
          <w:rFonts w:ascii="Times New Roman" w:eastAsia="Times New Roman" w:hAnsi="Times New Roman" w:cs="Times New Roman"/>
          <w:color w:val="FF0000"/>
          <w:sz w:val="24"/>
          <w:szCs w:val="24"/>
          <w:lang w:val="x-none" w:eastAsia="bg-BG"/>
        </w:rPr>
        <w:t>11. "</w:t>
      </w:r>
      <w:r w:rsidRPr="00802870">
        <w:rPr>
          <w:rFonts w:ascii="Times New Roman" w:eastAsia="Times New Roman" w:hAnsi="Times New Roman" w:cs="Times New Roman"/>
          <w:color w:val="FF0000"/>
          <w:sz w:val="24"/>
          <w:szCs w:val="24"/>
          <w:lang w:eastAsia="bg-BG"/>
        </w:rPr>
        <w:t>Професия</w:t>
      </w:r>
      <w:r w:rsidRPr="00802870">
        <w:rPr>
          <w:rFonts w:ascii="Times New Roman" w:eastAsia="Times New Roman" w:hAnsi="Times New Roman" w:cs="Times New Roman"/>
          <w:color w:val="FF0000"/>
          <w:sz w:val="24"/>
          <w:szCs w:val="24"/>
          <w:lang w:val="x-none" w:eastAsia="bg-BG"/>
        </w:rPr>
        <w:t xml:space="preserve">, по която е налице очакван недостиг от специалисти на пазара на труда" е </w:t>
      </w:r>
      <w:r w:rsidRPr="00802870">
        <w:rPr>
          <w:rFonts w:ascii="Times New Roman" w:eastAsia="Times New Roman" w:hAnsi="Times New Roman" w:cs="Times New Roman"/>
          <w:color w:val="FF0000"/>
          <w:sz w:val="24"/>
          <w:szCs w:val="24"/>
          <w:lang w:eastAsia="bg-BG"/>
        </w:rPr>
        <w:t>професия</w:t>
      </w:r>
      <w:r w:rsidRPr="00802870">
        <w:rPr>
          <w:rFonts w:ascii="Times New Roman" w:eastAsia="Times New Roman" w:hAnsi="Times New Roman" w:cs="Times New Roman"/>
          <w:color w:val="FF0000"/>
          <w:sz w:val="24"/>
          <w:szCs w:val="24"/>
          <w:lang w:val="x-none" w:eastAsia="bg-BG"/>
        </w:rPr>
        <w:t xml:space="preserve">, която е от значение за икономическото развитие на страната и/или на областта и за която може да се прогнозира бъдещ недостиг на квалифицирани кадри на пазара на труда </w:t>
      </w:r>
      <w:r w:rsidRPr="00802870">
        <w:rPr>
          <w:rFonts w:ascii="Times New Roman" w:eastAsia="Times New Roman" w:hAnsi="Times New Roman" w:cs="Times New Roman"/>
          <w:color w:val="FF0000"/>
          <w:sz w:val="24"/>
          <w:szCs w:val="24"/>
          <w:lang w:eastAsia="bg-BG"/>
        </w:rPr>
        <w:t>или да се докаже потребността от кадри с квалификация по съответната професия.</w:t>
      </w:r>
    </w:p>
    <w:p w14:paraId="66A0AC55" w14:textId="2C99AEC2" w:rsidR="007262AB" w:rsidRPr="007262AB" w:rsidRDefault="00802870" w:rsidP="00802870">
      <w:pPr>
        <w:spacing w:after="0" w:line="240" w:lineRule="auto"/>
        <w:ind w:firstLine="855"/>
        <w:jc w:val="both"/>
        <w:rPr>
          <w:rFonts w:ascii="Times New Roman" w:eastAsia="Times New Roman" w:hAnsi="Times New Roman" w:cs="Times New Roman"/>
          <w:color w:val="FF0000"/>
          <w:sz w:val="24"/>
          <w:szCs w:val="24"/>
          <w:lang w:eastAsia="bg-BG"/>
        </w:rPr>
      </w:pPr>
      <w:r w:rsidRPr="00802870">
        <w:rPr>
          <w:rFonts w:ascii="Times New Roman" w:eastAsia="Times New Roman" w:hAnsi="Times New Roman" w:cs="Times New Roman"/>
          <w:color w:val="FF0000"/>
          <w:sz w:val="24"/>
          <w:szCs w:val="24"/>
          <w:lang w:eastAsia="bg-BG"/>
        </w:rPr>
        <w:t>12. "Обучение от разстояние в електронна среда" е обучение, което се осъществява чрез използване на средствата на информационните и комуникационните технологии, когато обучаващият и обучаемите не се намират физически на едно и също място.</w:t>
      </w:r>
    </w:p>
    <w:p w14:paraId="3D0035EF"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4C21F1BB"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 2. Списъкът на професиите за професионално образование и обучение включва и списъка по </w:t>
      </w:r>
      <w:r w:rsidRPr="007262AB">
        <w:rPr>
          <w:rFonts w:ascii="Times New Roman" w:eastAsia="Times New Roman" w:hAnsi="Times New Roman" w:cs="Times New Roman"/>
          <w:sz w:val="24"/>
          <w:szCs w:val="24"/>
          <w:u w:val="single"/>
          <w:lang w:eastAsia="bg-BG"/>
        </w:rPr>
        <w:t>чл. 42, ал. 6 от Закона за народната просвета</w:t>
      </w:r>
      <w:r w:rsidRPr="007262AB">
        <w:rPr>
          <w:rFonts w:ascii="Times New Roman" w:eastAsia="Times New Roman" w:hAnsi="Times New Roman" w:cs="Times New Roman"/>
          <w:sz w:val="24"/>
          <w:szCs w:val="24"/>
          <w:lang w:eastAsia="bg-BG"/>
        </w:rPr>
        <w:t>.</w:t>
      </w:r>
    </w:p>
    <w:p w14:paraId="3190987F"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40FB3F60" w14:textId="0F87AD11" w:rsidR="007262AB" w:rsidRPr="007262AB" w:rsidRDefault="007262AB" w:rsidP="001921FD">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3. (Изм. - ДВ, бр. 66 от 2013 г., в сила от 26.07.2013 г., изм. - ДВ, бр. 98 от 2014 г., в сила от 28.11.2014 г.) В обучаващите институции от системата на Министерството на отбраната, Министерството на вътрешните работи, Министерството на регионалното развитие и благоустройството и Министерството на транспорта този закон се прилага, доколкото друго не е предвидено в актовете за създаването им и в разпоредбите на специалните закони, отнасящи се до устройството и дейността им.</w:t>
      </w:r>
    </w:p>
    <w:p w14:paraId="01BB24D0" w14:textId="77777777" w:rsidR="007262AB" w:rsidRPr="007262AB" w:rsidRDefault="007262AB" w:rsidP="007262AB">
      <w:pPr>
        <w:spacing w:after="0" w:line="240" w:lineRule="auto"/>
        <w:textAlignment w:val="center"/>
        <w:rPr>
          <w:rFonts w:ascii="Times New Roman" w:eastAsia="Times New Roman" w:hAnsi="Times New Roman" w:cs="Times New Roman"/>
          <w:sz w:val="24"/>
          <w:szCs w:val="24"/>
          <w:lang w:eastAsia="bg-BG"/>
        </w:rPr>
      </w:pPr>
    </w:p>
    <w:p w14:paraId="037FF85D"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 3а. (Нов - ДВ, бр. 77 от 2005 г., изм. - ДВ, бр. 62 от 2006 г., в сила от 01.01.2007 г., отм. - ДВ, бр. 13 от 2008 г., в сила от 08.02.2008 г., нов - ДВ, бр. 17 от 2020 г.) (1) В системата на професионалното образование и обучение се включват и звената по </w:t>
      </w:r>
      <w:r w:rsidRPr="007262AB">
        <w:rPr>
          <w:rFonts w:ascii="Times New Roman" w:eastAsia="Times New Roman" w:hAnsi="Times New Roman" w:cs="Times New Roman"/>
          <w:sz w:val="24"/>
          <w:szCs w:val="24"/>
          <w:u w:val="single"/>
          <w:lang w:eastAsia="bg-BG"/>
        </w:rPr>
        <w:t>§ 4к от допълнителните разпоредби на Закона за висшето образование</w:t>
      </w:r>
      <w:r w:rsidRPr="007262AB">
        <w:rPr>
          <w:rFonts w:ascii="Times New Roman" w:eastAsia="Times New Roman" w:hAnsi="Times New Roman" w:cs="Times New Roman"/>
          <w:sz w:val="24"/>
          <w:szCs w:val="24"/>
          <w:lang w:eastAsia="bg-BG"/>
        </w:rPr>
        <w:t xml:space="preserve">, които прилагат разпоредбите на този закон, предвидени за държавната професионална гимназия, в съответствие със спецификата и организацията на обучението в тях и доколкото друго не е предвидено в </w:t>
      </w:r>
      <w:r w:rsidRPr="007262AB">
        <w:rPr>
          <w:rFonts w:ascii="Times New Roman" w:eastAsia="Times New Roman" w:hAnsi="Times New Roman" w:cs="Times New Roman"/>
          <w:sz w:val="24"/>
          <w:szCs w:val="24"/>
          <w:u w:val="single"/>
          <w:lang w:eastAsia="bg-BG"/>
        </w:rPr>
        <w:t>Закона за висшето образование</w:t>
      </w:r>
      <w:r w:rsidRPr="007262AB">
        <w:rPr>
          <w:rFonts w:ascii="Times New Roman" w:eastAsia="Times New Roman" w:hAnsi="Times New Roman" w:cs="Times New Roman"/>
          <w:sz w:val="24"/>
          <w:szCs w:val="24"/>
          <w:lang w:eastAsia="bg-BG"/>
        </w:rPr>
        <w:t>.</w:t>
      </w:r>
    </w:p>
    <w:p w14:paraId="5F67AF20" w14:textId="77777777" w:rsidR="007262AB" w:rsidRPr="007262AB" w:rsidRDefault="007262AB" w:rsidP="007262AB">
      <w:pPr>
        <w:spacing w:after="0" w:line="240" w:lineRule="auto"/>
        <w:ind w:firstLine="1155"/>
        <w:jc w:val="both"/>
        <w:textAlignment w:val="center"/>
        <w:rPr>
          <w:rFonts w:ascii="Times New Roman" w:eastAsia="Times New Roman" w:hAnsi="Times New Roman" w:cs="Times New Roman"/>
          <w:sz w:val="24"/>
          <w:szCs w:val="24"/>
          <w:lang w:eastAsia="bg-BG"/>
        </w:rPr>
      </w:pPr>
      <w:r w:rsidRPr="007262AB">
        <w:rPr>
          <w:rFonts w:ascii="Times New Roman" w:eastAsia="Times New Roman" w:hAnsi="Times New Roman" w:cs="Times New Roman"/>
          <w:sz w:val="24"/>
          <w:szCs w:val="24"/>
          <w:lang w:eastAsia="bg-BG"/>
        </w:rPr>
        <w:t xml:space="preserve">(2) В звената по ал. 1 изпитът по </w:t>
      </w:r>
      <w:r w:rsidRPr="007262AB">
        <w:rPr>
          <w:rFonts w:ascii="Times New Roman" w:eastAsia="Times New Roman" w:hAnsi="Times New Roman" w:cs="Times New Roman"/>
          <w:sz w:val="24"/>
          <w:szCs w:val="24"/>
          <w:u w:val="single"/>
          <w:lang w:eastAsia="bg-BG"/>
        </w:rPr>
        <w:t>чл. 33, ал. 1, т. 2</w:t>
      </w:r>
      <w:r w:rsidRPr="007262AB">
        <w:rPr>
          <w:rFonts w:ascii="Times New Roman" w:eastAsia="Times New Roman" w:hAnsi="Times New Roman" w:cs="Times New Roman"/>
          <w:sz w:val="24"/>
          <w:szCs w:val="24"/>
          <w:lang w:eastAsia="bg-BG"/>
        </w:rPr>
        <w:t xml:space="preserve"> за придобиване на трета степен на професионална квалификация се провежда само чрез защита на дипломен проект.</w:t>
      </w:r>
    </w:p>
    <w:p w14:paraId="27B636F5" w14:textId="77777777" w:rsidR="007262AB" w:rsidRPr="007262AB" w:rsidRDefault="007262AB" w:rsidP="007262AB">
      <w:pPr>
        <w:spacing w:after="240" w:line="240" w:lineRule="auto"/>
        <w:ind w:firstLine="1155"/>
        <w:jc w:val="both"/>
        <w:textAlignment w:val="center"/>
        <w:rPr>
          <w:rFonts w:ascii="Times New Roman" w:eastAsia="Times New Roman" w:hAnsi="Times New Roman" w:cs="Times New Roman"/>
          <w:color w:val="000000"/>
          <w:sz w:val="24"/>
          <w:szCs w:val="24"/>
          <w:lang w:val="en" w:eastAsia="bg-BG"/>
        </w:rPr>
      </w:pPr>
    </w:p>
    <w:p w14:paraId="0973741C" w14:textId="77777777" w:rsidR="001921FD" w:rsidRPr="001921FD" w:rsidRDefault="001921FD" w:rsidP="001921FD">
      <w:pPr>
        <w:spacing w:after="240" w:line="240" w:lineRule="auto"/>
        <w:ind w:firstLine="855"/>
        <w:jc w:val="center"/>
        <w:rPr>
          <w:rFonts w:ascii="Times New Roman" w:eastAsia="Times New Roman" w:hAnsi="Times New Roman" w:cs="Times New Roman"/>
          <w:b/>
          <w:bCs/>
          <w:color w:val="FF0000"/>
          <w:sz w:val="24"/>
          <w:szCs w:val="24"/>
          <w:lang w:eastAsia="bg-BG"/>
        </w:rPr>
      </w:pPr>
      <w:r w:rsidRPr="001921FD">
        <w:rPr>
          <w:rFonts w:ascii="Times New Roman" w:eastAsia="Times New Roman" w:hAnsi="Times New Roman" w:cs="Times New Roman"/>
          <w:b/>
          <w:bCs/>
          <w:color w:val="FF0000"/>
          <w:sz w:val="24"/>
          <w:szCs w:val="24"/>
          <w:lang w:eastAsia="bg-BG"/>
        </w:rPr>
        <w:t>Преходни и заключителни разпоредби</w:t>
      </w:r>
    </w:p>
    <w:p w14:paraId="2D3A07C7"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p>
    <w:p w14:paraId="5D7F56F1" w14:textId="69A1303F"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xml:space="preserve">§ 32. В срок до 3 месеца от влизането в сила на този закон министърът на образованието и науката утвърждава Списък на професиите за професионално образование и обучение със структурни елементи по § 1, т. 2 </w:t>
      </w:r>
      <w:r w:rsidRPr="00A6784C">
        <w:rPr>
          <w:rFonts w:ascii="Times New Roman" w:eastAsia="Times New Roman" w:hAnsi="Times New Roman" w:cs="Times New Roman"/>
          <w:strike/>
          <w:color w:val="FF0000"/>
          <w:sz w:val="24"/>
          <w:szCs w:val="24"/>
          <w:lang w:eastAsia="bg-BG"/>
        </w:rPr>
        <w:t>от настоящия Закон за изменение и допълнение на Закона за професионалното образование и обучение</w:t>
      </w:r>
      <w:r w:rsidRPr="001921FD">
        <w:rPr>
          <w:rFonts w:ascii="Times New Roman" w:eastAsia="Times New Roman" w:hAnsi="Times New Roman" w:cs="Times New Roman"/>
          <w:color w:val="FF0000"/>
          <w:sz w:val="24"/>
          <w:szCs w:val="24"/>
          <w:lang w:eastAsia="bg-BG"/>
        </w:rPr>
        <w:t xml:space="preserve"> и сравнителна таблица за съответствие на професиите от този списък с професиите от  Списъка по чл. 6, ал. 1, действащ преди приемане на настоящия закон. </w:t>
      </w:r>
    </w:p>
    <w:p w14:paraId="793746C5"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xml:space="preserve">§ 33. (1) Държавният план-прием на учениците в училищното професионално образование и обучение за учебните 2024-2025 г. и 2025-2026 г. се </w:t>
      </w:r>
      <w:r w:rsidRPr="001921FD">
        <w:rPr>
          <w:rFonts w:ascii="Times New Roman" w:eastAsia="Times New Roman" w:hAnsi="Times New Roman" w:cs="Times New Roman"/>
          <w:strike/>
          <w:color w:val="FF0000"/>
          <w:sz w:val="24"/>
          <w:szCs w:val="24"/>
          <w:lang w:eastAsia="bg-BG"/>
        </w:rPr>
        <w:t>извършва</w:t>
      </w:r>
      <w:r w:rsidRPr="001921FD">
        <w:rPr>
          <w:rFonts w:ascii="Times New Roman" w:eastAsia="Times New Roman" w:hAnsi="Times New Roman" w:cs="Times New Roman"/>
          <w:color w:val="FF0000"/>
          <w:sz w:val="24"/>
          <w:szCs w:val="24"/>
          <w:lang w:eastAsia="bg-BG"/>
        </w:rPr>
        <w:t xml:space="preserve"> утвърждава по професии и специалности от Списъка на професиите за професионално образование и обучение, действащ преди утвърждаване на Списъка на професиите за професионално образование и обучение по § 32 от настоящия Закон за изменение и допълнение на Закона за професионалното образование и обучение. </w:t>
      </w:r>
    </w:p>
    <w:p w14:paraId="58A2F0FF"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(2) Учениците по ал. 1 завършват обучението си по учебните планове и програми, по които са започнали да се обучават.</w:t>
      </w:r>
    </w:p>
    <w:p w14:paraId="7E04432B"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xml:space="preserve">(3) Държавният план-прием и допълнителния държавен план-прием на учениците в училищното професионално образование и обучение за учебната 2026-2027 г. се  утвърждава по професии от Списъка на професиите за професионално образование и обучение по § 32 от настоящия Закон за изменение и допълнение на Закона за професионалното образование и обучение. </w:t>
      </w:r>
    </w:p>
    <w:p w14:paraId="0491D557"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34.  (1) Обучението на лица, навършили 16 години в центровете за професионално обучение и професионалните колежи по професиите от Списъка на професиите за професионално образование и обучение по § 32 от настоящия Закон за изменение и допълнение на Закона за професионалното образование и обучение се осъществява от 1 януари 2027 г.</w:t>
      </w:r>
    </w:p>
    <w:p w14:paraId="69B222E0"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(2) Лицата по ал. 1, започнали обучение в квалификационен курс преди 1 януари 2027 г., завършват обучението си по учебните планове и програми, по които са започнали да се обучават.</w:t>
      </w:r>
    </w:p>
    <w:p w14:paraId="71F0D505"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35. (1) За учебните 2024-2025 г. и 2025-2026 г. списъците по чл. 6а, ал. 2 и 4 се приемат по специалности от професии от Списъка на професиите за професионално образование и обучение, действащ преди утвърждаване на Списъка на професиите за професионално образование и обучение по § 32 от настоящия Закон за изменение и допълнение на Закона за професионалното образование и обучение.</w:t>
      </w:r>
    </w:p>
    <w:p w14:paraId="3F29255D"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(2) За учебната 2026-2027 г. списъците по чл. 6а, ал. 2 и 4 се приемат по професии от Списъка на професиите за професионално образование и обучение по § 32 от настоящия Закон за изменение и допълнение на Закона за професионалното образование и обучение.</w:t>
      </w:r>
    </w:p>
    <w:p w14:paraId="02320855" w14:textId="73FCC4BF" w:rsidR="001921FD" w:rsidRPr="001921FD" w:rsidRDefault="001921FD" w:rsidP="001921FD">
      <w:pPr>
        <w:spacing w:after="240" w:line="240" w:lineRule="auto"/>
        <w:ind w:firstLine="855"/>
        <w:jc w:val="both"/>
        <w:rPr>
          <w:rFonts w:ascii="Times New Roman" w:eastAsia="Times New Roman" w:hAnsi="Times New Roman" w:cs="Times New Roman"/>
          <w:strike/>
          <w:color w:val="FF0000"/>
          <w:sz w:val="24"/>
          <w:szCs w:val="24"/>
          <w:lang w:eastAsia="bg-BG"/>
        </w:rPr>
      </w:pPr>
      <w:r w:rsidRPr="001921FD">
        <w:rPr>
          <w:rFonts w:ascii="Times New Roman" w:eastAsia="Times New Roman" w:hAnsi="Times New Roman" w:cs="Times New Roman"/>
          <w:color w:val="FF0000"/>
          <w:sz w:val="24"/>
          <w:szCs w:val="24"/>
          <w:lang w:eastAsia="bg-BG"/>
        </w:rPr>
        <w:t>§ 36. (1)  В срок до 1 януари 2027 г. при констатирано съответствие в сравнителната таблица по §32 Председателят на НАПОО издава на лицата по чл. 22, ал. 2-5, получили лицензия за професионално обучение по професии и специалности от Списъка по чл. 6, ал. 1 въз основа на подадено от тях заявление с приложени документи по чл. 49б, ал. 11, т. 2-5, заповед за изменение на лицензията за извършване и удостоверяване на професионално образование и обучение по професии от Списъка с професиите по § 32 от настоящия Закон за изменение и допълнение на Закона за професионалното образование и обучение.</w:t>
      </w:r>
    </w:p>
    <w:p w14:paraId="54765E59" w14:textId="6810F4EB"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w:t>
      </w:r>
      <w:r w:rsidR="00B2307D">
        <w:rPr>
          <w:rFonts w:ascii="Times New Roman" w:eastAsia="Times New Roman" w:hAnsi="Times New Roman" w:cs="Times New Roman"/>
          <w:color w:val="FF0000"/>
          <w:sz w:val="24"/>
          <w:szCs w:val="24"/>
          <w:lang w:eastAsia="bg-BG"/>
        </w:rPr>
        <w:t>2</w:t>
      </w:r>
      <w:r w:rsidRPr="001921FD">
        <w:rPr>
          <w:rFonts w:ascii="Times New Roman" w:eastAsia="Times New Roman" w:hAnsi="Times New Roman" w:cs="Times New Roman"/>
          <w:color w:val="FF0000"/>
          <w:sz w:val="24"/>
          <w:szCs w:val="24"/>
          <w:lang w:eastAsia="bg-BG"/>
        </w:rPr>
        <w:t xml:space="preserve">) За заявлението и дейностите по издаване на изменената лицензия за извършване на професионално обучение, лицата по ал. 1 не дължат такси по чл. 60, ал. 2. </w:t>
      </w:r>
    </w:p>
    <w:p w14:paraId="5C0E6263"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37. Центровете за професионално обучение, които имат издадена лицензия за професии, изменени или заличени в Списъка на професиите за професионално образование и обучение по § 32 от настоящия Закон за изменение и допълнение на Закона за професионалното образование и обучение, могат да подадат заявление за промяна на професиите в лицензията при условията и по реда на чл. 49е.</w:t>
      </w:r>
    </w:p>
    <w:p w14:paraId="2EE14995"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xml:space="preserve">§ 38. Лицензии за извършване и удостоверяване на професионално обучение по професии от Списъка на професиите за професионално образование и обучение по § 32 от настоящия Закон за изменение и допълнение на Закона за професионалното образование и обучение, се издават след приемането на държавен образователен стандарт за придобиване на квалификация по съответната професия. </w:t>
      </w:r>
    </w:p>
    <w:p w14:paraId="13D095E6"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39. Професионалните колежи подават заявление по реда на чл. 64, ал. 2 и чл. 74 за провеждането на обучение по професии от Списъка на професиите за професионално образование и обучение по § 32 от настоящия Закон за изменение и допълнение на Закона за професионалното образование и обучение, след приемането на държавен образователен стандарт за придобиване на квалификация по съответната професия.</w:t>
      </w:r>
    </w:p>
    <w:p w14:paraId="441357F2"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40. Навсякъде в закона думите „специалност“, „и специалности“, „и специалностите“, „специалност от“, „специалности от“ , „или специалности“ и „или специалностите“ се заличават.</w:t>
      </w:r>
    </w:p>
    <w:p w14:paraId="3521AC04"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xml:space="preserve">§ 41. Навсякъде в закона думите „със специалности от професии“ се заменят с думите „с професии“. </w:t>
      </w:r>
    </w:p>
    <w:p w14:paraId="67D0EBC5"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42. В Закона за предучилищното и училищното образование (обн., ДВ, бр. 79 от 2015 г., изм. и доп., бр. 98 от 2016 г., изм., бр. 105 от 2016 г., бр. 58 от 2017 г., изм. и доп., бр. 99 от 2017 г., изм., бр. 24 от 2018 г., изм. и доп., бр. 92 от 2018 г., изм., бр. 108 от 2018 г., бр. 24 от 2019 г., доп., бр. 42 от 2019 г., изм., бр. 100 от 2019 г., бр. 101 от 2019 г., изм. и доп., бр. 17 от 2020 г., бр. 82 от 2020 г., изм., бр. 17 от 2022 г., изм. и доп., бр. 34 от.2022 г., изм., бр. 102 от 2022 г., изм. и доп., бр. 11 от 2023 г.) се правят следните изменения:</w:t>
      </w:r>
    </w:p>
    <w:p w14:paraId="54F1C7FF"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1.</w:t>
      </w:r>
      <w:r w:rsidRPr="001921FD">
        <w:rPr>
          <w:rFonts w:ascii="Times New Roman" w:eastAsia="Times New Roman" w:hAnsi="Times New Roman" w:cs="Times New Roman"/>
          <w:color w:val="FF0000"/>
          <w:sz w:val="24"/>
          <w:szCs w:val="24"/>
          <w:lang w:eastAsia="bg-BG"/>
        </w:rPr>
        <w:tab/>
        <w:t>В чл. 93, ал. 1 думите „специалности от“ се заличават;</w:t>
      </w:r>
    </w:p>
    <w:p w14:paraId="5A925CE6"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2.</w:t>
      </w:r>
      <w:r w:rsidRPr="001921FD">
        <w:rPr>
          <w:rFonts w:ascii="Times New Roman" w:eastAsia="Times New Roman" w:hAnsi="Times New Roman" w:cs="Times New Roman"/>
          <w:color w:val="FF0000"/>
          <w:sz w:val="24"/>
          <w:szCs w:val="24"/>
          <w:lang w:eastAsia="bg-BG"/>
        </w:rPr>
        <w:tab/>
        <w:t>В чл. 145, ал. 3 думите „специалности от“ се заличават;</w:t>
      </w:r>
    </w:p>
    <w:p w14:paraId="3C02C689"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3.</w:t>
      </w:r>
      <w:r w:rsidRPr="001921FD">
        <w:rPr>
          <w:rFonts w:ascii="Times New Roman" w:eastAsia="Times New Roman" w:hAnsi="Times New Roman" w:cs="Times New Roman"/>
          <w:color w:val="FF0000"/>
          <w:sz w:val="24"/>
          <w:szCs w:val="24"/>
          <w:lang w:eastAsia="bg-BG"/>
        </w:rPr>
        <w:tab/>
        <w:t>В чл. 200, ал. 1 думите „професията или специалността“ се заменят с думите „или професията“;</w:t>
      </w:r>
    </w:p>
    <w:p w14:paraId="62965AFE" w14:textId="77777777" w:rsidR="000507C3" w:rsidRPr="001921FD" w:rsidRDefault="000507C3" w:rsidP="000507C3">
      <w:pPr>
        <w:spacing w:after="240" w:line="240" w:lineRule="auto"/>
        <w:ind w:firstLine="855"/>
        <w:jc w:val="both"/>
        <w:rPr>
          <w:rFonts w:ascii="Times New Roman" w:eastAsia="Times New Roman" w:hAnsi="Times New Roman" w:cs="Times New Roman"/>
          <w:color w:val="FF0000"/>
          <w:sz w:val="24"/>
          <w:szCs w:val="24"/>
          <w:lang w:eastAsia="bg-BG"/>
        </w:rPr>
      </w:pPr>
      <w:r w:rsidRPr="00937D56">
        <w:rPr>
          <w:rFonts w:ascii="Times New Roman" w:eastAsia="Times New Roman" w:hAnsi="Times New Roman" w:cs="Times New Roman"/>
          <w:strike/>
          <w:color w:val="FF0000"/>
          <w:sz w:val="24"/>
          <w:szCs w:val="24"/>
          <w:lang w:eastAsia="bg-BG"/>
        </w:rPr>
        <w:t>4.</w:t>
      </w:r>
      <w:r w:rsidRPr="001921FD">
        <w:rPr>
          <w:rFonts w:ascii="Times New Roman" w:eastAsia="Times New Roman" w:hAnsi="Times New Roman" w:cs="Times New Roman"/>
          <w:color w:val="FF0000"/>
          <w:sz w:val="24"/>
          <w:szCs w:val="24"/>
          <w:lang w:eastAsia="bg-BG"/>
        </w:rPr>
        <w:tab/>
      </w:r>
      <w:r w:rsidRPr="00937D56">
        <w:rPr>
          <w:rFonts w:ascii="Times New Roman" w:eastAsia="Times New Roman" w:hAnsi="Times New Roman" w:cs="Times New Roman"/>
          <w:strike/>
          <w:color w:val="FF0000"/>
          <w:sz w:val="24"/>
          <w:szCs w:val="24"/>
          <w:lang w:eastAsia="bg-BG"/>
        </w:rPr>
        <w:t>В чл. 283, ал. 2 думите „специалности от“ се заличават</w:t>
      </w:r>
      <w:r w:rsidRPr="001921FD">
        <w:rPr>
          <w:rFonts w:ascii="Times New Roman" w:eastAsia="Times New Roman" w:hAnsi="Times New Roman" w:cs="Times New Roman"/>
          <w:color w:val="FF0000"/>
          <w:sz w:val="24"/>
          <w:szCs w:val="24"/>
          <w:lang w:eastAsia="bg-BG"/>
        </w:rPr>
        <w:t>.</w:t>
      </w:r>
    </w:p>
    <w:p w14:paraId="3D2DBD28" w14:textId="77777777" w:rsidR="000507C3" w:rsidRDefault="000507C3" w:rsidP="000507C3">
      <w:pPr>
        <w:spacing w:after="240" w:line="240" w:lineRule="auto"/>
        <w:ind w:firstLine="855"/>
        <w:jc w:val="both"/>
        <w:rPr>
          <w:rFonts w:ascii="Times New Roman" w:eastAsia="Times New Roman" w:hAnsi="Times New Roman" w:cs="Times New Roman"/>
          <w:color w:val="FF0000"/>
          <w:sz w:val="24"/>
          <w:szCs w:val="24"/>
          <w:lang w:eastAsia="bg-BG"/>
        </w:rPr>
      </w:pPr>
      <w:r>
        <w:rPr>
          <w:rFonts w:ascii="Times New Roman" w:eastAsia="Times New Roman" w:hAnsi="Times New Roman" w:cs="Times New Roman"/>
          <w:color w:val="FF0000"/>
          <w:sz w:val="24"/>
          <w:szCs w:val="24"/>
          <w:lang w:eastAsia="bg-BG"/>
        </w:rPr>
        <w:t>4</w:t>
      </w:r>
      <w:r w:rsidRPr="001921FD">
        <w:rPr>
          <w:rFonts w:ascii="Times New Roman" w:eastAsia="Times New Roman" w:hAnsi="Times New Roman" w:cs="Times New Roman"/>
          <w:color w:val="FF0000"/>
          <w:sz w:val="24"/>
          <w:szCs w:val="24"/>
          <w:lang w:eastAsia="bg-BG"/>
        </w:rPr>
        <w:t>. В чл. 282, ал. 14, т. 2 думите „специалности о</w:t>
      </w:r>
      <w:r w:rsidRPr="001921FD">
        <w:rPr>
          <w:rFonts w:ascii="Times New Roman" w:eastAsia="Times New Roman" w:hAnsi="Times New Roman" w:cs="Times New Roman"/>
          <w:color w:val="FF0000"/>
          <w:sz w:val="24"/>
          <w:szCs w:val="24"/>
          <w:lang w:val="en" w:eastAsia="bg-BG"/>
        </w:rPr>
        <w:t>т</w:t>
      </w:r>
      <w:r w:rsidRPr="001921FD">
        <w:rPr>
          <w:rFonts w:ascii="Times New Roman" w:eastAsia="Times New Roman" w:hAnsi="Times New Roman" w:cs="Times New Roman"/>
          <w:color w:val="FF0000"/>
          <w:sz w:val="24"/>
          <w:szCs w:val="24"/>
          <w:lang w:eastAsia="bg-BG"/>
        </w:rPr>
        <w:t>“ се заличават.</w:t>
      </w:r>
    </w:p>
    <w:p w14:paraId="1EBE7D2D" w14:textId="77777777" w:rsidR="000507C3" w:rsidRPr="00937D56" w:rsidRDefault="000507C3" w:rsidP="000507C3">
      <w:pPr>
        <w:spacing w:after="240" w:line="240" w:lineRule="auto"/>
        <w:ind w:firstLine="855"/>
        <w:jc w:val="both"/>
        <w:rPr>
          <w:rFonts w:ascii="Times New Roman" w:eastAsia="Times New Roman" w:hAnsi="Times New Roman" w:cs="Times New Roman"/>
          <w:color w:val="7030A0"/>
          <w:sz w:val="24"/>
          <w:szCs w:val="24"/>
          <w:lang w:eastAsia="bg-BG"/>
        </w:rPr>
      </w:pPr>
      <w:r w:rsidRPr="001921FD">
        <w:rPr>
          <w:rFonts w:ascii="Times New Roman" w:eastAsia="Times New Roman" w:hAnsi="Times New Roman" w:cs="Times New Roman"/>
          <w:color w:val="FF0000"/>
          <w:sz w:val="24"/>
          <w:szCs w:val="24"/>
          <w:lang w:eastAsia="bg-BG"/>
        </w:rPr>
        <w:t xml:space="preserve"> </w:t>
      </w:r>
      <w:r w:rsidRPr="00937D56">
        <w:rPr>
          <w:rFonts w:ascii="Times New Roman" w:eastAsia="Times New Roman" w:hAnsi="Times New Roman" w:cs="Times New Roman"/>
          <w:color w:val="7030A0"/>
          <w:sz w:val="24"/>
          <w:szCs w:val="24"/>
          <w:lang w:eastAsia="bg-BG"/>
        </w:rPr>
        <w:t>5. В чл. 283, ал. 2 думите „специалности от“ се заличават.</w:t>
      </w:r>
    </w:p>
    <w:p w14:paraId="0ECF0F50"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 43. В Закона за висшето образование (Обн. ДВ. бр.112 от 1995г., изм. ДВ. бр.28 от 1996г., изм. ДВ. бр.56 от 1997г., попр. ДВ. бр.57 от 1997г., изм. ДВ. бр.58 от 1997г., изм. ДВ. бр.60 от 1999г., попр. ДВ. бр.66 от 1999г., изм. ДВ. бр.111 от 1999г., изм. ДВ. бр.113 от 1999г., изм. ДВ. бр.54 от 2000г., изм. ДВ. бр.22 от 2001г., изм. ДВ. бр.40 от 2002г., изм. ДВ. бр.53 от 2002г., изм. ДВ. бр.48 от 2004г., изм. ДВ. бр.70 от 2004г., изм. ДВ. бр.77 от 2005г., изм. ДВ. бр.83 от 2005г., изм. ДВ. бр.103 от 2005г., изм. ДВ. бр.30 от 2006г., изм. ДВ. бр.36 от 2006г., изм. ДВ. бр.62 от 2006г., изм. ДВ. бр.108 от 2006г., изм. ДВ. бр.41 от 2007г., изм. ДВ. бр.13 от 2008г., изм. ДВ. бр.43 от 2008г., изм. ДВ. бр.69 от 2008г., изм. ДВ. бр.42 от 2009г., изм. ДВ. бр.74 от 2009г., изм. ДВ. бр.99 от 2009г., изм. ДВ. бр.38 от 2010г., изм. ДВ. бр.50 от 2010г., изм. ДВ. бр.56 от 2010г., изм. ДВ. бр.63 от 2010г., изм. ДВ. бр.101 от 2010г., изм. ДВ. бр.61 от 2011г., изм. ДВ. бр.99 от 2011г., изм. и доп. ДВ. бр.60 от 2012г., доп. ДВ. бр.102 от 2012г., изм. ДВ. бр.15 от 2013г., изм. ДВ. бр.63 от 2013г., изм. ДВ. бр.68 от 2013г., доп. ДВ. бр.101 от 2013г., доп. ДВ. бр.54 от 2014г., изм. ДВ. бр.66 от 2014г., изм. ДВ. бр.107 от 2014г., изм. ДВ. бр.56 от 2015г., изм. ДВ. бр.79 от 2015г., изм. и доп. ДВ. бр.17 от 2016г., изм. и доп. ДВ. бр.98 от 2016г., изм. ДВ. бр.17 от 2018г., изм. и доп. ДВ. бр.30 от 2018г., доп. ДВ. бр.86 от 2018г., изм. и доп. ДВ. бр.98 от 2018г., изм. и доп. ДВ. бр.17 от 2020г., изм. и доп. ДВ. бр.18 от 2022г., изм. и доп. ДВ. бр.56 от 2022г., изм. и доп. ДВ. бр.102 от 2022г., в § 4к от Допълнителните разпоредби се правят следните изменения:</w:t>
      </w:r>
    </w:p>
    <w:p w14:paraId="388B342C"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1.</w:t>
      </w:r>
      <w:r w:rsidRPr="001921FD">
        <w:rPr>
          <w:rFonts w:ascii="Times New Roman" w:eastAsia="Times New Roman" w:hAnsi="Times New Roman" w:cs="Times New Roman"/>
          <w:color w:val="FF0000"/>
          <w:sz w:val="24"/>
          <w:szCs w:val="24"/>
          <w:lang w:eastAsia="bg-BG"/>
        </w:rPr>
        <w:tab/>
        <w:t xml:space="preserve">В ал. 1 думите „специалности от“ се заличават; </w:t>
      </w:r>
    </w:p>
    <w:p w14:paraId="4F5D5A18" w14:textId="77777777" w:rsidR="001921FD" w:rsidRPr="001921FD" w:rsidRDefault="001921FD" w:rsidP="001921FD">
      <w:pPr>
        <w:spacing w:after="240" w:line="240" w:lineRule="auto"/>
        <w:ind w:firstLine="855"/>
        <w:jc w:val="both"/>
        <w:rPr>
          <w:rFonts w:ascii="Times New Roman" w:eastAsia="Times New Roman" w:hAnsi="Times New Roman" w:cs="Times New Roman"/>
          <w:color w:val="FF0000"/>
          <w:sz w:val="24"/>
          <w:szCs w:val="24"/>
          <w:lang w:eastAsia="bg-BG"/>
        </w:rPr>
      </w:pPr>
      <w:r w:rsidRPr="001921FD">
        <w:rPr>
          <w:rFonts w:ascii="Times New Roman" w:eastAsia="Times New Roman" w:hAnsi="Times New Roman" w:cs="Times New Roman"/>
          <w:color w:val="FF0000"/>
          <w:sz w:val="24"/>
          <w:szCs w:val="24"/>
          <w:lang w:eastAsia="bg-BG"/>
        </w:rPr>
        <w:t>2.</w:t>
      </w:r>
      <w:r w:rsidRPr="001921FD">
        <w:rPr>
          <w:rFonts w:ascii="Times New Roman" w:eastAsia="Times New Roman" w:hAnsi="Times New Roman" w:cs="Times New Roman"/>
          <w:color w:val="FF0000"/>
          <w:sz w:val="24"/>
          <w:szCs w:val="24"/>
          <w:lang w:eastAsia="bg-BG"/>
        </w:rPr>
        <w:tab/>
        <w:t>В ал. 11, т. 2 думите  „специалността  от“ се заличават.</w:t>
      </w:r>
    </w:p>
    <w:p w14:paraId="6C4038F4" w14:textId="77777777" w:rsidR="002F1706" w:rsidRPr="002F1706" w:rsidRDefault="002F1706" w:rsidP="001921FD">
      <w:pPr>
        <w:spacing w:after="120" w:line="240" w:lineRule="auto"/>
        <w:ind w:firstLine="1155"/>
        <w:jc w:val="both"/>
        <w:textAlignment w:val="center"/>
        <w:rPr>
          <w:rFonts w:ascii="Times New Roman" w:eastAsia="Times New Roman" w:hAnsi="Times New Roman" w:cs="Times New Roman"/>
          <w:color w:val="FF0000"/>
          <w:sz w:val="24"/>
          <w:szCs w:val="24"/>
          <w:lang w:val="en" w:eastAsia="bg-BG"/>
        </w:rPr>
      </w:pPr>
    </w:p>
    <w:p w14:paraId="424D6A85" w14:textId="77777777" w:rsidR="00EC61EA" w:rsidRPr="00EC61EA" w:rsidRDefault="00EC61EA" w:rsidP="001921FD">
      <w:pPr>
        <w:spacing w:after="120" w:line="240" w:lineRule="auto"/>
        <w:jc w:val="both"/>
        <w:textAlignment w:val="center"/>
        <w:rPr>
          <w:rFonts w:ascii="Times New Roman" w:eastAsia="Times New Roman" w:hAnsi="Times New Roman" w:cs="Times New Roman"/>
          <w:color w:val="FF0000"/>
          <w:sz w:val="24"/>
          <w:szCs w:val="24"/>
          <w:lang w:eastAsia="bg-BG"/>
        </w:rPr>
      </w:pPr>
    </w:p>
    <w:p w14:paraId="2EFC4091" w14:textId="77777777" w:rsidR="00EC61EA" w:rsidRPr="00EC61EA" w:rsidRDefault="00EC61EA" w:rsidP="001921FD">
      <w:pPr>
        <w:spacing w:after="0" w:line="240" w:lineRule="auto"/>
        <w:jc w:val="both"/>
        <w:textAlignment w:val="center"/>
        <w:rPr>
          <w:rFonts w:ascii="Times New Roman" w:eastAsia="Times New Roman" w:hAnsi="Times New Roman" w:cs="Times New Roman"/>
          <w:color w:val="FF0000"/>
          <w:sz w:val="24"/>
          <w:szCs w:val="24"/>
          <w:lang w:eastAsia="bg-BG"/>
        </w:rPr>
      </w:pPr>
    </w:p>
    <w:p w14:paraId="7D385333" w14:textId="77777777" w:rsidR="00EC61EA" w:rsidRPr="001921FD" w:rsidRDefault="00EC61EA" w:rsidP="001921FD">
      <w:pPr>
        <w:spacing w:before="100" w:beforeAutospacing="1" w:after="100" w:afterAutospacing="1" w:line="240" w:lineRule="auto"/>
        <w:jc w:val="both"/>
        <w:textAlignment w:val="center"/>
        <w:rPr>
          <w:rFonts w:ascii="Times New Roman" w:eastAsia="Times New Roman" w:hAnsi="Times New Roman" w:cs="Times New Roman"/>
          <w:b/>
          <w:bCs/>
          <w:color w:val="FF0000"/>
          <w:sz w:val="26"/>
          <w:szCs w:val="26"/>
          <w:lang w:eastAsia="bg-BG"/>
        </w:rPr>
      </w:pPr>
    </w:p>
    <w:p w14:paraId="6BB42D99" w14:textId="77777777" w:rsidR="00B2307D" w:rsidRPr="00B2307D" w:rsidRDefault="00B2307D" w:rsidP="00B2307D">
      <w:pPr>
        <w:spacing w:before="100" w:beforeAutospacing="1" w:after="260"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p>
    <w:p w14:paraId="7A464834"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754CFC6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4. Министерският съвет по предложение на министъра на образованието и науката в срок шест месеца от влизането в сила на този закон приема Правилник за дейността на Националната агенция за професионално образование и обучение и определя общата численост на персонала ѝ.</w:t>
      </w:r>
    </w:p>
    <w:p w14:paraId="257B216E"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7FBE4D1A"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42A0DDF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5. В срок една година от влизането в сила на този закон министърът на образованието и науката по предложение на Националната агенция за професионално образование и обучение съгласувано с министъра на труда и социалната политика преобразува в центрове за информация и професионално ориентиране или закрива съществуващите педагогически консултационни кабинети и професионални информационни центрове.</w:t>
      </w:r>
    </w:p>
    <w:p w14:paraId="3070794B"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65E9F1E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5AF346C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6. (Изм. - ДВ, бр. 1 от 2000 г., изм. - ДВ, бр. 108 от 2000 г., изм. - ДВ, бр. 111 от 2001 г., изм. - ДВ, бр. 120 от 2002 г.) Министърът на образованието и науката до началото на учебната 2004/2005 г. определя със заповед държавните и общинските професионални училища, професионални гимназии и професионални колежи в съответствие с </w:t>
      </w:r>
      <w:r w:rsidRPr="00B2307D">
        <w:rPr>
          <w:rFonts w:ascii="Times New Roman" w:eastAsia="Times New Roman" w:hAnsi="Times New Roman" w:cs="Times New Roman"/>
          <w:sz w:val="24"/>
          <w:szCs w:val="24"/>
          <w:u w:val="single"/>
          <w:lang w:eastAsia="bg-BG"/>
        </w:rPr>
        <w:t>чл. 18</w:t>
      </w:r>
      <w:r w:rsidRPr="00B2307D">
        <w:rPr>
          <w:rFonts w:ascii="Times New Roman" w:eastAsia="Times New Roman" w:hAnsi="Times New Roman" w:cs="Times New Roman"/>
          <w:sz w:val="24"/>
          <w:szCs w:val="24"/>
          <w:lang w:eastAsia="bg-BG"/>
        </w:rPr>
        <w:t>. Заповедта се обнародва в "Държавен вестник".</w:t>
      </w:r>
    </w:p>
    <w:p w14:paraId="41EFEC4E"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2C495144"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13BF6AE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7. До приемането на държавните образователни изисквания за придобиване на квалификация по професии се прилагат утвърдените от министъра на образованието и науката учебни планове и програми по съответните професии и специалности.</w:t>
      </w:r>
    </w:p>
    <w:p w14:paraId="31741706"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4DA4207D"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C7F370D"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7а. (Нов - ДВ, бр. 29 от 2003 г.) (1) Учениците, постъпили през учебната 1998 - 1999 г. в I курс или VIII клас с прием след VII клас с интензивно изучаване на чужд език в техникуми, средни професионално-технически училища, професионални гимназии или в паралелки за придобиване на професионална квалификация в средни общообразователни училища и гимназии, придобиват професионална квалификация при условията и по реда на този закон и получават свидетелство по </w:t>
      </w:r>
      <w:r w:rsidRPr="00B2307D">
        <w:rPr>
          <w:rFonts w:ascii="Times New Roman" w:eastAsia="Times New Roman" w:hAnsi="Times New Roman" w:cs="Times New Roman"/>
          <w:sz w:val="24"/>
          <w:szCs w:val="24"/>
          <w:u w:val="single"/>
          <w:lang w:eastAsia="bg-BG"/>
        </w:rPr>
        <w:t>чл. 25, ал. 1, т. 2 от Закона за народната просвета</w:t>
      </w:r>
      <w:r w:rsidRPr="00B2307D">
        <w:rPr>
          <w:rFonts w:ascii="Times New Roman" w:eastAsia="Times New Roman" w:hAnsi="Times New Roman" w:cs="Times New Roman"/>
          <w:sz w:val="24"/>
          <w:szCs w:val="24"/>
          <w:lang w:eastAsia="bg-BG"/>
        </w:rPr>
        <w:t xml:space="preserve">, без да полагат държавните изпити по </w:t>
      </w:r>
      <w:r w:rsidRPr="00B2307D">
        <w:rPr>
          <w:rFonts w:ascii="Times New Roman" w:eastAsia="Times New Roman" w:hAnsi="Times New Roman" w:cs="Times New Roman"/>
          <w:sz w:val="24"/>
          <w:szCs w:val="24"/>
          <w:u w:val="single"/>
          <w:lang w:eastAsia="bg-BG"/>
        </w:rPr>
        <w:t>чл. 36, ал. 1</w:t>
      </w:r>
      <w:r w:rsidRPr="00B2307D">
        <w:rPr>
          <w:rFonts w:ascii="Times New Roman" w:eastAsia="Times New Roman" w:hAnsi="Times New Roman" w:cs="Times New Roman"/>
          <w:sz w:val="24"/>
          <w:szCs w:val="24"/>
          <w:lang w:eastAsia="bg-BG"/>
        </w:rPr>
        <w:t>.</w:t>
      </w:r>
    </w:p>
    <w:p w14:paraId="276FA6D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Учениците, постъпили през учебната 1999 - 2000 г. в IX клас с прием след основно образование в техникуми, средни професионално-технически училища, професионални гимназии или в паралелки за придобиване на професионална квалификация в средни общообразователни училища, гимназии и специални училища, придобиват професионална квалификация при условията и по реда на този закон и получават свидетелство по </w:t>
      </w:r>
      <w:r w:rsidRPr="00B2307D">
        <w:rPr>
          <w:rFonts w:ascii="Times New Roman" w:eastAsia="Times New Roman" w:hAnsi="Times New Roman" w:cs="Times New Roman"/>
          <w:sz w:val="24"/>
          <w:szCs w:val="24"/>
          <w:u w:val="single"/>
          <w:lang w:eastAsia="bg-BG"/>
        </w:rPr>
        <w:t>чл. 25, ал. 1, т. 2 от Закона за народната просвета</w:t>
      </w:r>
      <w:r w:rsidRPr="00B2307D">
        <w:rPr>
          <w:rFonts w:ascii="Times New Roman" w:eastAsia="Times New Roman" w:hAnsi="Times New Roman" w:cs="Times New Roman"/>
          <w:sz w:val="24"/>
          <w:szCs w:val="24"/>
          <w:lang w:eastAsia="bg-BG"/>
        </w:rPr>
        <w:t xml:space="preserve">, без да полагат държавните изпити по </w:t>
      </w:r>
      <w:r w:rsidRPr="00B2307D">
        <w:rPr>
          <w:rFonts w:ascii="Times New Roman" w:eastAsia="Times New Roman" w:hAnsi="Times New Roman" w:cs="Times New Roman"/>
          <w:sz w:val="24"/>
          <w:szCs w:val="24"/>
          <w:u w:val="single"/>
          <w:lang w:eastAsia="bg-BG"/>
        </w:rPr>
        <w:t>чл. 36, ал. 1</w:t>
      </w:r>
      <w:r w:rsidRPr="00B2307D">
        <w:rPr>
          <w:rFonts w:ascii="Times New Roman" w:eastAsia="Times New Roman" w:hAnsi="Times New Roman" w:cs="Times New Roman"/>
          <w:sz w:val="24"/>
          <w:szCs w:val="24"/>
          <w:lang w:eastAsia="bg-BG"/>
        </w:rPr>
        <w:t>.</w:t>
      </w:r>
    </w:p>
    <w:p w14:paraId="015F898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(3) Учениците по ал. 1 и 2 полагат изпитите за придобиване на професионална квалификация, посочени в учебните планове съгласно </w:t>
      </w:r>
      <w:r w:rsidRPr="00B2307D">
        <w:rPr>
          <w:rFonts w:ascii="Times New Roman" w:eastAsia="Times New Roman" w:hAnsi="Times New Roman" w:cs="Times New Roman"/>
          <w:sz w:val="24"/>
          <w:szCs w:val="24"/>
          <w:u w:val="single"/>
          <w:lang w:eastAsia="bg-BG"/>
        </w:rPr>
        <w:t>§ 7</w:t>
      </w:r>
      <w:r w:rsidRPr="00B2307D">
        <w:rPr>
          <w:rFonts w:ascii="Times New Roman" w:eastAsia="Times New Roman" w:hAnsi="Times New Roman" w:cs="Times New Roman"/>
          <w:sz w:val="24"/>
          <w:szCs w:val="24"/>
          <w:lang w:eastAsia="bg-BG"/>
        </w:rPr>
        <w:t>:</w:t>
      </w:r>
    </w:p>
    <w:p w14:paraId="492ACAB7"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1. за придобиване на втора степен на професионална квалификация - по теория по обобщен конспект и по практика, съгласно задание, определено от училището и след успешно завършен XII клас;</w:t>
      </w:r>
    </w:p>
    <w:p w14:paraId="09AFB8C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2. за придобиване на трета степен на професионална квалификация - по теория по обобщен конспект или защита на дипломна работа и по практика, съгласно задание, определено от училището и след успешно завършен XIII клас.</w:t>
      </w:r>
    </w:p>
    <w:p w14:paraId="35519279"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156D0B6B"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135BCB1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7б. (Нов - ДВ, бр. 29 от 2003 г.) (1) Учениците, постъпили през учебната 1998 - 1999 г. в VIII клас с прием след VII клас в училища по изкуствата, придобиват професионална квалификация при условията и по реда на този закон и получават свидетелство по </w:t>
      </w:r>
      <w:r w:rsidRPr="00B2307D">
        <w:rPr>
          <w:rFonts w:ascii="Times New Roman" w:eastAsia="Times New Roman" w:hAnsi="Times New Roman" w:cs="Times New Roman"/>
          <w:sz w:val="24"/>
          <w:szCs w:val="24"/>
          <w:u w:val="single"/>
          <w:lang w:eastAsia="bg-BG"/>
        </w:rPr>
        <w:t>чл. 25, ал. 1, т. 2 от Закона за народната просвета</w:t>
      </w:r>
      <w:r w:rsidRPr="00B2307D">
        <w:rPr>
          <w:rFonts w:ascii="Times New Roman" w:eastAsia="Times New Roman" w:hAnsi="Times New Roman" w:cs="Times New Roman"/>
          <w:sz w:val="24"/>
          <w:szCs w:val="24"/>
          <w:lang w:eastAsia="bg-BG"/>
        </w:rPr>
        <w:t xml:space="preserve">, без да полагат държавните изпити по </w:t>
      </w:r>
      <w:r w:rsidRPr="00B2307D">
        <w:rPr>
          <w:rFonts w:ascii="Times New Roman" w:eastAsia="Times New Roman" w:hAnsi="Times New Roman" w:cs="Times New Roman"/>
          <w:sz w:val="24"/>
          <w:szCs w:val="24"/>
          <w:u w:val="single"/>
          <w:lang w:eastAsia="bg-BG"/>
        </w:rPr>
        <w:t>чл. 36, ал. 1</w:t>
      </w:r>
      <w:r w:rsidRPr="00B2307D">
        <w:rPr>
          <w:rFonts w:ascii="Times New Roman" w:eastAsia="Times New Roman" w:hAnsi="Times New Roman" w:cs="Times New Roman"/>
          <w:sz w:val="24"/>
          <w:szCs w:val="24"/>
          <w:lang w:eastAsia="bg-BG"/>
        </w:rPr>
        <w:t>.</w:t>
      </w:r>
    </w:p>
    <w:p w14:paraId="438ABBD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(2) Учениците по ал. 1 полагат изпитите за придобиване на трета степен на професионална квалификация - по теория по обобщен конспект или защита на дипломна работа и по практика, съгласно задание, определено от училището и след успешно завършен ХII клас.</w:t>
      </w:r>
    </w:p>
    <w:p w14:paraId="3C5537CB"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2C4A36EC"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629BCD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7в. (Нов - ДВ, бр. 29 от 2003 г.) (1) Лицата, които завършват през учебната 2002 - 2003 г. обучението си по професии и специалности с прием след завършено средно образование, не полагат държавните изпити за придобиване на професионална квалификация по </w:t>
      </w:r>
      <w:r w:rsidRPr="00B2307D">
        <w:rPr>
          <w:rFonts w:ascii="Times New Roman" w:eastAsia="Times New Roman" w:hAnsi="Times New Roman" w:cs="Times New Roman"/>
          <w:sz w:val="24"/>
          <w:szCs w:val="24"/>
          <w:u w:val="single"/>
          <w:lang w:eastAsia="bg-BG"/>
        </w:rPr>
        <w:t>чл. 36, ал. 1</w:t>
      </w:r>
      <w:r w:rsidRPr="00B2307D">
        <w:rPr>
          <w:rFonts w:ascii="Times New Roman" w:eastAsia="Times New Roman" w:hAnsi="Times New Roman" w:cs="Times New Roman"/>
          <w:sz w:val="24"/>
          <w:szCs w:val="24"/>
          <w:lang w:eastAsia="bg-BG"/>
        </w:rPr>
        <w:t>.</w:t>
      </w:r>
    </w:p>
    <w:p w14:paraId="7A3EA4C0"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Лицата по ал. 1 полагат изпити за придобиване на втора и/или трета степен на професионална квалификация, посочени в учебните планове съгласно </w:t>
      </w:r>
      <w:r w:rsidRPr="00B2307D">
        <w:rPr>
          <w:rFonts w:ascii="Times New Roman" w:eastAsia="Times New Roman" w:hAnsi="Times New Roman" w:cs="Times New Roman"/>
          <w:sz w:val="24"/>
          <w:szCs w:val="24"/>
          <w:u w:val="single"/>
          <w:lang w:eastAsia="bg-BG"/>
        </w:rPr>
        <w:t>§ 7</w:t>
      </w:r>
      <w:r w:rsidRPr="00B2307D">
        <w:rPr>
          <w:rFonts w:ascii="Times New Roman" w:eastAsia="Times New Roman" w:hAnsi="Times New Roman" w:cs="Times New Roman"/>
          <w:sz w:val="24"/>
          <w:szCs w:val="24"/>
          <w:lang w:eastAsia="bg-BG"/>
        </w:rPr>
        <w:t>:</w:t>
      </w:r>
    </w:p>
    <w:p w14:paraId="5043445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1. за придобиване на втора степен на професионална квалификация - по теория по обобщен конспект и по практика, съгласно задание, определено от училището;</w:t>
      </w:r>
    </w:p>
    <w:p w14:paraId="3FA2DCA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2. за придобиване на трета степен на професионална квалификация - по теория по обобщен конспект или защита на дипломна работа и по практика, съгласно задание, определено от училището.</w:t>
      </w:r>
    </w:p>
    <w:p w14:paraId="65F710CF"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524CCCDC"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75BF0D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8. Половината от членовете на управителния съвет на Националната агенция за професионално образование и обучение през първия мандат се обновява с по четирима представители от квотите на организациите на работодателите и от организациите на работниците и служителите на национално равнище по жребий и с четирима представители от квотата на министерствата.</w:t>
      </w:r>
    </w:p>
    <w:p w14:paraId="4D32FE35"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384F277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4FAB10B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9. В </w:t>
      </w:r>
      <w:r w:rsidRPr="00B2307D">
        <w:rPr>
          <w:rFonts w:ascii="Times New Roman" w:eastAsia="Times New Roman" w:hAnsi="Times New Roman" w:cs="Times New Roman"/>
          <w:sz w:val="24"/>
          <w:szCs w:val="24"/>
          <w:u w:val="single"/>
          <w:lang w:eastAsia="bg-BG"/>
        </w:rPr>
        <w:t>Закона за народната просвета</w:t>
      </w:r>
      <w:r w:rsidRPr="00B2307D">
        <w:rPr>
          <w:rFonts w:ascii="Times New Roman" w:eastAsia="Times New Roman" w:hAnsi="Times New Roman" w:cs="Times New Roman"/>
          <w:sz w:val="24"/>
          <w:szCs w:val="24"/>
          <w:lang w:eastAsia="bg-BG"/>
        </w:rPr>
        <w:t xml:space="preserve"> (обн., ДВ, бр. 86 от 1991 г.; изм., бр. 90 от 1996 г. и бр. 36, 124 и 153 от 1998 г.) в </w:t>
      </w:r>
      <w:r w:rsidRPr="00B2307D">
        <w:rPr>
          <w:rFonts w:ascii="Times New Roman" w:eastAsia="Times New Roman" w:hAnsi="Times New Roman" w:cs="Times New Roman"/>
          <w:sz w:val="24"/>
          <w:szCs w:val="24"/>
          <w:u w:val="single"/>
          <w:lang w:eastAsia="bg-BG"/>
        </w:rPr>
        <w:t>чл. 26, ал. 1 т. 7 и 8</w:t>
      </w:r>
      <w:r w:rsidRPr="00B2307D">
        <w:rPr>
          <w:rFonts w:ascii="Times New Roman" w:eastAsia="Times New Roman" w:hAnsi="Times New Roman" w:cs="Times New Roman"/>
          <w:sz w:val="24"/>
          <w:szCs w:val="24"/>
          <w:lang w:eastAsia="bg-BG"/>
        </w:rPr>
        <w:t xml:space="preserve"> се изменят така:</w:t>
      </w:r>
    </w:p>
    <w:p w14:paraId="70AD5E0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"7. професионални гимназии-от VIII или IХ клас до ХII или ХIII клас включително;</w:t>
      </w:r>
    </w:p>
    <w:p w14:paraId="45FCFDB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8. професионални-от VII или VIII клас с продължителност на обучението до три години, от IХ клас-с продължителност на обучението до четири години, и професионални колежи след завършено средно образование-с продължителност на обучението до две години;".</w:t>
      </w:r>
    </w:p>
    <w:p w14:paraId="159D76B3"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54DF6D1E"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1A6A0BAA"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10. В </w:t>
      </w:r>
      <w:r w:rsidRPr="00B2307D">
        <w:rPr>
          <w:rFonts w:ascii="Times New Roman" w:eastAsia="Times New Roman" w:hAnsi="Times New Roman" w:cs="Times New Roman"/>
          <w:sz w:val="24"/>
          <w:szCs w:val="24"/>
          <w:u w:val="single"/>
          <w:lang w:eastAsia="bg-BG"/>
        </w:rPr>
        <w:t>Закона за закрила при безработица и насърчаване на заетостта</w:t>
      </w:r>
      <w:r w:rsidRPr="00B2307D">
        <w:rPr>
          <w:rFonts w:ascii="Times New Roman" w:eastAsia="Times New Roman" w:hAnsi="Times New Roman" w:cs="Times New Roman"/>
          <w:sz w:val="24"/>
          <w:szCs w:val="24"/>
          <w:lang w:eastAsia="bg-BG"/>
        </w:rPr>
        <w:t xml:space="preserve"> (обн., ДВ, бр. 120 от 1997 г.; изм., бр. 155 от 1998 г., бр. 26 и 50 от 1999 г.) </w:t>
      </w:r>
      <w:r w:rsidRPr="00B2307D">
        <w:rPr>
          <w:rFonts w:ascii="Times New Roman" w:eastAsia="Times New Roman" w:hAnsi="Times New Roman" w:cs="Times New Roman"/>
          <w:sz w:val="24"/>
          <w:szCs w:val="24"/>
          <w:u w:val="single"/>
          <w:lang w:eastAsia="bg-BG"/>
        </w:rPr>
        <w:t>раздел I на глава шеста "Професионална квалификация"</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 1, т. 8</w:t>
      </w:r>
      <w:r w:rsidRPr="00B2307D">
        <w:rPr>
          <w:rFonts w:ascii="Times New Roman" w:eastAsia="Times New Roman" w:hAnsi="Times New Roman" w:cs="Times New Roman"/>
          <w:sz w:val="24"/>
          <w:szCs w:val="24"/>
          <w:lang w:eastAsia="bg-BG"/>
        </w:rPr>
        <w:t xml:space="preserve"> от допълнителните разпоредби се отменят.</w:t>
      </w:r>
    </w:p>
    <w:p w14:paraId="714E4495"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62AA0170"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F06028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11. (Изм. - ДВ, бр. 74 от 2009 г., в сила от 15.09.2009 г., изм. - ДВ, бр. 68 от 2013 г., в сила от 02.08.2013 г.) Изпълнението на този закон се възлага на министъра на образованието и науката.</w:t>
      </w:r>
    </w:p>
    <w:p w14:paraId="149BAA8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w:t>
      </w:r>
    </w:p>
    <w:p w14:paraId="32EA647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Законът е приет от ХХХVIII Народно събрание на 15 юли 1999 г. и е подпечатан с официалния печат на Народното събрание.</w:t>
      </w:r>
    </w:p>
    <w:p w14:paraId="651E3958"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538AE3AC"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ПРОФЕСИОНАЛНОТО ОБРАЗОВАНИЕ И ОБУЧЕНИЕ</w:t>
      </w:r>
    </w:p>
    <w:p w14:paraId="124D1D3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367B29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103 ОТ 2002 Г.)</w:t>
      </w:r>
    </w:p>
    <w:p w14:paraId="2C3BD16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0DDD483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40. Навсякъде в закона думите "държавното образователно изискване за степен на образование, общообразователен минимум и учебен план" се заменят със "Закона за степента на образование, общообразователния минимум и учебния план", а думите "инспекторатите по образованието" се заменят с "регионалните инспекторати по образованието".</w:t>
      </w:r>
    </w:p>
    <w:p w14:paraId="7D29349B"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30D42674"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ТУРИЗМА</w:t>
      </w:r>
    </w:p>
    <w:p w14:paraId="55D40BA1"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42CEF10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28 ОТ 2005 Г.)</w:t>
      </w:r>
    </w:p>
    <w:p w14:paraId="1800CB8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718D69F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14. Подзаконовите нормативни актове по прилагането на Закона за закрила и развитие на културата, Закона за народната просвета, Закона за народните читалища, Закона за паметниците на културата и музеите, Закона за професионалното образование и обучение и Закона за филмовата индустрия, издадени от или съвместно с министъра на културата преди влизането в сила на този закон, запазват действието си.</w:t>
      </w:r>
    </w:p>
    <w:p w14:paraId="5926F3BC"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 . . . . . . . . . . . . . . . . . . . . . . . . . . . . . . . . . </w:t>
      </w:r>
    </w:p>
    <w:p w14:paraId="46614664"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1CD65507"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35.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 с изключение на </w:t>
      </w:r>
      <w:r w:rsidRPr="00B2307D">
        <w:rPr>
          <w:rFonts w:ascii="Times New Roman" w:eastAsia="Times New Roman" w:hAnsi="Times New Roman" w:cs="Times New Roman"/>
          <w:sz w:val="24"/>
          <w:szCs w:val="24"/>
          <w:u w:val="single"/>
          <w:lang w:eastAsia="bg-BG"/>
        </w:rPr>
        <w:t>§ 12</w:t>
      </w:r>
      <w:r w:rsidRPr="00B2307D">
        <w:rPr>
          <w:rFonts w:ascii="Times New Roman" w:eastAsia="Times New Roman" w:hAnsi="Times New Roman" w:cs="Times New Roman"/>
          <w:sz w:val="24"/>
          <w:szCs w:val="24"/>
          <w:lang w:eastAsia="bg-BG"/>
        </w:rPr>
        <w:t>, който влиза в сила от 15 март 2005 г.</w:t>
      </w:r>
    </w:p>
    <w:p w14:paraId="6588BA31"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495BE309"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ПРОФЕСИОНАЛНОТО ОБРАЗОВАНИЕ И ОБУЧЕНИЕ</w:t>
      </w:r>
    </w:p>
    <w:p w14:paraId="6521A60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56EC8CD4"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77 ОТ 2005 Г., В СИЛА ОТ 27.09.2005 Г.)</w:t>
      </w:r>
    </w:p>
    <w:p w14:paraId="4BE372C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6FB68332"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16. Подзаконовите нормативни актове, които уреждат признаването на професионална квалификация и/или правоспособност за упражняване на регулирана професия, придобити в държави - членки на Европейския съюз и на Европейското икономическо пространство, се издават или допълват в срок до 6 месеца от влизането в сила на </w:t>
      </w:r>
      <w:r w:rsidRPr="00B2307D">
        <w:rPr>
          <w:rFonts w:ascii="Times New Roman" w:eastAsia="Times New Roman" w:hAnsi="Times New Roman" w:cs="Times New Roman"/>
          <w:sz w:val="24"/>
          <w:szCs w:val="24"/>
          <w:u w:val="single"/>
          <w:lang w:eastAsia="bg-BG"/>
        </w:rPr>
        <w:t>този закон</w:t>
      </w:r>
      <w:r w:rsidRPr="00B2307D">
        <w:rPr>
          <w:rFonts w:ascii="Times New Roman" w:eastAsia="Times New Roman" w:hAnsi="Times New Roman" w:cs="Times New Roman"/>
          <w:sz w:val="24"/>
          <w:szCs w:val="24"/>
          <w:lang w:eastAsia="bg-BG"/>
        </w:rPr>
        <w:t xml:space="preserve">. </w:t>
      </w:r>
    </w:p>
    <w:p w14:paraId="47D405A2"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BE8E40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17.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 с изключение на </w:t>
      </w:r>
      <w:r w:rsidRPr="00B2307D">
        <w:rPr>
          <w:rFonts w:ascii="Times New Roman" w:eastAsia="Times New Roman" w:hAnsi="Times New Roman" w:cs="Times New Roman"/>
          <w:sz w:val="24"/>
          <w:szCs w:val="24"/>
          <w:u w:val="single"/>
          <w:lang w:eastAsia="bg-BG"/>
        </w:rPr>
        <w:t>§ 8</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9, т. 2 и 3</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 10, т. 2 и т. 3, буква "б"</w:t>
      </w:r>
      <w:r w:rsidRPr="00B2307D">
        <w:rPr>
          <w:rFonts w:ascii="Times New Roman" w:eastAsia="Times New Roman" w:hAnsi="Times New Roman" w:cs="Times New Roman"/>
          <w:sz w:val="24"/>
          <w:szCs w:val="24"/>
          <w:lang w:eastAsia="bg-BG"/>
        </w:rPr>
        <w:t>, които влизат в сила от датата на влизане в сила на Договора за присъединяване на Република България към Европейския съюз.</w:t>
      </w:r>
    </w:p>
    <w:p w14:paraId="2081BC83"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2C29B5BF"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ТУРИЗМА</w:t>
      </w:r>
    </w:p>
    <w:p w14:paraId="572E3727"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306BA0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94 ОТ 2005 Г., В СИЛА ОТ 25.11.2005 Г.)</w:t>
      </w:r>
    </w:p>
    <w:p w14:paraId="541C20E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5626D66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69. Подзаконовите нормативни актове по прилагането на </w:t>
      </w:r>
      <w:r w:rsidRPr="00B2307D">
        <w:rPr>
          <w:rFonts w:ascii="Times New Roman" w:eastAsia="Times New Roman" w:hAnsi="Times New Roman" w:cs="Times New Roman"/>
          <w:sz w:val="24"/>
          <w:szCs w:val="24"/>
          <w:u w:val="single"/>
          <w:lang w:eastAsia="bg-BG"/>
        </w:rPr>
        <w:t>Закона за закрила и развитие на културата</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Закона за народната просвета</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Закона за народните читалища</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Закона за паметниците на културата и музеите</w:t>
      </w:r>
      <w:r w:rsidRPr="00B2307D">
        <w:rPr>
          <w:rFonts w:ascii="Times New Roman" w:eastAsia="Times New Roman" w:hAnsi="Times New Roman" w:cs="Times New Roman"/>
          <w:sz w:val="24"/>
          <w:szCs w:val="24"/>
          <w:lang w:eastAsia="bg-BG"/>
        </w:rPr>
        <w:t xml:space="preserve">, Закона за професионалното образование и обучение и </w:t>
      </w:r>
      <w:r w:rsidRPr="00B2307D">
        <w:rPr>
          <w:rFonts w:ascii="Times New Roman" w:eastAsia="Times New Roman" w:hAnsi="Times New Roman" w:cs="Times New Roman"/>
          <w:sz w:val="24"/>
          <w:szCs w:val="24"/>
          <w:u w:val="single"/>
          <w:lang w:eastAsia="bg-BG"/>
        </w:rPr>
        <w:t>Закона за филмовата индустрия</w:t>
      </w:r>
      <w:r w:rsidRPr="00B2307D">
        <w:rPr>
          <w:rFonts w:ascii="Times New Roman" w:eastAsia="Times New Roman" w:hAnsi="Times New Roman" w:cs="Times New Roman"/>
          <w:sz w:val="24"/>
          <w:szCs w:val="24"/>
          <w:lang w:eastAsia="bg-BG"/>
        </w:rPr>
        <w:t>, издадени от или съвместно с министъра на културата и туризма преди влизането в сила на този закон, запазват действието си.</w:t>
      </w:r>
    </w:p>
    <w:p w14:paraId="2AFCAFEC"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 . . . . . . . . . . . . . . . . . . . . . . . . . . . . . . . . . </w:t>
      </w:r>
    </w:p>
    <w:p w14:paraId="3AF5BD89"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0075119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88.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w:t>
      </w:r>
    </w:p>
    <w:p w14:paraId="26302851"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20878531"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АДМИНИСТРАТИВНОПРОЦЕСУАЛНИЯ КОДЕКС</w:t>
      </w:r>
    </w:p>
    <w:p w14:paraId="0A0D7F02"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42CE358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30 ОТ 2006 Г., В СИЛА ОТ 12.07.2006 Г.)</w:t>
      </w:r>
    </w:p>
    <w:p w14:paraId="7BE823F0"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13B7B70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142. </w:t>
      </w:r>
      <w:r w:rsidRPr="00B2307D">
        <w:rPr>
          <w:rFonts w:ascii="Times New Roman" w:eastAsia="Times New Roman" w:hAnsi="Times New Roman" w:cs="Times New Roman"/>
          <w:sz w:val="24"/>
          <w:szCs w:val="24"/>
          <w:u w:val="single"/>
          <w:lang w:eastAsia="bg-BG"/>
        </w:rPr>
        <w:t>Кодексът</w:t>
      </w:r>
      <w:r w:rsidRPr="00B2307D">
        <w:rPr>
          <w:rFonts w:ascii="Times New Roman" w:eastAsia="Times New Roman" w:hAnsi="Times New Roman" w:cs="Times New Roman"/>
          <w:sz w:val="24"/>
          <w:szCs w:val="24"/>
          <w:lang w:eastAsia="bg-BG"/>
        </w:rPr>
        <w:t xml:space="preserve"> влиза в сила три месеца след обнародването му в "Държавен вестник", с изключение на:</w:t>
      </w:r>
    </w:p>
    <w:p w14:paraId="09F4954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1. дял трети, </w:t>
      </w:r>
      <w:r w:rsidRPr="00B2307D">
        <w:rPr>
          <w:rFonts w:ascii="Times New Roman" w:eastAsia="Times New Roman" w:hAnsi="Times New Roman" w:cs="Times New Roman"/>
          <w:sz w:val="24"/>
          <w:szCs w:val="24"/>
          <w:u w:val="single"/>
          <w:lang w:eastAsia="bg-BG"/>
        </w:rPr>
        <w:t>§ 2, т. 1</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 2, т. 2</w:t>
      </w:r>
      <w:r w:rsidRPr="00B2307D">
        <w:rPr>
          <w:rFonts w:ascii="Times New Roman" w:eastAsia="Times New Roman" w:hAnsi="Times New Roman" w:cs="Times New Roman"/>
          <w:sz w:val="24"/>
          <w:szCs w:val="24"/>
          <w:lang w:eastAsia="bg-BG"/>
        </w:rPr>
        <w:t xml:space="preserve"> - относно отмяната на глава трета, раздел II "Обжалване по съдебен ред", </w:t>
      </w:r>
      <w:r w:rsidRPr="00B2307D">
        <w:rPr>
          <w:rFonts w:ascii="Times New Roman" w:eastAsia="Times New Roman" w:hAnsi="Times New Roman" w:cs="Times New Roman"/>
          <w:sz w:val="24"/>
          <w:szCs w:val="24"/>
          <w:u w:val="single"/>
          <w:lang w:eastAsia="bg-BG"/>
        </w:rPr>
        <w:t>§ 9, т. 1 и 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11, т. 1 и 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15</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44, т. 1 и 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51, т. 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53, т. 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61, т. 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66, т. 3</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76, т. 1 - 3</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78</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79</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83, т. 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84, т. 1 и 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89, т. 1 - 4</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101, т. 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102, т. 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107</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117, т. 1 и 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125</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128, т. 1 и 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132, т. 2</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 136, т. 1</w:t>
      </w:r>
      <w:r w:rsidRPr="00B2307D">
        <w:rPr>
          <w:rFonts w:ascii="Times New Roman" w:eastAsia="Times New Roman" w:hAnsi="Times New Roman" w:cs="Times New Roman"/>
          <w:sz w:val="24"/>
          <w:szCs w:val="24"/>
          <w:lang w:eastAsia="bg-BG"/>
        </w:rPr>
        <w:t xml:space="preserve">, както и </w:t>
      </w:r>
      <w:r w:rsidRPr="00B2307D">
        <w:rPr>
          <w:rFonts w:ascii="Times New Roman" w:eastAsia="Times New Roman" w:hAnsi="Times New Roman" w:cs="Times New Roman"/>
          <w:sz w:val="24"/>
          <w:szCs w:val="24"/>
          <w:u w:val="single"/>
          <w:lang w:eastAsia="bg-BG"/>
        </w:rPr>
        <w:t>§ 34</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35, т. 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43, т. 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62, т. 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66, т. 2 и 4</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97, т. 2</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 125, т. 1</w:t>
      </w:r>
      <w:r w:rsidRPr="00B2307D">
        <w:rPr>
          <w:rFonts w:ascii="Times New Roman" w:eastAsia="Times New Roman" w:hAnsi="Times New Roman" w:cs="Times New Roman"/>
          <w:sz w:val="24"/>
          <w:szCs w:val="24"/>
          <w:lang w:eastAsia="bg-BG"/>
        </w:rPr>
        <w:t xml:space="preserve"> - относно замяната 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14:paraId="070F9E90"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w:t>
      </w:r>
      <w:r w:rsidRPr="00B2307D">
        <w:rPr>
          <w:rFonts w:ascii="Times New Roman" w:eastAsia="Times New Roman" w:hAnsi="Times New Roman" w:cs="Times New Roman"/>
          <w:sz w:val="24"/>
          <w:szCs w:val="24"/>
          <w:u w:val="single"/>
          <w:lang w:eastAsia="bg-BG"/>
        </w:rPr>
        <w:t>параграф 120</w:t>
      </w:r>
      <w:r w:rsidRPr="00B2307D">
        <w:rPr>
          <w:rFonts w:ascii="Times New Roman" w:eastAsia="Times New Roman" w:hAnsi="Times New Roman" w:cs="Times New Roman"/>
          <w:sz w:val="24"/>
          <w:szCs w:val="24"/>
          <w:lang w:eastAsia="bg-BG"/>
        </w:rPr>
        <w:t>, който влиза в сила от 1 януари 2007 г.;</w:t>
      </w:r>
    </w:p>
    <w:p w14:paraId="7D429EA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3. </w:t>
      </w:r>
      <w:r w:rsidRPr="00B2307D">
        <w:rPr>
          <w:rFonts w:ascii="Times New Roman" w:eastAsia="Times New Roman" w:hAnsi="Times New Roman" w:cs="Times New Roman"/>
          <w:sz w:val="24"/>
          <w:szCs w:val="24"/>
          <w:u w:val="single"/>
          <w:lang w:eastAsia="bg-BG"/>
        </w:rPr>
        <w:t>параграф 3</w:t>
      </w:r>
      <w:r w:rsidRPr="00B2307D">
        <w:rPr>
          <w:rFonts w:ascii="Times New Roman" w:eastAsia="Times New Roman" w:hAnsi="Times New Roman" w:cs="Times New Roman"/>
          <w:sz w:val="24"/>
          <w:szCs w:val="24"/>
          <w:lang w:eastAsia="bg-BG"/>
        </w:rPr>
        <w:t>, който влиза в сила от деня на обнародването на кодекса в "Държавен вестник".</w:t>
      </w:r>
    </w:p>
    <w:p w14:paraId="7FCD4A2D"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01A39491"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ПРОФЕСИОНАЛНОТО ОБРАЗОВАНИЕ И ОБУЧЕНИЕ</w:t>
      </w:r>
    </w:p>
    <w:p w14:paraId="7B8727A9"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0B0965F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62 ОТ 2006 Г., В СИЛА ОТ 01.01.2007 Г.)</w:t>
      </w:r>
    </w:p>
    <w:p w14:paraId="0298DB5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3D237E0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20. </w:t>
      </w:r>
      <w:r w:rsidRPr="00B2307D">
        <w:rPr>
          <w:rFonts w:ascii="Times New Roman" w:eastAsia="Times New Roman" w:hAnsi="Times New Roman" w:cs="Times New Roman"/>
          <w:sz w:val="24"/>
          <w:szCs w:val="24"/>
          <w:u w:val="single"/>
          <w:lang w:eastAsia="bg-BG"/>
        </w:rPr>
        <w:t>Този закон</w:t>
      </w:r>
      <w:r w:rsidRPr="00B2307D">
        <w:rPr>
          <w:rFonts w:ascii="Times New Roman" w:eastAsia="Times New Roman" w:hAnsi="Times New Roman" w:cs="Times New Roman"/>
          <w:sz w:val="24"/>
          <w:szCs w:val="24"/>
          <w:lang w:eastAsia="bg-BG"/>
        </w:rPr>
        <w:t xml:space="preserve"> влиза в сила от датата на влизане в сила на </w:t>
      </w:r>
      <w:r w:rsidRPr="00B2307D">
        <w:rPr>
          <w:rFonts w:ascii="Times New Roman" w:eastAsia="Times New Roman" w:hAnsi="Times New Roman" w:cs="Times New Roman"/>
          <w:sz w:val="24"/>
          <w:szCs w:val="24"/>
          <w:u w:val="single"/>
          <w:lang w:eastAsia="bg-BG"/>
        </w:rPr>
        <w:t>Договора за присъединяване на Република България към Европейския съюз</w:t>
      </w:r>
      <w:r w:rsidRPr="00B2307D">
        <w:rPr>
          <w:rFonts w:ascii="Times New Roman" w:eastAsia="Times New Roman" w:hAnsi="Times New Roman" w:cs="Times New Roman"/>
          <w:sz w:val="24"/>
          <w:szCs w:val="24"/>
          <w:lang w:eastAsia="bg-BG"/>
        </w:rPr>
        <w:t>.</w:t>
      </w:r>
    </w:p>
    <w:p w14:paraId="15A7DD0C"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63D7C670"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ПРИЗНАВАНЕ НА ПРОФЕСИОНАЛНИ КВАЛИФИКАЦИИ</w:t>
      </w:r>
    </w:p>
    <w:p w14:paraId="67E48F8D"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4663FE6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13 ОТ 2008 Г., В СИЛА ОТ 08.02.2008 Г.)</w:t>
      </w:r>
    </w:p>
    <w:p w14:paraId="0523514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36F2739A"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15. (1) Подзаконовите и другите актове по прилагането на </w:t>
      </w:r>
      <w:r w:rsidRPr="00B2307D">
        <w:rPr>
          <w:rFonts w:ascii="Times New Roman" w:eastAsia="Times New Roman" w:hAnsi="Times New Roman" w:cs="Times New Roman"/>
          <w:sz w:val="24"/>
          <w:szCs w:val="24"/>
          <w:u w:val="single"/>
          <w:lang w:eastAsia="bg-BG"/>
        </w:rPr>
        <w:t>закона</w:t>
      </w:r>
      <w:r w:rsidRPr="00B2307D">
        <w:rPr>
          <w:rFonts w:ascii="Times New Roman" w:eastAsia="Times New Roman" w:hAnsi="Times New Roman" w:cs="Times New Roman"/>
          <w:sz w:val="24"/>
          <w:szCs w:val="24"/>
          <w:lang w:eastAsia="bg-BG"/>
        </w:rPr>
        <w:t xml:space="preserve"> се издават в едномесечен срок от влизането му в сила.</w:t>
      </w:r>
    </w:p>
    <w:p w14:paraId="0E49AE1E"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До влизането в сила на актовете по ал. 1 издадените актове по прилагането на отменените с </w:t>
      </w:r>
      <w:r w:rsidRPr="00B2307D">
        <w:rPr>
          <w:rFonts w:ascii="Times New Roman" w:eastAsia="Times New Roman" w:hAnsi="Times New Roman" w:cs="Times New Roman"/>
          <w:sz w:val="24"/>
          <w:szCs w:val="24"/>
          <w:u w:val="single"/>
          <w:lang w:eastAsia="bg-BG"/>
        </w:rPr>
        <w:t>§ 6</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7,</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8,</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9,</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10</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11</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12</w:t>
      </w:r>
      <w:r w:rsidRPr="00B2307D">
        <w:rPr>
          <w:rFonts w:ascii="Times New Roman" w:eastAsia="Times New Roman" w:hAnsi="Times New Roman" w:cs="Times New Roman"/>
          <w:sz w:val="24"/>
          <w:szCs w:val="24"/>
          <w:lang w:eastAsia="bg-BG"/>
        </w:rPr>
        <w:t xml:space="preserve"> разпоредби се прилагат, доколкото не му противоречат. </w:t>
      </w:r>
    </w:p>
    <w:p w14:paraId="3BA98034"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70A8136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16.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w:t>
      </w:r>
    </w:p>
    <w:p w14:paraId="7AFDE97A"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79F2E607"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 xml:space="preserve">КЪМ ЗАКОНА ЗА ИЗМЕНЕНИЕ И ДОПЪЛНЕНИЕ НА ЗАКОНА ЗА ПРОФЕСИОНАЛНОТО ОБРАЗОВАНИЕ И ОБУЧЕНИЕ </w:t>
      </w:r>
    </w:p>
    <w:p w14:paraId="766F8C5B"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0687BF7"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36 ОТ 2009 Г., ИЗМ. - ДВ, БР. 74 ОТ 2009 Г., В СИЛА ОТ 15.09.2009 Г.)</w:t>
      </w:r>
    </w:p>
    <w:p w14:paraId="336884C7"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4BBA9C2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18. (1) (Изм. и доп. - ДВ, бр. 74 от 2009 г., в сила от 15.09.2009 г.) Учениците, постъпили в VIII клас през учебната 2004 - 2005 г. и 2005 - 2006 г. за обучение по програма "В" за придобиване на трета степен на професионална квалификация с продължителност 6 години след завършен VII клас, и учениците, постъпили в IХ клас през учебната 2005 - 2006 г. и 2006 - 2007 г. за обучение по програма "В" за придобиване на трета степен на професионална квалификация с продължителност 5 години след завършено основно образование, се обучават и завършват XIII клас в самостоятелна или задочна форма на обучение.</w:t>
      </w:r>
    </w:p>
    <w:p w14:paraId="5105B0E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(Изм. - ДВ, бр. 74 от 2009 г., в сила от 15.09.2009 г.) Учениците, постъпили в VIII клас през учебната 2006 - 2007 г. за обучение по програма "В" за придобиване на трета степен на професионална квалификация с продължителност 6 години след завършен VII клас, и учениците, постъпили в VIII или IХ клас през учебните 2007 - 2008 г. и 2008 - 2009 г. за обучение по програма "В" за придобиване на трета степен на професионална квалификация с продължителност 5 или 6 години, завършват обучението си за придобиване на професионално образование с придобиване на трета степен на професионална квалификация в ХII клас. </w:t>
      </w:r>
    </w:p>
    <w:p w14:paraId="625F755D"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(3) Учениците по ал. 2 продължават и завършват обучението си по училищни учебни планове, разработени за всеки випуск. </w:t>
      </w:r>
    </w:p>
    <w:p w14:paraId="0326518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(4) В училищните учебни планове по ал. 3 се преразпределя годишният и/или седмичният брой учебни часове при запазване на наименованието на учебните предмети/модули в утвърдения от министъра на образованието и науката учебен план за професията.</w:t>
      </w:r>
    </w:p>
    <w:p w14:paraId="701221E5"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02AB5272"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01869A6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19. Заварените процедури за лицензиране, които не са приключили към датата на влизането в сила на този закон, се довършват по досегашния ред.</w:t>
      </w:r>
    </w:p>
    <w:p w14:paraId="23DD7992"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 . . . . . . . . . . . . . . . . . . . . . . . . . . . . . . . . . </w:t>
      </w:r>
    </w:p>
    <w:p w14:paraId="028DA9F5"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0FBDCD1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23. Разпоредбите на </w:t>
      </w:r>
      <w:r w:rsidRPr="00B2307D">
        <w:rPr>
          <w:rFonts w:ascii="Times New Roman" w:eastAsia="Times New Roman" w:hAnsi="Times New Roman" w:cs="Times New Roman"/>
          <w:sz w:val="24"/>
          <w:szCs w:val="24"/>
          <w:u w:val="single"/>
          <w:lang w:eastAsia="bg-BG"/>
        </w:rPr>
        <w:t>§ 2</w:t>
      </w:r>
      <w:r w:rsidRPr="00B2307D">
        <w:rPr>
          <w:rFonts w:ascii="Times New Roman" w:eastAsia="Times New Roman" w:hAnsi="Times New Roman" w:cs="Times New Roman"/>
          <w:sz w:val="24"/>
          <w:szCs w:val="24"/>
          <w:lang w:eastAsia="bg-BG"/>
        </w:rPr>
        <w:t>,</w:t>
      </w:r>
      <w:r w:rsidRPr="00B2307D">
        <w:rPr>
          <w:rFonts w:ascii="Times New Roman" w:eastAsia="Times New Roman" w:hAnsi="Times New Roman" w:cs="Times New Roman"/>
          <w:sz w:val="24"/>
          <w:szCs w:val="24"/>
          <w:u w:val="single"/>
          <w:lang w:eastAsia="bg-BG"/>
        </w:rPr>
        <w:t xml:space="preserve"> 3</w:t>
      </w:r>
      <w:r w:rsidRPr="00B2307D">
        <w:rPr>
          <w:rFonts w:ascii="Times New Roman" w:eastAsia="Times New Roman" w:hAnsi="Times New Roman" w:cs="Times New Roman"/>
          <w:sz w:val="24"/>
          <w:szCs w:val="24"/>
          <w:lang w:eastAsia="bg-BG"/>
        </w:rPr>
        <w:t>,</w:t>
      </w:r>
      <w:r w:rsidRPr="00B2307D">
        <w:rPr>
          <w:rFonts w:ascii="Times New Roman" w:eastAsia="Times New Roman" w:hAnsi="Times New Roman" w:cs="Times New Roman"/>
          <w:sz w:val="24"/>
          <w:szCs w:val="24"/>
          <w:u w:val="single"/>
          <w:lang w:eastAsia="bg-BG"/>
        </w:rPr>
        <w:t xml:space="preserve"> 4</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21</w:t>
      </w:r>
      <w:r w:rsidRPr="00B2307D">
        <w:rPr>
          <w:rFonts w:ascii="Times New Roman" w:eastAsia="Times New Roman" w:hAnsi="Times New Roman" w:cs="Times New Roman"/>
          <w:sz w:val="24"/>
          <w:szCs w:val="24"/>
          <w:lang w:eastAsia="bg-BG"/>
        </w:rPr>
        <w:t xml:space="preserve"> влизат в сила от учебната 2009 - 2010 г.</w:t>
      </w:r>
    </w:p>
    <w:p w14:paraId="7F72E76E"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762552E4"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4"/>
          <w:szCs w:val="24"/>
          <w:lang w:eastAsia="bg-BG"/>
        </w:rPr>
      </w:pPr>
      <w:r w:rsidRPr="00B2307D">
        <w:rPr>
          <w:rFonts w:ascii="Times New Roman" w:eastAsia="Times New Roman" w:hAnsi="Times New Roman" w:cs="Times New Roman"/>
          <w:b/>
          <w:bCs/>
          <w:sz w:val="24"/>
          <w:szCs w:val="24"/>
          <w:lang w:eastAsia="bg-BG"/>
        </w:rPr>
        <w:t>Допълнителни разпоредби</w:t>
      </w:r>
      <w:r w:rsidRPr="00B2307D">
        <w:rPr>
          <w:rFonts w:ascii="Times New Roman" w:eastAsia="Times New Roman" w:hAnsi="Times New Roman" w:cs="Times New Roman"/>
          <w:b/>
          <w:bCs/>
          <w:sz w:val="24"/>
          <w:szCs w:val="24"/>
          <w:lang w:eastAsia="bg-BG"/>
        </w:rPr>
        <w:br/>
        <w:t xml:space="preserve">КЪМ ЗАКОН ЗА ИЗМЕНЕНИЕ И ДОПЪЛНЕНИЕ НА ЗАКОНА ЗА ПРОФЕСИОНАЛНОТО ОБРАЗОВАНИЕ И ОБУЧЕНИЕ </w:t>
      </w:r>
    </w:p>
    <w:p w14:paraId="10E9FB07"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7B4FFB4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74 ОТ 2009 Г., В СИЛА ОТ 15.09.2009 Г.)</w:t>
      </w:r>
    </w:p>
    <w:p w14:paraId="4668CF47"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3DE4BF0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2. Навсякъде в закона думите "министърът на образованието и науката", "министъра на образованието и науката" и "Министерството на образованието и науката" се заменят съответно с "министърът на образованието, младежта и науката", "министъра на образованието, младежта и науката" и "Министерството на образованието, младежта и науката".</w:t>
      </w:r>
    </w:p>
    <w:p w14:paraId="0B80EFB2"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6C784113"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Заключителни разпоредби</w:t>
      </w:r>
      <w:r w:rsidRPr="00B2307D">
        <w:rPr>
          <w:rFonts w:ascii="Times New Roman" w:eastAsia="Times New Roman" w:hAnsi="Times New Roman" w:cs="Times New Roman"/>
          <w:b/>
          <w:bCs/>
          <w:sz w:val="26"/>
          <w:szCs w:val="26"/>
          <w:lang w:eastAsia="bg-BG"/>
        </w:rPr>
        <w:br/>
        <w:t xml:space="preserve">КЪМ ЗАКОН ЗА ИЗМЕНЕНИЕ И ДОПЪЛНЕНИЕ НА ЗАКОНА ЗА ПРОФЕСИОНАЛНОТО ОБРАЗОВАНИЕ И ОБУЧЕНИЕ </w:t>
      </w:r>
    </w:p>
    <w:p w14:paraId="5C6565B2"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8FB37C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74 ОТ 2009 Г., В СИЛА ОТ 15.09.2009 Г.)</w:t>
      </w:r>
    </w:p>
    <w:p w14:paraId="1898A10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326605B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48.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 с изключение на </w:t>
      </w:r>
      <w:r w:rsidRPr="00B2307D">
        <w:rPr>
          <w:rFonts w:ascii="Times New Roman" w:eastAsia="Times New Roman" w:hAnsi="Times New Roman" w:cs="Times New Roman"/>
          <w:sz w:val="24"/>
          <w:szCs w:val="24"/>
          <w:u w:val="single"/>
          <w:lang w:eastAsia="bg-BG"/>
        </w:rPr>
        <w:t>§ 1</w:t>
      </w:r>
      <w:r w:rsidRPr="00B2307D">
        <w:rPr>
          <w:rFonts w:ascii="Times New Roman" w:eastAsia="Times New Roman" w:hAnsi="Times New Roman" w:cs="Times New Roman"/>
          <w:sz w:val="24"/>
          <w:szCs w:val="24"/>
          <w:lang w:eastAsia="bg-BG"/>
        </w:rPr>
        <w:t xml:space="preserve">, който влиза в сила от 15 септември 2009 г., и </w:t>
      </w:r>
      <w:r w:rsidRPr="00B2307D">
        <w:rPr>
          <w:rFonts w:ascii="Times New Roman" w:eastAsia="Times New Roman" w:hAnsi="Times New Roman" w:cs="Times New Roman"/>
          <w:sz w:val="24"/>
          <w:szCs w:val="24"/>
          <w:u w:val="single"/>
          <w:lang w:eastAsia="bg-BG"/>
        </w:rPr>
        <w:t>§ 47</w:t>
      </w:r>
      <w:r w:rsidRPr="00B2307D">
        <w:rPr>
          <w:rFonts w:ascii="Times New Roman" w:eastAsia="Times New Roman" w:hAnsi="Times New Roman" w:cs="Times New Roman"/>
          <w:sz w:val="24"/>
          <w:szCs w:val="24"/>
          <w:lang w:eastAsia="bg-BG"/>
        </w:rPr>
        <w:t>, който влиза в сила от 1 октомври 2009 г.</w:t>
      </w:r>
    </w:p>
    <w:p w14:paraId="0EF659EF"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1BE4E37E"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ФИЗИЧЕСКОТО ВЪЗПИТАНИЕ И СПОРТА</w:t>
      </w:r>
    </w:p>
    <w:p w14:paraId="36F81F0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7CC447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50 ОТ 2010 Г.)</w:t>
      </w:r>
    </w:p>
    <w:p w14:paraId="226B3DA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072A1BC0"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62. </w:t>
      </w:r>
      <w:r w:rsidRPr="00B2307D">
        <w:rPr>
          <w:rFonts w:ascii="Times New Roman" w:eastAsia="Times New Roman" w:hAnsi="Times New Roman" w:cs="Times New Roman"/>
          <w:sz w:val="24"/>
          <w:szCs w:val="24"/>
          <w:u w:val="single"/>
          <w:lang w:eastAsia="bg-BG"/>
        </w:rPr>
        <w:t>Параграфи 20</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21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48, т. 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52, т. 1 и 3</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 56</w:t>
      </w:r>
      <w:r w:rsidRPr="00B2307D">
        <w:rPr>
          <w:rFonts w:ascii="Times New Roman" w:eastAsia="Times New Roman" w:hAnsi="Times New Roman" w:cs="Times New Roman"/>
          <w:sz w:val="24"/>
          <w:szCs w:val="24"/>
          <w:lang w:eastAsia="bg-BG"/>
        </w:rPr>
        <w:t xml:space="preserve"> влизат в сила от учебната 2011 - 2012 г.</w:t>
      </w:r>
    </w:p>
    <w:p w14:paraId="75773890"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79C1E5C5"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 xml:space="preserve">КЪМ ЗАКОНА ЗА ИЗМЕНЕНИЕ И ДОПЪЛНЕНИЕ НА ЗАКОНА ЗА ПРЕДОТВРАТЯВАНЕ И РАЗКРИВАНЕ НА КОНФЛИКТ НА ИНТЕРЕСИ </w:t>
      </w:r>
    </w:p>
    <w:p w14:paraId="1E98A157"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0725A4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97 ОТ 2010 Г., В СИЛА ОТ 10.12.2010 Г.)</w:t>
      </w:r>
    </w:p>
    <w:p w14:paraId="1DFF11B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5D56855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61.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 с изключение на:</w:t>
      </w:r>
    </w:p>
    <w:p w14:paraId="5B467D3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1. </w:t>
      </w:r>
      <w:r w:rsidRPr="00B2307D">
        <w:rPr>
          <w:rFonts w:ascii="Times New Roman" w:eastAsia="Times New Roman" w:hAnsi="Times New Roman" w:cs="Times New Roman"/>
          <w:sz w:val="24"/>
          <w:szCs w:val="24"/>
          <w:u w:val="single"/>
          <w:lang w:eastAsia="bg-BG"/>
        </w:rPr>
        <w:t>параграф 11</w:t>
      </w:r>
      <w:r w:rsidRPr="00B2307D">
        <w:rPr>
          <w:rFonts w:ascii="Times New Roman" w:eastAsia="Times New Roman" w:hAnsi="Times New Roman" w:cs="Times New Roman"/>
          <w:sz w:val="24"/>
          <w:szCs w:val="24"/>
          <w:lang w:eastAsia="bg-BG"/>
        </w:rPr>
        <w:t xml:space="preserve"> относно </w:t>
      </w:r>
      <w:r w:rsidRPr="00B2307D">
        <w:rPr>
          <w:rFonts w:ascii="Times New Roman" w:eastAsia="Times New Roman" w:hAnsi="Times New Roman" w:cs="Times New Roman"/>
          <w:sz w:val="24"/>
          <w:szCs w:val="24"/>
          <w:u w:val="single"/>
          <w:lang w:eastAsia="bg-BG"/>
        </w:rPr>
        <w:t>чл. 22а</w:t>
      </w:r>
      <w:r w:rsidRPr="00B2307D">
        <w:rPr>
          <w:rFonts w:ascii="Times New Roman" w:eastAsia="Times New Roman" w:hAnsi="Times New Roman" w:cs="Times New Roman"/>
          <w:sz w:val="24"/>
          <w:szCs w:val="24"/>
          <w:lang w:eastAsia="bg-BG"/>
        </w:rPr>
        <w:t xml:space="preserve"> - </w:t>
      </w:r>
      <w:r w:rsidRPr="00B2307D">
        <w:rPr>
          <w:rFonts w:ascii="Times New Roman" w:eastAsia="Times New Roman" w:hAnsi="Times New Roman" w:cs="Times New Roman"/>
          <w:sz w:val="24"/>
          <w:szCs w:val="24"/>
          <w:u w:val="single"/>
          <w:lang w:eastAsia="bg-BG"/>
        </w:rPr>
        <w:t>22д</w:t>
      </w:r>
      <w:r w:rsidRPr="00B2307D">
        <w:rPr>
          <w:rFonts w:ascii="Times New Roman" w:eastAsia="Times New Roman" w:hAnsi="Times New Roman" w:cs="Times New Roman"/>
          <w:sz w:val="24"/>
          <w:szCs w:val="24"/>
          <w:lang w:eastAsia="bg-BG"/>
        </w:rPr>
        <w:t>, който влиза в сила от 1 януари 2011 г.;</w:t>
      </w:r>
    </w:p>
    <w:p w14:paraId="3A3DED8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w:t>
      </w:r>
      <w:r w:rsidRPr="00B2307D">
        <w:rPr>
          <w:rFonts w:ascii="Times New Roman" w:eastAsia="Times New Roman" w:hAnsi="Times New Roman" w:cs="Times New Roman"/>
          <w:sz w:val="24"/>
          <w:szCs w:val="24"/>
          <w:u w:val="single"/>
          <w:lang w:eastAsia="bg-BG"/>
        </w:rPr>
        <w:t>параграфи 7</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8</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9</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 11</w:t>
      </w:r>
      <w:r w:rsidRPr="00B2307D">
        <w:rPr>
          <w:rFonts w:ascii="Times New Roman" w:eastAsia="Times New Roman" w:hAnsi="Times New Roman" w:cs="Times New Roman"/>
          <w:sz w:val="24"/>
          <w:szCs w:val="24"/>
          <w:lang w:eastAsia="bg-BG"/>
        </w:rPr>
        <w:t xml:space="preserve"> относно </w:t>
      </w:r>
      <w:r w:rsidRPr="00B2307D">
        <w:rPr>
          <w:rFonts w:ascii="Times New Roman" w:eastAsia="Times New Roman" w:hAnsi="Times New Roman" w:cs="Times New Roman"/>
          <w:sz w:val="24"/>
          <w:szCs w:val="24"/>
          <w:u w:val="single"/>
          <w:lang w:eastAsia="bg-BG"/>
        </w:rPr>
        <w:t>чл. 22е</w:t>
      </w:r>
      <w:r w:rsidRPr="00B2307D">
        <w:rPr>
          <w:rFonts w:ascii="Times New Roman" w:eastAsia="Times New Roman" w:hAnsi="Times New Roman" w:cs="Times New Roman"/>
          <w:sz w:val="24"/>
          <w:szCs w:val="24"/>
          <w:lang w:eastAsia="bg-BG"/>
        </w:rPr>
        <w:t xml:space="preserve"> - </w:t>
      </w:r>
      <w:r w:rsidRPr="00B2307D">
        <w:rPr>
          <w:rFonts w:ascii="Times New Roman" w:eastAsia="Times New Roman" w:hAnsi="Times New Roman" w:cs="Times New Roman"/>
          <w:sz w:val="24"/>
          <w:szCs w:val="24"/>
          <w:u w:val="single"/>
          <w:lang w:eastAsia="bg-BG"/>
        </w:rPr>
        <w:t>22и</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 12</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13</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14</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15</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16</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17</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18</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19</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20</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21</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22</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23</w:t>
      </w:r>
      <w:r w:rsidRPr="00B2307D">
        <w:rPr>
          <w:rFonts w:ascii="Times New Roman" w:eastAsia="Times New Roman" w:hAnsi="Times New Roman" w:cs="Times New Roman"/>
          <w:sz w:val="24"/>
          <w:szCs w:val="24"/>
          <w:lang w:eastAsia="bg-BG"/>
        </w:rPr>
        <w:t>, които влизат в сила от 1 април 2011 г.</w:t>
      </w:r>
    </w:p>
    <w:p w14:paraId="74CD8836"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0BEF86B7"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УСТРОЙСТВО НА ТЕРИТОРИЯТА</w:t>
      </w:r>
    </w:p>
    <w:p w14:paraId="7F0FE122"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1F3CE09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66 ОТ 2013 Г., В СИЛА ОТ 26.07.2013 Г.)</w:t>
      </w:r>
    </w:p>
    <w:p w14:paraId="7D80076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33A89D0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117.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w:t>
      </w:r>
    </w:p>
    <w:p w14:paraId="669D391C"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38A4D504"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НА ЗАКОНА ЗА МЛАДЕЖТА</w:t>
      </w:r>
    </w:p>
    <w:p w14:paraId="268CDF3C"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055CC00A"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68 ОТ 2013 Г., В СИЛА ОТ 02.08.2013 Г.)</w:t>
      </w:r>
    </w:p>
    <w:p w14:paraId="523FFEC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7C1EB6AA"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5. В Закона за професионалното образование и обучение (обн., ДВ, бр. 68 от 1999 г.; изм., бр. 1 и 108 от 2000 г., бр. 111 от 2001 г., бр. 103 и 120 от 2002 г., бр. 29 от 2003 г., бр. 28, 77 и 94 от 2005 г., бр. 30 и 62 от 2006 г.; попр., бр. 63 от 2006 г.; изм., бр. 13 и 26 от 2008 г., бр. 36 и 74 от 2009 г. и бр. 50 и 97 от 2010 г.) навсякъде думите "министърът на образованието, младежта и науката", "министъра на образованието, младежта и науката" и "Министерството на образованието, младежта и науката" се заменят съответно с "министърът на образованието и науката", "министъра на образованието и науката" и "Министерството на образованието и науката" и думите "министъра на физическото възпитание и спорта" се заменят с "министъра на младежта и спорта".</w:t>
      </w:r>
    </w:p>
    <w:p w14:paraId="4152A0CD"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 . . . . . . . . . . . . . . . . . . . . . . . . . . . . . . . . . </w:t>
      </w:r>
    </w:p>
    <w:p w14:paraId="19EFBADB"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1CE029F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55.</w:t>
      </w:r>
      <w:r w:rsidRPr="00B2307D">
        <w:rPr>
          <w:rFonts w:ascii="Times New Roman" w:eastAsia="Times New Roman" w:hAnsi="Times New Roman" w:cs="Times New Roman"/>
          <w:sz w:val="24"/>
          <w:szCs w:val="24"/>
          <w:u w:val="single"/>
          <w:lang w:eastAsia="bg-BG"/>
        </w:rPr>
        <w:t xml:space="preserve"> 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w:t>
      </w:r>
    </w:p>
    <w:p w14:paraId="5EB7C538"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4B15EE47"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4"/>
          <w:szCs w:val="24"/>
          <w:lang w:eastAsia="bg-BG"/>
        </w:rPr>
      </w:pPr>
      <w:r w:rsidRPr="00B2307D">
        <w:rPr>
          <w:rFonts w:ascii="Times New Roman" w:eastAsia="Times New Roman" w:hAnsi="Times New Roman" w:cs="Times New Roman"/>
          <w:b/>
          <w:bCs/>
          <w:sz w:val="24"/>
          <w:szCs w:val="24"/>
          <w:lang w:eastAsia="bg-BG"/>
        </w:rPr>
        <w:t>Допълнителни разпоредби</w:t>
      </w:r>
      <w:r w:rsidRPr="00B2307D">
        <w:rPr>
          <w:rFonts w:ascii="Times New Roman" w:eastAsia="Times New Roman" w:hAnsi="Times New Roman" w:cs="Times New Roman"/>
          <w:b/>
          <w:bCs/>
          <w:sz w:val="24"/>
          <w:szCs w:val="24"/>
          <w:lang w:eastAsia="bg-BG"/>
        </w:rPr>
        <w:br/>
        <w:t xml:space="preserve">КЪМ ЗАКОНА ЗА ИЗМЕНЕНИЕ И ДОПЪЛНЕНИЕ НА ЗАКОНА ЗА ПРОФЕСИОНАЛНОТО ОБРАЗОВАНИЕ И ОБУЧЕНИЕ </w:t>
      </w:r>
    </w:p>
    <w:p w14:paraId="2362FA14"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7209467"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61 ОТ 2014 Г.)</w:t>
      </w:r>
    </w:p>
    <w:p w14:paraId="27EA03A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579B7F3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41. Лицата, които са завършили клас от помощно училище, или учениците със специални образователни потребности, които имат завършен клас от средното образование по индивидуална образователна програма, могат да се обучават:</w:t>
      </w:r>
    </w:p>
    <w:p w14:paraId="036BBDB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1. по програми Д с продължителност до 1 година за ученици със завършен прогимназиален етап или завършен клас от средното образование; </w:t>
      </w:r>
    </w:p>
    <w:p w14:paraId="5758F3E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2. по програма А с продължителност, определена в съответната документация - за лица със завършен клас на помощно училище, или за лица със специални образователни потребности със завършен клас по индивидуална образователна програма.</w:t>
      </w:r>
    </w:p>
    <w:p w14:paraId="0A93005A"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44813F15"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Заключителни разпоредби</w:t>
      </w:r>
      <w:r w:rsidRPr="00B2307D">
        <w:rPr>
          <w:rFonts w:ascii="Times New Roman" w:eastAsia="Times New Roman" w:hAnsi="Times New Roman" w:cs="Times New Roman"/>
          <w:b/>
          <w:bCs/>
          <w:sz w:val="26"/>
          <w:szCs w:val="26"/>
          <w:lang w:eastAsia="bg-BG"/>
        </w:rPr>
        <w:br/>
        <w:t xml:space="preserve">КЪМ ЗАКОНА ЗА ИЗМЕНЕНИЕ И ДОПЪЛНЕНИЕ НА ЗАКОНА ЗА ПРОФЕСИОНАЛНОТО ОБРАЗОВАНИЕ И ОБУЧЕНИЕ </w:t>
      </w:r>
    </w:p>
    <w:p w14:paraId="2D5DDFEC"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05642BA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61 ОТ 2014 Г.)</w:t>
      </w:r>
    </w:p>
    <w:p w14:paraId="6EEBE4C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6AB5C10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42. Министърът на образованието и науката в срок до 6 месеца от влизането в сила на </w:t>
      </w:r>
      <w:r w:rsidRPr="00B2307D">
        <w:rPr>
          <w:rFonts w:ascii="Times New Roman" w:eastAsia="Times New Roman" w:hAnsi="Times New Roman" w:cs="Times New Roman"/>
          <w:sz w:val="24"/>
          <w:szCs w:val="24"/>
          <w:u w:val="single"/>
          <w:lang w:eastAsia="bg-BG"/>
        </w:rPr>
        <w:t>този закон</w:t>
      </w:r>
      <w:r w:rsidRPr="00B2307D">
        <w:rPr>
          <w:rFonts w:ascii="Times New Roman" w:eastAsia="Times New Roman" w:hAnsi="Times New Roman" w:cs="Times New Roman"/>
          <w:sz w:val="24"/>
          <w:szCs w:val="24"/>
          <w:lang w:eastAsia="bg-BG"/>
        </w:rPr>
        <w:t xml:space="preserve"> издава наредбите по </w:t>
      </w:r>
      <w:r w:rsidRPr="00B2307D">
        <w:rPr>
          <w:rFonts w:ascii="Times New Roman" w:eastAsia="Times New Roman" w:hAnsi="Times New Roman" w:cs="Times New Roman"/>
          <w:sz w:val="24"/>
          <w:szCs w:val="24"/>
          <w:u w:val="single"/>
          <w:lang w:eastAsia="bg-BG"/>
        </w:rPr>
        <w:t>чл. 9а, ал. 4</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чл. 17а, ал. 5</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чл. 32е, ал. 7</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чл. 40, ал. 10.</w:t>
      </w:r>
    </w:p>
    <w:p w14:paraId="59BBE045"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17979B06"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E22F47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43. В срок до 6 месеца от влизането в сила на </w:t>
      </w:r>
      <w:r w:rsidRPr="00B2307D">
        <w:rPr>
          <w:rFonts w:ascii="Times New Roman" w:eastAsia="Times New Roman" w:hAnsi="Times New Roman" w:cs="Times New Roman"/>
          <w:sz w:val="24"/>
          <w:szCs w:val="24"/>
          <w:u w:val="single"/>
          <w:lang w:eastAsia="bg-BG"/>
        </w:rPr>
        <w:t>този закон</w:t>
      </w:r>
      <w:r w:rsidRPr="00B2307D">
        <w:rPr>
          <w:rFonts w:ascii="Times New Roman" w:eastAsia="Times New Roman" w:hAnsi="Times New Roman" w:cs="Times New Roman"/>
          <w:sz w:val="24"/>
          <w:szCs w:val="24"/>
          <w:lang w:eastAsia="bg-BG"/>
        </w:rPr>
        <w:t xml:space="preserve"> Министерският съвет привежда в съответствие с изискванията на този закон правилника за дейността на Националната агенция за професионално образование и обучение.</w:t>
      </w:r>
    </w:p>
    <w:p w14:paraId="0E0A7246"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41CE9B81"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УСТРОЙСТВО НА ТЕРИТОРИЯТА</w:t>
      </w:r>
    </w:p>
    <w:p w14:paraId="2E3086EB"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16B4C42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98 ОТ 2014 Г., В СИЛА ОТ 28.11.2014 Г.)</w:t>
      </w:r>
    </w:p>
    <w:p w14:paraId="2FD603C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405AD90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117.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w:t>
      </w:r>
    </w:p>
    <w:p w14:paraId="7845D509"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2A0AAA24"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ЗАКОНА ЗА ДЪРЖАВНИЯ БЮДЖЕТ НА РЕПУБЛИКА БЪЛГАРИЯ ЗА 2015 Г.</w:t>
      </w:r>
    </w:p>
    <w:p w14:paraId="762DE1E5"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593FFE9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107 ОТ 2014 Г., В СИЛА ОТ 01.01.2015 Г.)</w:t>
      </w:r>
    </w:p>
    <w:p w14:paraId="071685A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06122440"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21.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1 януари 2015 г. с изключение на </w:t>
      </w:r>
      <w:r w:rsidRPr="00B2307D">
        <w:rPr>
          <w:rFonts w:ascii="Times New Roman" w:eastAsia="Times New Roman" w:hAnsi="Times New Roman" w:cs="Times New Roman"/>
          <w:sz w:val="24"/>
          <w:szCs w:val="24"/>
          <w:u w:val="single"/>
          <w:lang w:eastAsia="bg-BG"/>
        </w:rPr>
        <w:t>§ 19</w:t>
      </w:r>
      <w:r w:rsidRPr="00B2307D">
        <w:rPr>
          <w:rFonts w:ascii="Times New Roman" w:eastAsia="Times New Roman" w:hAnsi="Times New Roman" w:cs="Times New Roman"/>
          <w:sz w:val="24"/>
          <w:szCs w:val="24"/>
          <w:lang w:eastAsia="bg-BG"/>
        </w:rPr>
        <w:t>, който влиза в сила от 1 декември 2014 г.</w:t>
      </w:r>
    </w:p>
    <w:p w14:paraId="010550CB"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43F92F4C"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 xml:space="preserve">КЪМ ЗАКОНА ЗА ПРЕДУЧИЛИЩНОТО И УЧИЛИЩНОТО ОБРАЗОВАНИЕ </w:t>
      </w:r>
    </w:p>
    <w:p w14:paraId="49984F40"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73252AF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79 ОТ 2015 Г., В СИЛА ОТ 01.08.2016 Г.)</w:t>
      </w:r>
    </w:p>
    <w:p w14:paraId="73EECC20"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2B19EC0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60.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1 август 2016 г., с изключение на:</w:t>
      </w:r>
    </w:p>
    <w:p w14:paraId="1C807A8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1. </w:t>
      </w:r>
      <w:r w:rsidRPr="00B2307D">
        <w:rPr>
          <w:rFonts w:ascii="Times New Roman" w:eastAsia="Times New Roman" w:hAnsi="Times New Roman" w:cs="Times New Roman"/>
          <w:sz w:val="24"/>
          <w:szCs w:val="24"/>
          <w:u w:val="single"/>
          <w:lang w:eastAsia="bg-BG"/>
        </w:rPr>
        <w:t>член 22, ал. 2, т. 3, 4 и 13 и ал. 3</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глава шеста, раздели I</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II</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III</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 58</w:t>
      </w:r>
      <w:r w:rsidRPr="00B2307D">
        <w:rPr>
          <w:rFonts w:ascii="Times New Roman" w:eastAsia="Times New Roman" w:hAnsi="Times New Roman" w:cs="Times New Roman"/>
          <w:sz w:val="24"/>
          <w:szCs w:val="24"/>
          <w:lang w:eastAsia="bg-BG"/>
        </w:rPr>
        <w:t>, които влизат в сила един месец след обнародването на закона в "Държавен вестник";</w:t>
      </w:r>
    </w:p>
    <w:p w14:paraId="07E92014"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w:t>
      </w:r>
      <w:r w:rsidRPr="00B2307D">
        <w:rPr>
          <w:rFonts w:ascii="Times New Roman" w:eastAsia="Times New Roman" w:hAnsi="Times New Roman" w:cs="Times New Roman"/>
          <w:sz w:val="24"/>
          <w:szCs w:val="24"/>
          <w:u w:val="single"/>
          <w:lang w:eastAsia="bg-BG"/>
        </w:rPr>
        <w:t>глава седма</w:t>
      </w:r>
      <w:r w:rsidRPr="00B2307D">
        <w:rPr>
          <w:rFonts w:ascii="Times New Roman" w:eastAsia="Times New Roman" w:hAnsi="Times New Roman" w:cs="Times New Roman"/>
          <w:sz w:val="24"/>
          <w:szCs w:val="24"/>
          <w:lang w:eastAsia="bg-BG"/>
        </w:rPr>
        <w:t>, която влиза в сила два месеца след обнародването на закона в "Държавен вестник";</w:t>
      </w:r>
    </w:p>
    <w:p w14:paraId="158057FD"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3. </w:t>
      </w:r>
      <w:r w:rsidRPr="00B2307D">
        <w:rPr>
          <w:rFonts w:ascii="Times New Roman" w:eastAsia="Times New Roman" w:hAnsi="Times New Roman" w:cs="Times New Roman"/>
          <w:sz w:val="24"/>
          <w:szCs w:val="24"/>
          <w:u w:val="single"/>
          <w:lang w:eastAsia="bg-BG"/>
        </w:rPr>
        <w:t>глава шестнадесета</w:t>
      </w:r>
      <w:r w:rsidRPr="00B2307D">
        <w:rPr>
          <w:rFonts w:ascii="Times New Roman" w:eastAsia="Times New Roman" w:hAnsi="Times New Roman" w:cs="Times New Roman"/>
          <w:sz w:val="24"/>
          <w:szCs w:val="24"/>
          <w:lang w:eastAsia="bg-BG"/>
        </w:rPr>
        <w:t>, която влиза в сила от 1 януари 2017 г.;</w:t>
      </w:r>
    </w:p>
    <w:p w14:paraId="77BC4BA4"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4. </w:t>
      </w:r>
      <w:r w:rsidRPr="00B2307D">
        <w:rPr>
          <w:rFonts w:ascii="Times New Roman" w:eastAsia="Times New Roman" w:hAnsi="Times New Roman" w:cs="Times New Roman"/>
          <w:sz w:val="24"/>
          <w:szCs w:val="24"/>
          <w:u w:val="single"/>
          <w:lang w:eastAsia="bg-BG"/>
        </w:rPr>
        <w:t>параграф 46, т. 1, буква "а"</w:t>
      </w:r>
      <w:r w:rsidRPr="00B2307D">
        <w:rPr>
          <w:rFonts w:ascii="Times New Roman" w:eastAsia="Times New Roman" w:hAnsi="Times New Roman" w:cs="Times New Roman"/>
          <w:sz w:val="24"/>
          <w:szCs w:val="24"/>
          <w:lang w:eastAsia="bg-BG"/>
        </w:rPr>
        <w:t>, която влиза в сила от 1 август 2022 г.</w:t>
      </w:r>
    </w:p>
    <w:p w14:paraId="0DAEBE67"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ПРОФЕСИОНАЛНОТО ОБРАЗОВАНИЕ И ОБУЧЕНИЕ</w:t>
      </w:r>
    </w:p>
    <w:p w14:paraId="03CB3795"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6201184"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59 ОТ 2016 Г., В СИЛА ОТ 01.08.2016 Г.)</w:t>
      </w:r>
    </w:p>
    <w:p w14:paraId="374CCC3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184457D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68. (1) Учениците, които през учебната 2017 - 2018 г., учебната 2018 - 2019 г., учебната 2019 - 2020 г. и през учебната 2020 - 2021 г. постъпват в VІІІ клас, се обучават за придобиване на професионално образование по училищни учебни планове и учебни програми, утвърдени при условията и по реда на този закон.</w:t>
      </w:r>
    </w:p>
    <w:p w14:paraId="10E9B8F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През учебните години по ал. 1 учениците извън посочените в ал. 1 се обучават и завършват обучението си за придобиване на професионално образование по училищни учебни планове и учебни програми, утвърдени при условията и по реда на отменените </w:t>
      </w:r>
      <w:r w:rsidRPr="00B2307D">
        <w:rPr>
          <w:rFonts w:ascii="Times New Roman" w:eastAsia="Times New Roman" w:hAnsi="Times New Roman" w:cs="Times New Roman"/>
          <w:sz w:val="24"/>
          <w:szCs w:val="24"/>
          <w:u w:val="single"/>
          <w:lang w:eastAsia="bg-BG"/>
        </w:rPr>
        <w:t>Закон за народната просвета</w:t>
      </w:r>
      <w:r w:rsidRPr="00B2307D">
        <w:rPr>
          <w:rFonts w:ascii="Times New Roman" w:eastAsia="Times New Roman" w:hAnsi="Times New Roman" w:cs="Times New Roman"/>
          <w:sz w:val="24"/>
          <w:szCs w:val="24"/>
          <w:lang w:eastAsia="bg-BG"/>
        </w:rPr>
        <w:t xml:space="preserve"> (обн., ДВ, бр. 86 от 1991 г.; изм., бр. 90 от 1996 г., бр. 36, 124 и 153 от 1998 г., бр. 67 и 68 от 1999 г., бр. 90 и 95 от 2002 г., бр. 71, 86 и 114 от 2003 г., бр. 40 от 2004 г., бр. 28, 94, 103 и 105 от 2005 г., бр. 41 и 105 от 2006 г., бр. 113 от 2007 г., бр. 50 от 2008 г., бр. 35, 36 и 74 от 2009 г., бр. 50 и 78 от 2010 г., бр. 9, 23 и 99 от 2011 г., бр. 102 от 2012 г., бр. 68, 84 и 109 от 2013 г., бр. 61 от 2014 г.; отм., бр. 79 от 2015 г.; доп., бр. 80 от 2015 г.) и Закон за степента на образование, общообразователния минимум и учебния план (обн., ДВ, бр. 67 от 1999 г.; изм., бр. 90 и 95 от 2002 г., бр. 29 от 2003 г., бр. 40 от 2004 г., бр. 41 от 2006 г., бр. 105 от 2006 г., бр. 50 от 2008 г., бр. 36 и 74 от 2009 г., бр. 68 от 2013 г., бр. 61 от 2014 г.; отм., бр. 79 от 2015 г.), както и при условията и по реда, определени в разпоредбите на </w:t>
      </w:r>
      <w:r w:rsidRPr="00B2307D">
        <w:rPr>
          <w:rFonts w:ascii="Times New Roman" w:eastAsia="Times New Roman" w:hAnsi="Times New Roman" w:cs="Times New Roman"/>
          <w:sz w:val="24"/>
          <w:szCs w:val="24"/>
          <w:u w:val="single"/>
          <w:lang w:eastAsia="bg-BG"/>
        </w:rPr>
        <w:t>Закона за професионалното образование и обучение</w:t>
      </w:r>
      <w:r w:rsidRPr="00B2307D">
        <w:rPr>
          <w:rFonts w:ascii="Times New Roman" w:eastAsia="Times New Roman" w:hAnsi="Times New Roman" w:cs="Times New Roman"/>
          <w:sz w:val="24"/>
          <w:szCs w:val="24"/>
          <w:lang w:eastAsia="bg-BG"/>
        </w:rPr>
        <w:t>, действащи до 1 август 2016 г.</w:t>
      </w:r>
    </w:p>
    <w:p w14:paraId="716A36A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(3) Учениците в училищата в местата за лишаване от свобода, които постъпват за обучение в V клас през учебната 2016 - 2017 г., учебната 2017 - 2018 г., учебната 2018 - 2019 г., се обучават за придобиване на професионална квалификация по част от професия по училищни учебни планове и учебни програми, утвърдени при условията и по реда на този закон.</w:t>
      </w:r>
    </w:p>
    <w:p w14:paraId="12C034E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(4) Учениците със завършен VІ клас, които постъпват в VІІ клас за начално професионално обучение с придобиване на първа степен на професионална квалификация през учебната 2016 - 2017 г., се обучават и завършват по училищни учебни планове и учебни програми, утвърдени при условията и по реда на отменените </w:t>
      </w:r>
      <w:r w:rsidRPr="00B2307D">
        <w:rPr>
          <w:rFonts w:ascii="Times New Roman" w:eastAsia="Times New Roman" w:hAnsi="Times New Roman" w:cs="Times New Roman"/>
          <w:sz w:val="24"/>
          <w:szCs w:val="24"/>
          <w:u w:val="single"/>
          <w:lang w:eastAsia="bg-BG"/>
        </w:rPr>
        <w:t>Закон за народната просвета</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Закон за степента на образование, общообразователния минимум и учебния план</w:t>
      </w:r>
      <w:r w:rsidRPr="00B2307D">
        <w:rPr>
          <w:rFonts w:ascii="Times New Roman" w:eastAsia="Times New Roman" w:hAnsi="Times New Roman" w:cs="Times New Roman"/>
          <w:sz w:val="24"/>
          <w:szCs w:val="24"/>
          <w:lang w:eastAsia="bg-BG"/>
        </w:rPr>
        <w:t xml:space="preserve">, както и при условията и по реда, определени в разпоредбите на </w:t>
      </w:r>
      <w:r w:rsidRPr="00B2307D">
        <w:rPr>
          <w:rFonts w:ascii="Times New Roman" w:eastAsia="Times New Roman" w:hAnsi="Times New Roman" w:cs="Times New Roman"/>
          <w:sz w:val="24"/>
          <w:szCs w:val="24"/>
          <w:u w:val="single"/>
          <w:lang w:eastAsia="bg-BG"/>
        </w:rPr>
        <w:t>Закона за професионалното образование и обучение</w:t>
      </w:r>
      <w:r w:rsidRPr="00B2307D">
        <w:rPr>
          <w:rFonts w:ascii="Times New Roman" w:eastAsia="Times New Roman" w:hAnsi="Times New Roman" w:cs="Times New Roman"/>
          <w:sz w:val="24"/>
          <w:szCs w:val="24"/>
          <w:lang w:eastAsia="bg-BG"/>
        </w:rPr>
        <w:t>, действащи до 1 август 2016 г.</w:t>
      </w:r>
    </w:p>
    <w:p w14:paraId="72B99831"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551084B0"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75BF3B8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69. (1) Заварените и </w:t>
      </w:r>
      <w:proofErr w:type="spellStart"/>
      <w:r w:rsidRPr="00B2307D">
        <w:rPr>
          <w:rFonts w:ascii="Times New Roman" w:eastAsia="Times New Roman" w:hAnsi="Times New Roman" w:cs="Times New Roman"/>
          <w:sz w:val="24"/>
          <w:szCs w:val="24"/>
          <w:lang w:eastAsia="bg-BG"/>
        </w:rPr>
        <w:t>неприключили</w:t>
      </w:r>
      <w:proofErr w:type="spellEnd"/>
      <w:r w:rsidRPr="00B2307D">
        <w:rPr>
          <w:rFonts w:ascii="Times New Roman" w:eastAsia="Times New Roman" w:hAnsi="Times New Roman" w:cs="Times New Roman"/>
          <w:sz w:val="24"/>
          <w:szCs w:val="24"/>
          <w:lang w:eastAsia="bg-BG"/>
        </w:rPr>
        <w:t xml:space="preserve"> до влизането в сила на този закон обучения за придобиване на професионална квалификация на лица, навършили 16 години, се довършват и професионалната квалификация се придобива при досегашните условия и ред.</w:t>
      </w:r>
    </w:p>
    <w:p w14:paraId="445CE52B"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Лицата, навършили 16 години, които се приемат за обучение за придобиване на професионална квалификация до утвърждаването на съответните рамкови програми по </w:t>
      </w:r>
      <w:r w:rsidRPr="00B2307D">
        <w:rPr>
          <w:rFonts w:ascii="Times New Roman" w:eastAsia="Times New Roman" w:hAnsi="Times New Roman" w:cs="Times New Roman"/>
          <w:sz w:val="24"/>
          <w:szCs w:val="24"/>
          <w:u w:val="single"/>
          <w:lang w:eastAsia="bg-BG"/>
        </w:rPr>
        <w:t>чл. 10</w:t>
      </w:r>
      <w:r w:rsidRPr="00B2307D">
        <w:rPr>
          <w:rFonts w:ascii="Times New Roman" w:eastAsia="Times New Roman" w:hAnsi="Times New Roman" w:cs="Times New Roman"/>
          <w:sz w:val="24"/>
          <w:szCs w:val="24"/>
          <w:lang w:eastAsia="bg-BG"/>
        </w:rPr>
        <w:t>, се обучават и завършват обучението си при досегашните условия и ред.</w:t>
      </w:r>
    </w:p>
    <w:p w14:paraId="3AD08527"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C90FD8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70. (1) Лице, навършило 16 години и завършило основно образование преди учебната 2016 - 2017 г., се записва в IX клас в училище за придобиване на професионално образование или професионално обучение, като полага приравнителни изпити по учебните предмети или модули, включени в задължителните и избираемите учебни часове на училищния учебен план за VIII клас, действащ по време на записването, ако лицето не ги е изучавало.</w:t>
      </w:r>
    </w:p>
    <w:p w14:paraId="115B5ED8"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(2) Лице, навършило 16 години и завършило клас от гимназиалната степен преди 2016 - 2017 г., се записва в следващ клас в училище за придобиване на професионално образование или професионално обучение, като полага приравнителни изпити по учебните предмети или модули, включени в задължителните и избираемите учебни часове на училищния учебен план, действащ по време на записването, за класовете от VIII клас до съответния клас, в който се записва, ако лицето не е изучавало тези учебни предмети/модули.</w:t>
      </w:r>
    </w:p>
    <w:p w14:paraId="7952317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141DBB5"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71. Лице, навършило 16 години и успешно завършило Х клас по реда на отменените </w:t>
      </w:r>
      <w:r w:rsidRPr="00B2307D">
        <w:rPr>
          <w:rFonts w:ascii="Times New Roman" w:eastAsia="Times New Roman" w:hAnsi="Times New Roman" w:cs="Times New Roman"/>
          <w:sz w:val="24"/>
          <w:szCs w:val="24"/>
          <w:u w:val="single"/>
          <w:lang w:eastAsia="bg-BG"/>
        </w:rPr>
        <w:t>Закон за народната просвета</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Закон за степента на образование, общообразователния минимум и учебния план</w:t>
      </w:r>
      <w:r w:rsidRPr="00B2307D">
        <w:rPr>
          <w:rFonts w:ascii="Times New Roman" w:eastAsia="Times New Roman" w:hAnsi="Times New Roman" w:cs="Times New Roman"/>
          <w:sz w:val="24"/>
          <w:szCs w:val="24"/>
          <w:lang w:eastAsia="bg-BG"/>
        </w:rPr>
        <w:t xml:space="preserve">, има право да се обучава за придобиване на втора степен на професионална квалификация по смисъла на </w:t>
      </w:r>
      <w:r w:rsidRPr="00B2307D">
        <w:rPr>
          <w:rFonts w:ascii="Times New Roman" w:eastAsia="Times New Roman" w:hAnsi="Times New Roman" w:cs="Times New Roman"/>
          <w:sz w:val="24"/>
          <w:szCs w:val="24"/>
          <w:u w:val="single"/>
          <w:lang w:eastAsia="bg-BG"/>
        </w:rPr>
        <w:t>чл. 8, ал. 4, т. 2, буква "д"</w:t>
      </w:r>
      <w:r w:rsidRPr="00B2307D">
        <w:rPr>
          <w:rFonts w:ascii="Times New Roman" w:eastAsia="Times New Roman" w:hAnsi="Times New Roman" w:cs="Times New Roman"/>
          <w:sz w:val="24"/>
          <w:szCs w:val="24"/>
          <w:lang w:eastAsia="bg-BG"/>
        </w:rPr>
        <w:t>.</w:t>
      </w:r>
    </w:p>
    <w:p w14:paraId="36969149"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495071E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72. (1) До влизането в сила на подзаконовите актове, предвидени в този закон, се прилагат действащите към влизането му в сила подзаконови нормативни актове, доколкото не му противоречат.</w:t>
      </w:r>
    </w:p>
    <w:p w14:paraId="2E2DFF89"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(2) До приемането на държавните образователни стандарти за придобиване на квалификация по професии се прилагат съответно действащите до влизането в сила на този закон държавни образователни изисквания за придобиване на квалификация по съответните професии.</w:t>
      </w:r>
    </w:p>
    <w:p w14:paraId="35B0FE17"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2109198"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73. До влизането в сила на разпоредбите в държавния образователен стандарт по </w:t>
      </w:r>
      <w:r w:rsidRPr="00B2307D">
        <w:rPr>
          <w:rFonts w:ascii="Times New Roman" w:eastAsia="Times New Roman" w:hAnsi="Times New Roman" w:cs="Times New Roman"/>
          <w:sz w:val="24"/>
          <w:szCs w:val="24"/>
          <w:u w:val="single"/>
          <w:lang w:eastAsia="bg-BG"/>
        </w:rPr>
        <w:t>чл. 22, ал. 2, т. 15 от Закона за предучилищното и училищното образование</w:t>
      </w:r>
      <w:r w:rsidRPr="00B2307D">
        <w:rPr>
          <w:rFonts w:ascii="Times New Roman" w:eastAsia="Times New Roman" w:hAnsi="Times New Roman" w:cs="Times New Roman"/>
          <w:sz w:val="24"/>
          <w:szCs w:val="24"/>
          <w:lang w:eastAsia="bg-BG"/>
        </w:rPr>
        <w:t xml:space="preserve"> за управлението на качеството в училищното професионално образование и обучение се прилага наредбата по </w:t>
      </w:r>
      <w:r w:rsidRPr="00B2307D">
        <w:rPr>
          <w:rFonts w:ascii="Times New Roman" w:eastAsia="Times New Roman" w:hAnsi="Times New Roman" w:cs="Times New Roman"/>
          <w:sz w:val="24"/>
          <w:szCs w:val="24"/>
          <w:u w:val="single"/>
          <w:lang w:eastAsia="bg-BG"/>
        </w:rPr>
        <w:t>чл. 9а, ал. 4</w:t>
      </w:r>
      <w:r w:rsidRPr="00B2307D">
        <w:rPr>
          <w:rFonts w:ascii="Times New Roman" w:eastAsia="Times New Roman" w:hAnsi="Times New Roman" w:cs="Times New Roman"/>
          <w:sz w:val="24"/>
          <w:szCs w:val="24"/>
          <w:lang w:eastAsia="bg-BG"/>
        </w:rPr>
        <w:t>.</w:t>
      </w:r>
    </w:p>
    <w:p w14:paraId="30AE5AD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BE0F102"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74. В срок до 6 месеца от влизането в сила на този закон министърът на образованието и науката утвърждава рамковите програми по </w:t>
      </w:r>
      <w:r w:rsidRPr="00B2307D">
        <w:rPr>
          <w:rFonts w:ascii="Times New Roman" w:eastAsia="Times New Roman" w:hAnsi="Times New Roman" w:cs="Times New Roman"/>
          <w:sz w:val="24"/>
          <w:szCs w:val="24"/>
          <w:u w:val="single"/>
          <w:lang w:eastAsia="bg-BG"/>
        </w:rPr>
        <w:t>чл. 10</w:t>
      </w:r>
      <w:r w:rsidRPr="00B2307D">
        <w:rPr>
          <w:rFonts w:ascii="Times New Roman" w:eastAsia="Times New Roman" w:hAnsi="Times New Roman" w:cs="Times New Roman"/>
          <w:sz w:val="24"/>
          <w:szCs w:val="24"/>
          <w:lang w:eastAsia="bg-BG"/>
        </w:rPr>
        <w:t>.</w:t>
      </w:r>
    </w:p>
    <w:p w14:paraId="6F8AA4F4"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4E70C91"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75. В срок до 6 месеца от влизането в сила на този закон министърът на образованието и науката издава наредбата по </w:t>
      </w:r>
      <w:r w:rsidRPr="00B2307D">
        <w:rPr>
          <w:rFonts w:ascii="Times New Roman" w:eastAsia="Times New Roman" w:hAnsi="Times New Roman" w:cs="Times New Roman"/>
          <w:sz w:val="24"/>
          <w:szCs w:val="24"/>
          <w:u w:val="single"/>
          <w:lang w:eastAsia="bg-BG"/>
        </w:rPr>
        <w:t>чл. 17в, ал. 2</w:t>
      </w:r>
      <w:r w:rsidRPr="00B2307D">
        <w:rPr>
          <w:rFonts w:ascii="Times New Roman" w:eastAsia="Times New Roman" w:hAnsi="Times New Roman" w:cs="Times New Roman"/>
          <w:sz w:val="24"/>
          <w:szCs w:val="24"/>
          <w:lang w:eastAsia="bg-BG"/>
        </w:rPr>
        <w:t>.</w:t>
      </w:r>
    </w:p>
    <w:p w14:paraId="1ED9EE1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990CDC4"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76. В срок до 6 месеца от влизането в сила на този закон министърът на образованието и науката издава наредбата по </w:t>
      </w:r>
      <w:r w:rsidRPr="00B2307D">
        <w:rPr>
          <w:rFonts w:ascii="Times New Roman" w:eastAsia="Times New Roman" w:hAnsi="Times New Roman" w:cs="Times New Roman"/>
          <w:sz w:val="24"/>
          <w:szCs w:val="24"/>
          <w:u w:val="single"/>
          <w:lang w:eastAsia="bg-BG"/>
        </w:rPr>
        <w:t>чл. 34, ал. 1</w:t>
      </w:r>
      <w:r w:rsidRPr="00B2307D">
        <w:rPr>
          <w:rFonts w:ascii="Times New Roman" w:eastAsia="Times New Roman" w:hAnsi="Times New Roman" w:cs="Times New Roman"/>
          <w:sz w:val="24"/>
          <w:szCs w:val="24"/>
          <w:lang w:eastAsia="bg-BG"/>
        </w:rPr>
        <w:t>.</w:t>
      </w:r>
    </w:p>
    <w:p w14:paraId="33329C04"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79807B1"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77. В срок до 6 месеца от влизането в сила на този закон министърът на образованието и науката издава наредбата по </w:t>
      </w:r>
      <w:r w:rsidRPr="00B2307D">
        <w:rPr>
          <w:rFonts w:ascii="Times New Roman" w:eastAsia="Times New Roman" w:hAnsi="Times New Roman" w:cs="Times New Roman"/>
          <w:sz w:val="24"/>
          <w:szCs w:val="24"/>
          <w:u w:val="single"/>
          <w:lang w:eastAsia="bg-BG"/>
        </w:rPr>
        <w:t>чл. 83, ал. 2</w:t>
      </w:r>
      <w:r w:rsidRPr="00B2307D">
        <w:rPr>
          <w:rFonts w:ascii="Times New Roman" w:eastAsia="Times New Roman" w:hAnsi="Times New Roman" w:cs="Times New Roman"/>
          <w:sz w:val="24"/>
          <w:szCs w:val="24"/>
          <w:lang w:eastAsia="bg-BG"/>
        </w:rPr>
        <w:t>.</w:t>
      </w:r>
    </w:p>
    <w:p w14:paraId="5E6BDAA7"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AB0323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78. (1) До една година от влизането в сила на този закон лицата, получили разрешение за откриване на частен професионален колеж при условията и по реда на отменения </w:t>
      </w:r>
      <w:r w:rsidRPr="00B2307D">
        <w:rPr>
          <w:rFonts w:ascii="Times New Roman" w:eastAsia="Times New Roman" w:hAnsi="Times New Roman" w:cs="Times New Roman"/>
          <w:sz w:val="24"/>
          <w:szCs w:val="24"/>
          <w:u w:val="single"/>
          <w:lang w:eastAsia="bg-BG"/>
        </w:rPr>
        <w:t>Закон за народната просвета</w:t>
      </w:r>
      <w:r w:rsidRPr="00B2307D">
        <w:rPr>
          <w:rFonts w:ascii="Times New Roman" w:eastAsia="Times New Roman" w:hAnsi="Times New Roman" w:cs="Times New Roman"/>
          <w:sz w:val="24"/>
          <w:szCs w:val="24"/>
          <w:lang w:eastAsia="bg-BG"/>
        </w:rPr>
        <w:t xml:space="preserve">, привеждат </w:t>
      </w:r>
      <w:proofErr w:type="spellStart"/>
      <w:r w:rsidRPr="00B2307D">
        <w:rPr>
          <w:rFonts w:ascii="Times New Roman" w:eastAsia="Times New Roman" w:hAnsi="Times New Roman" w:cs="Times New Roman"/>
          <w:sz w:val="24"/>
          <w:szCs w:val="24"/>
          <w:lang w:eastAsia="bg-BG"/>
        </w:rPr>
        <w:t>правноорганизационната</w:t>
      </w:r>
      <w:proofErr w:type="spellEnd"/>
      <w:r w:rsidRPr="00B2307D">
        <w:rPr>
          <w:rFonts w:ascii="Times New Roman" w:eastAsia="Times New Roman" w:hAnsi="Times New Roman" w:cs="Times New Roman"/>
          <w:sz w:val="24"/>
          <w:szCs w:val="24"/>
          <w:lang w:eastAsia="bg-BG"/>
        </w:rPr>
        <w:t xml:space="preserve"> си форма или регистрацията си в съответствие с изискванията на този закон или учредяват частен професионален колеж като търговско дружество, кооперация или юридическо лице с нестопанска цел.</w:t>
      </w:r>
    </w:p>
    <w:p w14:paraId="0482C03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Не по-късно от един месец след изтичането на срока по ал. 1 лицата, получили разрешение за откриване на частен професионален колеж при условията и по реда на отменения </w:t>
      </w:r>
      <w:r w:rsidRPr="00B2307D">
        <w:rPr>
          <w:rFonts w:ascii="Times New Roman" w:eastAsia="Times New Roman" w:hAnsi="Times New Roman" w:cs="Times New Roman"/>
          <w:sz w:val="24"/>
          <w:szCs w:val="24"/>
          <w:u w:val="single"/>
          <w:lang w:eastAsia="bg-BG"/>
        </w:rPr>
        <w:t>Закон за народната просвета</w:t>
      </w:r>
      <w:r w:rsidRPr="00B2307D">
        <w:rPr>
          <w:rFonts w:ascii="Times New Roman" w:eastAsia="Times New Roman" w:hAnsi="Times New Roman" w:cs="Times New Roman"/>
          <w:sz w:val="24"/>
          <w:szCs w:val="24"/>
          <w:lang w:eastAsia="bg-BG"/>
        </w:rPr>
        <w:t>, подават заявление за продължаване дейността на частен професионален колеж при условията и по реда на този закон.</w:t>
      </w:r>
    </w:p>
    <w:p w14:paraId="271406B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(3) Заявлението по ал. 2 съдържа реквизитите по </w:t>
      </w:r>
      <w:r w:rsidRPr="00B2307D">
        <w:rPr>
          <w:rFonts w:ascii="Times New Roman" w:eastAsia="Times New Roman" w:hAnsi="Times New Roman" w:cs="Times New Roman"/>
          <w:sz w:val="24"/>
          <w:szCs w:val="24"/>
          <w:u w:val="single"/>
          <w:lang w:eastAsia="bg-BG"/>
        </w:rPr>
        <w:t>чл. 69, ал. 2</w:t>
      </w:r>
      <w:r w:rsidRPr="00B2307D">
        <w:rPr>
          <w:rFonts w:ascii="Times New Roman" w:eastAsia="Times New Roman" w:hAnsi="Times New Roman" w:cs="Times New Roman"/>
          <w:sz w:val="24"/>
          <w:szCs w:val="24"/>
          <w:lang w:eastAsia="bg-BG"/>
        </w:rPr>
        <w:t xml:space="preserve"> и в него се посочва юридическото лице, което ще продължи дейността на заварения частен професионален колеж.</w:t>
      </w:r>
    </w:p>
    <w:p w14:paraId="4651ADE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(4) Към заявлението по ал. 2 се прилагат документите, удостоверяващи изпълнението на изискванията на ал. 1, както и декларация за съгласието на органите на управление на юридическото лице, което ще продължи дейността на частния професионален колеж - когато това не е лицето, получило разрешение за откриване на професионалния колеж при условията и по реда на отменения </w:t>
      </w:r>
      <w:r w:rsidRPr="00B2307D">
        <w:rPr>
          <w:rFonts w:ascii="Times New Roman" w:eastAsia="Times New Roman" w:hAnsi="Times New Roman" w:cs="Times New Roman"/>
          <w:sz w:val="24"/>
          <w:szCs w:val="24"/>
          <w:u w:val="single"/>
          <w:lang w:eastAsia="bg-BG"/>
        </w:rPr>
        <w:t>Закон за народната просвета</w:t>
      </w:r>
      <w:r w:rsidRPr="00B2307D">
        <w:rPr>
          <w:rFonts w:ascii="Times New Roman" w:eastAsia="Times New Roman" w:hAnsi="Times New Roman" w:cs="Times New Roman"/>
          <w:sz w:val="24"/>
          <w:szCs w:val="24"/>
          <w:lang w:eastAsia="bg-BG"/>
        </w:rPr>
        <w:t>.</w:t>
      </w:r>
    </w:p>
    <w:p w14:paraId="468995EA"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(5) Министърът на образованието и науката в едномесечен срок от подаване на заявлението по ал. 2 издава заповед, с която разрешава или отказва да разреши продължаването на дейността на частния професионален колеж.</w:t>
      </w:r>
    </w:p>
    <w:p w14:paraId="27491CC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(6) Министърът на образованието и науката отказва да разреши продължаването на дейността на частния професионален колеж, когато:</w:t>
      </w:r>
    </w:p>
    <w:p w14:paraId="3AE1F847"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1. юридическото лице, което ще продължи дейността, не е учредено като търговско дружество, юридическо лице с нестопанска цел, кооперация или като дружество по законодателството на държава членка;</w:t>
      </w:r>
    </w:p>
    <w:p w14:paraId="09FE8A8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2. не е спазено изискването на </w:t>
      </w:r>
      <w:r w:rsidRPr="00B2307D">
        <w:rPr>
          <w:rFonts w:ascii="Times New Roman" w:eastAsia="Times New Roman" w:hAnsi="Times New Roman" w:cs="Times New Roman"/>
          <w:sz w:val="24"/>
          <w:szCs w:val="24"/>
          <w:u w:val="single"/>
          <w:lang w:eastAsia="bg-BG"/>
        </w:rPr>
        <w:t>чл. 68, ал. 2 и 3</w:t>
      </w:r>
      <w:r w:rsidRPr="00B2307D">
        <w:rPr>
          <w:rFonts w:ascii="Times New Roman" w:eastAsia="Times New Roman" w:hAnsi="Times New Roman" w:cs="Times New Roman"/>
          <w:sz w:val="24"/>
          <w:szCs w:val="24"/>
          <w:lang w:eastAsia="bg-BG"/>
        </w:rPr>
        <w:t>.</w:t>
      </w:r>
    </w:p>
    <w:p w14:paraId="0515CCA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(7) Въз основа на заповедта за разрешение за продължаването на дейността частният професионален колеж се вписва в регистъра на професионалните колежи.</w:t>
      </w:r>
    </w:p>
    <w:p w14:paraId="30596B4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(8) Министърът на образованието и науката или оправомощено от него длъжностно лице издава удостоверение за вписването по ал. 7 в 7-дневен срок от извършването му.</w:t>
      </w:r>
    </w:p>
    <w:p w14:paraId="717459C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(9) От вписването в регистъра на професионалните колежи и издаването на удостоверение за вписване юридическото лице, което продължава дейността на частния професионален колеж, поема правата, задълженията, правоотношенията, имуществото, активите и пасивите по баланса на професионалния колеж.</w:t>
      </w:r>
    </w:p>
    <w:p w14:paraId="17A4235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(10) След изтичането на срока по ал. 2 министърът на образованието и науката със заповед закрива частните професионални колежи, за които не е подадено заявление по ал. 2 или за които е направен отказ по ал. 6. Заповедта се обнародва в "Държавен вестник" и влиза в сила от деня на обнародването ѝ, освен ако в нея е предвидено друго.</w:t>
      </w:r>
    </w:p>
    <w:p w14:paraId="0EECC5E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(11) В заповедта по ал. 10 се определят условията и редът за пренасочване на обучаемите лица и за съхранение на документацията на закритите частни професионални колежи.</w:t>
      </w:r>
    </w:p>
    <w:p w14:paraId="2C710E14"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(12) Правоприемник на правата и задълженията на закрития при условията на ал. 10 частен професионален колеж е лицето, получило разрешение за откриването на професионалния колеж по реда на отменения </w:t>
      </w:r>
      <w:r w:rsidRPr="00B2307D">
        <w:rPr>
          <w:rFonts w:ascii="Times New Roman" w:eastAsia="Times New Roman" w:hAnsi="Times New Roman" w:cs="Times New Roman"/>
          <w:sz w:val="24"/>
          <w:szCs w:val="24"/>
          <w:u w:val="single"/>
          <w:lang w:eastAsia="bg-BG"/>
        </w:rPr>
        <w:t>Закон за народната просвета</w:t>
      </w:r>
      <w:r w:rsidRPr="00B2307D">
        <w:rPr>
          <w:rFonts w:ascii="Times New Roman" w:eastAsia="Times New Roman" w:hAnsi="Times New Roman" w:cs="Times New Roman"/>
          <w:sz w:val="24"/>
          <w:szCs w:val="24"/>
          <w:lang w:eastAsia="bg-BG"/>
        </w:rPr>
        <w:t>.</w:t>
      </w:r>
    </w:p>
    <w:p w14:paraId="0835E2F8"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(13) До издаването на заповедта по ал. 5 или до закриването на заварените към влизането в сила на този закон частни професионални колежи </w:t>
      </w:r>
      <w:proofErr w:type="spellStart"/>
      <w:r w:rsidRPr="00B2307D">
        <w:rPr>
          <w:rFonts w:ascii="Times New Roman" w:eastAsia="Times New Roman" w:hAnsi="Times New Roman" w:cs="Times New Roman"/>
          <w:sz w:val="24"/>
          <w:szCs w:val="24"/>
          <w:lang w:eastAsia="bg-BG"/>
        </w:rPr>
        <w:t>правноорганизационната</w:t>
      </w:r>
      <w:proofErr w:type="spellEnd"/>
      <w:r w:rsidRPr="00B2307D">
        <w:rPr>
          <w:rFonts w:ascii="Times New Roman" w:eastAsia="Times New Roman" w:hAnsi="Times New Roman" w:cs="Times New Roman"/>
          <w:sz w:val="24"/>
          <w:szCs w:val="24"/>
          <w:lang w:eastAsia="bg-BG"/>
        </w:rPr>
        <w:t xml:space="preserve"> им форма, отношенията с лицето, получило разрешение за откриването им, условията и редът за преобразуване, промяна и закриване се уреждат съгласно отменения </w:t>
      </w:r>
      <w:r w:rsidRPr="00B2307D">
        <w:rPr>
          <w:rFonts w:ascii="Times New Roman" w:eastAsia="Times New Roman" w:hAnsi="Times New Roman" w:cs="Times New Roman"/>
          <w:sz w:val="24"/>
          <w:szCs w:val="24"/>
          <w:u w:val="single"/>
          <w:lang w:eastAsia="bg-BG"/>
        </w:rPr>
        <w:t>Закон за народната просвета</w:t>
      </w:r>
      <w:r w:rsidRPr="00B2307D">
        <w:rPr>
          <w:rFonts w:ascii="Times New Roman" w:eastAsia="Times New Roman" w:hAnsi="Times New Roman" w:cs="Times New Roman"/>
          <w:sz w:val="24"/>
          <w:szCs w:val="24"/>
          <w:lang w:eastAsia="bg-BG"/>
        </w:rPr>
        <w:t xml:space="preserve"> и съответните подзаконови актове за прилагането му.</w:t>
      </w:r>
    </w:p>
    <w:p w14:paraId="1651056F"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D4A35C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79. В срок до 6 месеца от влизането в сила на този закон Министерският съвет привежда в съответствие с изискванията му </w:t>
      </w:r>
      <w:r w:rsidRPr="00B2307D">
        <w:rPr>
          <w:rFonts w:ascii="Times New Roman" w:eastAsia="Times New Roman" w:hAnsi="Times New Roman" w:cs="Times New Roman"/>
          <w:sz w:val="24"/>
          <w:szCs w:val="24"/>
          <w:u w:val="single"/>
          <w:lang w:eastAsia="bg-BG"/>
        </w:rPr>
        <w:t>правилника за дейността на Националната агенция за професионално образование и обучение</w:t>
      </w:r>
      <w:r w:rsidRPr="00B2307D">
        <w:rPr>
          <w:rFonts w:ascii="Times New Roman" w:eastAsia="Times New Roman" w:hAnsi="Times New Roman" w:cs="Times New Roman"/>
          <w:sz w:val="24"/>
          <w:szCs w:val="24"/>
          <w:lang w:eastAsia="bg-BG"/>
        </w:rPr>
        <w:t>.</w:t>
      </w:r>
    </w:p>
    <w:p w14:paraId="62FE3E47"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 . . . . . . . . . . . . . . . . . . . . . . . . . . . . . . . . .</w:t>
      </w:r>
    </w:p>
    <w:p w14:paraId="4EA816F7"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2185CE29"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86.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1 август 2016 г.</w:t>
      </w:r>
    </w:p>
    <w:p w14:paraId="2542B8DD"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НА ЗАКОНА ЗА БЪЛГАРСКАТА АГЕНЦИЯ ПО БЕЗОПАСНОСТ НА ХРАНИТЕ</w:t>
      </w:r>
    </w:p>
    <w:p w14:paraId="0BBAB215"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144E812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58 ОТ 2017 Г., В СИЛА ОТ 18.07.2017 Г.)</w:t>
      </w:r>
    </w:p>
    <w:p w14:paraId="22BDB7D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6342AAEA"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76.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w:t>
      </w:r>
    </w:p>
    <w:p w14:paraId="0FA3BDDC"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ДОПЪЛНЕНИЕ НА ЗАКОНА ЗА ОГРАНИЧАВАНЕ НА АДМИНИСТРАТИВНОТО РЕГУЛИРАНЕ И АДМИНИСТРАТИВНИЯ КОНТРОЛ ВЪРХУ СТОПАНСКАТА ДЕЙНОСТ</w:t>
      </w:r>
    </w:p>
    <w:p w14:paraId="17B75526"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F4A5D6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103 ОТ 2017 Г., В СИЛА ОТ 01.01.2018 Г.)</w:t>
      </w:r>
    </w:p>
    <w:p w14:paraId="12EF41D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7FBEB3B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68.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1 януари 2018 г.</w:t>
      </w:r>
    </w:p>
    <w:p w14:paraId="52008988"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79A90689"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 xml:space="preserve">КЪМ ЗАКОНА ЗА ИЗМЕНЕНИЕ И ДОПЪЛНЕНИЕ НА ЗАКОНА ЗА ВЕРОИЗПОВЕДАНИЯТА </w:t>
      </w:r>
    </w:p>
    <w:p w14:paraId="646CB7B1"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9D0004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108 ОТ 2018 Г., В СИЛА ОТ 01.01.2019 Г.)</w:t>
      </w:r>
    </w:p>
    <w:p w14:paraId="7BA8859A"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0B1A59E9"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25.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1 януари 2019 г.</w:t>
      </w:r>
    </w:p>
    <w:p w14:paraId="0CF807F4"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Заключителни разпоредби</w:t>
      </w:r>
      <w:r w:rsidRPr="00B2307D">
        <w:rPr>
          <w:rFonts w:ascii="Times New Roman" w:eastAsia="Times New Roman" w:hAnsi="Times New Roman" w:cs="Times New Roman"/>
          <w:b/>
          <w:bCs/>
          <w:sz w:val="26"/>
          <w:szCs w:val="26"/>
          <w:lang w:eastAsia="bg-BG"/>
        </w:rPr>
        <w:br/>
        <w:t>КЪМ ЗАКОНА ЗА ДЪРЖАВНИЯ БЮДЖЕТ НА РЕПУБЛИКА БЪЛГАРИЯ ЗА 2020 Г.</w:t>
      </w:r>
    </w:p>
    <w:p w14:paraId="2255D9FC"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529850D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100 ОТ 2019 Г., В СИЛА ОТ 01.01.2020 Г.)</w:t>
      </w:r>
    </w:p>
    <w:p w14:paraId="38614B9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079D2497"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23.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1 януари 2020 г., с изключение на </w:t>
      </w:r>
      <w:r w:rsidRPr="00B2307D">
        <w:rPr>
          <w:rFonts w:ascii="Times New Roman" w:eastAsia="Times New Roman" w:hAnsi="Times New Roman" w:cs="Times New Roman"/>
          <w:sz w:val="24"/>
          <w:szCs w:val="24"/>
          <w:u w:val="single"/>
          <w:lang w:eastAsia="bg-BG"/>
        </w:rPr>
        <w:t>§ 14</w:t>
      </w:r>
      <w:r w:rsidRPr="00B2307D">
        <w:rPr>
          <w:rFonts w:ascii="Times New Roman" w:eastAsia="Times New Roman" w:hAnsi="Times New Roman" w:cs="Times New Roman"/>
          <w:sz w:val="24"/>
          <w:szCs w:val="24"/>
          <w:lang w:eastAsia="bg-BG"/>
        </w:rPr>
        <w:t xml:space="preserve">, </w:t>
      </w:r>
      <w:r w:rsidRPr="00B2307D">
        <w:rPr>
          <w:rFonts w:ascii="Times New Roman" w:eastAsia="Times New Roman" w:hAnsi="Times New Roman" w:cs="Times New Roman"/>
          <w:sz w:val="24"/>
          <w:szCs w:val="24"/>
          <w:u w:val="single"/>
          <w:lang w:eastAsia="bg-BG"/>
        </w:rPr>
        <w:t>15</w:t>
      </w:r>
      <w:r w:rsidRPr="00B2307D">
        <w:rPr>
          <w:rFonts w:ascii="Times New Roman" w:eastAsia="Times New Roman" w:hAnsi="Times New Roman" w:cs="Times New Roman"/>
          <w:sz w:val="24"/>
          <w:szCs w:val="24"/>
          <w:lang w:eastAsia="bg-BG"/>
        </w:rPr>
        <w:t xml:space="preserve"> и </w:t>
      </w:r>
      <w:r w:rsidRPr="00B2307D">
        <w:rPr>
          <w:rFonts w:ascii="Times New Roman" w:eastAsia="Times New Roman" w:hAnsi="Times New Roman" w:cs="Times New Roman"/>
          <w:sz w:val="24"/>
          <w:szCs w:val="24"/>
          <w:u w:val="single"/>
          <w:lang w:eastAsia="bg-BG"/>
        </w:rPr>
        <w:t>20</w:t>
      </w:r>
      <w:r w:rsidRPr="00B2307D">
        <w:rPr>
          <w:rFonts w:ascii="Times New Roman" w:eastAsia="Times New Roman" w:hAnsi="Times New Roman" w:cs="Times New Roman"/>
          <w:sz w:val="24"/>
          <w:szCs w:val="24"/>
          <w:lang w:eastAsia="bg-BG"/>
        </w:rPr>
        <w:t>, които влизат в сила от деня на обнародването му в "Държавен вестник".</w:t>
      </w:r>
    </w:p>
    <w:p w14:paraId="329174B2"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ВИСШЕТО ОБРАЗОВАНИЕ</w:t>
      </w:r>
    </w:p>
    <w:p w14:paraId="1136A137"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77D37892"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17 ОТ 2020 Г.)</w:t>
      </w:r>
    </w:p>
    <w:p w14:paraId="06C55EB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5CCF7F0D"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72 . Изпитът по </w:t>
      </w:r>
      <w:r w:rsidRPr="00B2307D">
        <w:rPr>
          <w:rFonts w:ascii="Times New Roman" w:eastAsia="Times New Roman" w:hAnsi="Times New Roman" w:cs="Times New Roman"/>
          <w:sz w:val="24"/>
          <w:szCs w:val="24"/>
          <w:u w:val="single"/>
          <w:lang w:eastAsia="bg-BG"/>
        </w:rPr>
        <w:t>чл. 33, ал. 1, т. 2</w:t>
      </w:r>
      <w:r w:rsidRPr="00B2307D">
        <w:rPr>
          <w:rFonts w:ascii="Times New Roman" w:eastAsia="Times New Roman" w:hAnsi="Times New Roman" w:cs="Times New Roman"/>
          <w:sz w:val="24"/>
          <w:szCs w:val="24"/>
          <w:lang w:eastAsia="bg-BG"/>
        </w:rPr>
        <w:t xml:space="preserve"> от Закона за професионалното образование и обучение за придобиване на трета степен на професионална квалификация чрез защита на дипломен проект се провежда от учебната 2021/2022 г. с изключение на провеждането му в звената по </w:t>
      </w:r>
      <w:r w:rsidRPr="00B2307D">
        <w:rPr>
          <w:rFonts w:ascii="Times New Roman" w:eastAsia="Times New Roman" w:hAnsi="Times New Roman" w:cs="Times New Roman"/>
          <w:sz w:val="24"/>
          <w:szCs w:val="24"/>
          <w:u w:val="single"/>
          <w:lang w:eastAsia="bg-BG"/>
        </w:rPr>
        <w:t>§ 3а, ал. 2</w:t>
      </w:r>
      <w:r w:rsidRPr="00B2307D">
        <w:rPr>
          <w:rFonts w:ascii="Times New Roman" w:eastAsia="Times New Roman" w:hAnsi="Times New Roman" w:cs="Times New Roman"/>
          <w:sz w:val="24"/>
          <w:szCs w:val="24"/>
          <w:lang w:eastAsia="bg-BG"/>
        </w:rPr>
        <w:t xml:space="preserve"> от допълнителните разпоредби на Закона за професионалното образование и обучение.</w:t>
      </w:r>
    </w:p>
    <w:p w14:paraId="1F49F722"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p>
    <w:p w14:paraId="739A8BEB"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КЪМ ЗАКОНА ЗА ИЗМЕНЕНИЕ И ДОПЪЛНЕНИЕ НА ЗАКОНА ЗА РЕГИОНАЛНОТО РАЗВИТИЕ</w:t>
      </w:r>
    </w:p>
    <w:p w14:paraId="0AF6BBE6"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36930E0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21 ОТ 2020 Г., В СИЛА ОТ 13.03.2020 Г.)</w:t>
      </w:r>
    </w:p>
    <w:p w14:paraId="428E8B4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7181B6A5"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56.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w:t>
      </w:r>
    </w:p>
    <w:p w14:paraId="1848DD51"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Заключителни разпоредби</w:t>
      </w:r>
      <w:r w:rsidRPr="00B2307D">
        <w:rPr>
          <w:rFonts w:ascii="Times New Roman" w:eastAsia="Times New Roman" w:hAnsi="Times New Roman" w:cs="Times New Roman"/>
          <w:b/>
          <w:bCs/>
          <w:sz w:val="26"/>
          <w:szCs w:val="26"/>
          <w:lang w:eastAsia="bg-BG"/>
        </w:rPr>
        <w:br/>
        <w:t xml:space="preserve">КЪМ ЗАКОНА ЗА ИЗМЕНЕНИЕ И ДОПЪЛНЕНИЕ НА ЗАКОНА ЗА НАСЪРЧАВАНЕ НА ЗАЕТОСТТА </w:t>
      </w:r>
    </w:p>
    <w:p w14:paraId="3E5F2C31"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642F1D6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41 ОТ 2022 Г., В СИЛА ОТ 03.06.2022 Г.)</w:t>
      </w:r>
    </w:p>
    <w:p w14:paraId="7E86FA4F"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1B3DB45E"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24.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деня на обнародването му в "Държавен вестник".</w:t>
      </w:r>
    </w:p>
    <w:p w14:paraId="293D43CE" w14:textId="77777777" w:rsidR="00B2307D" w:rsidRPr="00B2307D" w:rsidRDefault="00B2307D" w:rsidP="00B2307D">
      <w:pPr>
        <w:spacing w:before="100" w:beforeAutospacing="1" w:after="100" w:afterAutospacing="1" w:line="240" w:lineRule="auto"/>
        <w:jc w:val="center"/>
        <w:textAlignment w:val="center"/>
        <w:rPr>
          <w:rFonts w:ascii="Times New Roman" w:eastAsia="Times New Roman" w:hAnsi="Times New Roman" w:cs="Times New Roman"/>
          <w:b/>
          <w:bCs/>
          <w:sz w:val="26"/>
          <w:szCs w:val="26"/>
          <w:lang w:eastAsia="bg-BG"/>
        </w:rPr>
      </w:pPr>
      <w:r w:rsidRPr="00B2307D">
        <w:rPr>
          <w:rFonts w:ascii="Times New Roman" w:eastAsia="Times New Roman" w:hAnsi="Times New Roman" w:cs="Times New Roman"/>
          <w:b/>
          <w:bCs/>
          <w:sz w:val="26"/>
          <w:szCs w:val="26"/>
          <w:lang w:eastAsia="bg-BG"/>
        </w:rPr>
        <w:t>Преходни и Заключителни разпоредби</w:t>
      </w:r>
      <w:r w:rsidRPr="00B2307D">
        <w:rPr>
          <w:rFonts w:ascii="Times New Roman" w:eastAsia="Times New Roman" w:hAnsi="Times New Roman" w:cs="Times New Roman"/>
          <w:b/>
          <w:bCs/>
          <w:sz w:val="26"/>
          <w:szCs w:val="26"/>
          <w:lang w:eastAsia="bg-BG"/>
        </w:rPr>
        <w:br/>
        <w:t xml:space="preserve">КЪМ ЗАКОНА ЗА ИЗМЕНЕНИЕ И ДОПЪЛНЕНИЕ НА ЗАКОНА ЗА ПОДПОМАГАНЕ НА ЗЕМЕДЕЛСКИТЕ ПРОИЗВОДИТЕЛИ </w:t>
      </w:r>
    </w:p>
    <w:p w14:paraId="2E5EFE85"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0D56EF23"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(ОБН. - ДВ, БР. 102 ОТ 2022 Г., В СИЛА ОТ 01.01.2023 Г.)</w:t>
      </w:r>
    </w:p>
    <w:p w14:paraId="5B20DBB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169AF38C"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 . . . . . . . . . . . . . . . . . . . . . . . . . . . . . . . . .</w:t>
      </w:r>
    </w:p>
    <w:p w14:paraId="517E0E6F" w14:textId="77777777" w:rsidR="00B2307D" w:rsidRPr="00B2307D" w:rsidRDefault="00B2307D" w:rsidP="00B2307D">
      <w:pPr>
        <w:spacing w:after="15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lang w:eastAsia="bg-BG"/>
        </w:rPr>
        <w:t xml:space="preserve">§ 106. </w:t>
      </w:r>
      <w:r w:rsidRPr="00B2307D">
        <w:rPr>
          <w:rFonts w:ascii="Times New Roman" w:eastAsia="Times New Roman" w:hAnsi="Times New Roman" w:cs="Times New Roman"/>
          <w:sz w:val="24"/>
          <w:szCs w:val="24"/>
          <w:u w:val="single"/>
          <w:lang w:eastAsia="bg-BG"/>
        </w:rPr>
        <w:t>Законът</w:t>
      </w:r>
      <w:r w:rsidRPr="00B2307D">
        <w:rPr>
          <w:rFonts w:ascii="Times New Roman" w:eastAsia="Times New Roman" w:hAnsi="Times New Roman" w:cs="Times New Roman"/>
          <w:sz w:val="24"/>
          <w:szCs w:val="24"/>
          <w:lang w:eastAsia="bg-BG"/>
        </w:rPr>
        <w:t xml:space="preserve"> влиза в сила от 1 януари 2023 г. с изключение на </w:t>
      </w:r>
      <w:r w:rsidRPr="00B2307D">
        <w:rPr>
          <w:rFonts w:ascii="Times New Roman" w:eastAsia="Times New Roman" w:hAnsi="Times New Roman" w:cs="Times New Roman"/>
          <w:sz w:val="24"/>
          <w:szCs w:val="24"/>
          <w:u w:val="single"/>
          <w:lang w:eastAsia="bg-BG"/>
        </w:rPr>
        <w:t>чл. 33а, ал. 2</w:t>
      </w:r>
      <w:r w:rsidRPr="00B2307D">
        <w:rPr>
          <w:rFonts w:ascii="Times New Roman" w:eastAsia="Times New Roman" w:hAnsi="Times New Roman" w:cs="Times New Roman"/>
          <w:sz w:val="24"/>
          <w:szCs w:val="24"/>
          <w:lang w:eastAsia="bg-BG"/>
        </w:rPr>
        <w:t>, която влиза в сила от 1 март 2023 г.</w:t>
      </w:r>
    </w:p>
    <w:p w14:paraId="6BFCAA96" w14:textId="77777777" w:rsidR="00B2307D" w:rsidRPr="00B2307D" w:rsidRDefault="00B2307D" w:rsidP="00B2307D">
      <w:pPr>
        <w:spacing w:after="0" w:line="240" w:lineRule="auto"/>
        <w:textAlignment w:val="center"/>
        <w:rPr>
          <w:rFonts w:ascii="Times New Roman" w:eastAsia="Times New Roman" w:hAnsi="Times New Roman" w:cs="Times New Roman"/>
          <w:sz w:val="24"/>
          <w:szCs w:val="24"/>
          <w:lang w:eastAsia="bg-BG"/>
        </w:rPr>
      </w:pPr>
    </w:p>
    <w:p w14:paraId="57293CC5" w14:textId="77777777" w:rsidR="00B2307D" w:rsidRPr="00B2307D" w:rsidRDefault="00B2307D" w:rsidP="00B2307D">
      <w:pPr>
        <w:spacing w:after="0" w:line="240" w:lineRule="auto"/>
        <w:ind w:firstLine="1155"/>
        <w:textAlignment w:val="center"/>
        <w:rPr>
          <w:rFonts w:ascii="Times New Roman" w:eastAsia="Times New Roman" w:hAnsi="Times New Roman" w:cs="Times New Roman"/>
          <w:b/>
          <w:bCs/>
          <w:sz w:val="24"/>
          <w:szCs w:val="24"/>
          <w:lang w:eastAsia="bg-BG"/>
        </w:rPr>
      </w:pPr>
      <w:r w:rsidRPr="00B2307D">
        <w:rPr>
          <w:rFonts w:ascii="Times New Roman" w:eastAsia="Times New Roman" w:hAnsi="Times New Roman" w:cs="Times New Roman"/>
          <w:b/>
          <w:bCs/>
          <w:sz w:val="24"/>
          <w:szCs w:val="24"/>
          <w:lang w:eastAsia="bg-BG"/>
        </w:rPr>
        <w:t>Релевантни актове от Европейското законодателство</w:t>
      </w:r>
    </w:p>
    <w:p w14:paraId="640D2A34"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68190885"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b/>
          <w:bCs/>
          <w:sz w:val="24"/>
          <w:szCs w:val="24"/>
          <w:u w:val="single"/>
          <w:lang w:eastAsia="bg-BG"/>
        </w:rPr>
        <w:t>Директиви:</w:t>
      </w:r>
    </w:p>
    <w:p w14:paraId="2368CB48"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064B5164"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u w:val="single"/>
          <w:lang w:eastAsia="bg-BG"/>
        </w:rPr>
        <w:t>ДИРЕКТИВА 2006/54/ЕО НА ЕВРОПЕЙСКИЯ ПАРЛАМЕНТ И НА СЪВЕТА</w:t>
      </w:r>
      <w:r w:rsidRPr="00B2307D">
        <w:rPr>
          <w:rFonts w:ascii="Times New Roman" w:eastAsia="Times New Roman" w:hAnsi="Times New Roman" w:cs="Times New Roman"/>
          <w:sz w:val="24"/>
          <w:szCs w:val="24"/>
          <w:lang w:eastAsia="bg-BG"/>
        </w:rPr>
        <w:t xml:space="preserve"> от 5 юли 2006 година за прилагането на принципа на равните възможности и равното третиране на мъжете и жените в областта на заетостта и професиите (преработена)</w:t>
      </w:r>
    </w:p>
    <w:p w14:paraId="127E20B4"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u w:val="single"/>
          <w:lang w:eastAsia="bg-BG"/>
        </w:rPr>
        <w:t>ДИРЕКТИВА 2005/36/EО НА ЕВРОПЕЙСКИЯ ПАРЛАМЕНТ И НА СЪВЕТА</w:t>
      </w:r>
      <w:r w:rsidRPr="00B2307D">
        <w:rPr>
          <w:rFonts w:ascii="Times New Roman" w:eastAsia="Times New Roman" w:hAnsi="Times New Roman" w:cs="Times New Roman"/>
          <w:sz w:val="24"/>
          <w:szCs w:val="24"/>
          <w:lang w:eastAsia="bg-BG"/>
        </w:rPr>
        <w:t xml:space="preserve"> от 7 септември 2005 година относно признаването на професионалните квалификации</w:t>
      </w:r>
    </w:p>
    <w:p w14:paraId="0BB955C9"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u w:val="single"/>
          <w:lang w:eastAsia="bg-BG"/>
        </w:rPr>
        <w:t>ДИРЕКТИВА 1999/42/ЕО НА ЕВРОПЕЙСКИЯ ПАРЛАМЕНТ И НА СЪВЕТА</w:t>
      </w:r>
      <w:r w:rsidRPr="00B2307D">
        <w:rPr>
          <w:rFonts w:ascii="Times New Roman" w:eastAsia="Times New Roman" w:hAnsi="Times New Roman" w:cs="Times New Roman"/>
          <w:sz w:val="24"/>
          <w:szCs w:val="24"/>
          <w:lang w:eastAsia="bg-BG"/>
        </w:rPr>
        <w:t xml:space="preserve"> от 7 юни 1999 година относно създаването на механизъм за признаване на придобита квалификация във връзка с професионалните дейности в приложното поле на директивите за либерализация и преходни мерки и относно допълването на общата система за признаване на придобита квалификация (отм.)</w:t>
      </w:r>
    </w:p>
    <w:p w14:paraId="601CC2E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u w:val="single"/>
          <w:lang w:eastAsia="bg-BG"/>
        </w:rPr>
        <w:t>ДИРЕКТИВА 95/43/ЕО НА КОМИСИЯТА</w:t>
      </w:r>
      <w:r w:rsidRPr="00B2307D">
        <w:rPr>
          <w:rFonts w:ascii="Times New Roman" w:eastAsia="Times New Roman" w:hAnsi="Times New Roman" w:cs="Times New Roman"/>
          <w:sz w:val="24"/>
          <w:szCs w:val="24"/>
          <w:lang w:eastAsia="bg-BG"/>
        </w:rPr>
        <w:t xml:space="preserve"> от 20 юли 1995 година към Директива 92/51/ЕИО на Съвета относно втора обща система за признаване на професионалното образование и обучение за допълнение на Директива 89/48/ЕИО (Дата на изтичане на валидността: 19.10.2007 г.)</w:t>
      </w:r>
    </w:p>
    <w:p w14:paraId="4A6F062B"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u w:val="single"/>
          <w:lang w:eastAsia="bg-BG"/>
        </w:rPr>
        <w:t>ДИРЕКТИВА 92/51/ЕИО НА СЪВЕТА</w:t>
      </w:r>
      <w:r w:rsidRPr="00B2307D">
        <w:rPr>
          <w:rFonts w:ascii="Times New Roman" w:eastAsia="Times New Roman" w:hAnsi="Times New Roman" w:cs="Times New Roman"/>
          <w:sz w:val="24"/>
          <w:szCs w:val="24"/>
          <w:lang w:eastAsia="bg-BG"/>
        </w:rPr>
        <w:t xml:space="preserve"> от 18 юни 1992 година относно втора обща система за признаване на професионално образование и обучение за допълнение на Директива 89/48/ЕИО (отм.)</w:t>
      </w:r>
    </w:p>
    <w:p w14:paraId="204C7411"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u w:val="single"/>
          <w:lang w:eastAsia="bg-BG"/>
        </w:rPr>
        <w:t>ДИРЕКТИВА 89/48/ЕИО НА СЪВЕТА</w:t>
      </w:r>
      <w:r w:rsidRPr="00B2307D">
        <w:rPr>
          <w:rFonts w:ascii="Times New Roman" w:eastAsia="Times New Roman" w:hAnsi="Times New Roman" w:cs="Times New Roman"/>
          <w:sz w:val="24"/>
          <w:szCs w:val="24"/>
          <w:lang w:eastAsia="bg-BG"/>
        </w:rPr>
        <w:t xml:space="preserve"> от 21 декември 1988 година относно обща система за признаване на дипломите за висше образование, издадени след завършването на професионално образование и обучение с минимална продължителност от три години (отм.)</w:t>
      </w:r>
    </w:p>
    <w:p w14:paraId="300D7EDA"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u w:val="single"/>
          <w:lang w:eastAsia="bg-BG"/>
        </w:rPr>
        <w:t>ДИРЕКТИВА 77/486/ЕИО НА СЪВЕТА</w:t>
      </w:r>
      <w:r w:rsidRPr="00B2307D">
        <w:rPr>
          <w:rFonts w:ascii="Times New Roman" w:eastAsia="Times New Roman" w:hAnsi="Times New Roman" w:cs="Times New Roman"/>
          <w:sz w:val="24"/>
          <w:szCs w:val="24"/>
          <w:lang w:eastAsia="bg-BG"/>
        </w:rPr>
        <w:t xml:space="preserve"> от 25 юли 1977 година относно образованието на децата на мигриращи работници</w:t>
      </w:r>
    </w:p>
    <w:p w14:paraId="10C84066"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6D5B3C4E"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b/>
          <w:bCs/>
          <w:sz w:val="24"/>
          <w:szCs w:val="24"/>
          <w:u w:val="single"/>
          <w:lang w:eastAsia="bg-BG"/>
        </w:rPr>
        <w:t>Решения:</w:t>
      </w:r>
    </w:p>
    <w:p w14:paraId="60255F77" w14:textId="77777777" w:rsidR="00B2307D" w:rsidRPr="00B2307D" w:rsidRDefault="00B2307D" w:rsidP="00B2307D">
      <w:pPr>
        <w:spacing w:after="0" w:line="240" w:lineRule="auto"/>
        <w:ind w:firstLine="1155"/>
        <w:jc w:val="both"/>
        <w:textAlignment w:val="center"/>
        <w:rPr>
          <w:rFonts w:ascii="Times New Roman" w:eastAsia="Times New Roman" w:hAnsi="Times New Roman" w:cs="Times New Roman"/>
          <w:sz w:val="24"/>
          <w:szCs w:val="24"/>
          <w:lang w:eastAsia="bg-BG"/>
        </w:rPr>
      </w:pPr>
    </w:p>
    <w:p w14:paraId="14CC3E10" w14:textId="77777777" w:rsidR="00B2307D" w:rsidRPr="00B2307D" w:rsidRDefault="00B2307D" w:rsidP="00B2307D">
      <w:pPr>
        <w:spacing w:after="120" w:line="240" w:lineRule="auto"/>
        <w:ind w:firstLine="1155"/>
        <w:jc w:val="both"/>
        <w:textAlignment w:val="center"/>
        <w:rPr>
          <w:rFonts w:ascii="Times New Roman" w:eastAsia="Times New Roman" w:hAnsi="Times New Roman" w:cs="Times New Roman"/>
          <w:sz w:val="24"/>
          <w:szCs w:val="24"/>
          <w:lang w:eastAsia="bg-BG"/>
        </w:rPr>
      </w:pPr>
      <w:r w:rsidRPr="00B2307D">
        <w:rPr>
          <w:rFonts w:ascii="Times New Roman" w:eastAsia="Times New Roman" w:hAnsi="Times New Roman" w:cs="Times New Roman"/>
          <w:sz w:val="24"/>
          <w:szCs w:val="24"/>
          <w:u w:val="single"/>
          <w:lang w:eastAsia="bg-BG"/>
        </w:rPr>
        <w:t>РЕШЕНИЕ 63/266/ЕИО НА СЪВЕТА</w:t>
      </w:r>
      <w:r w:rsidRPr="00B2307D">
        <w:rPr>
          <w:rFonts w:ascii="Times New Roman" w:eastAsia="Times New Roman" w:hAnsi="Times New Roman" w:cs="Times New Roman"/>
          <w:sz w:val="24"/>
          <w:szCs w:val="24"/>
          <w:lang w:eastAsia="bg-BG"/>
        </w:rPr>
        <w:t xml:space="preserve"> от 2 април 1963 година за определяне на общи принципи за въвеждане на обща политика в областта на професионалното обучение</w:t>
      </w:r>
    </w:p>
    <w:p w14:paraId="3DF096D4" w14:textId="77777777" w:rsidR="00D14FB4" w:rsidRPr="00B2307D" w:rsidRDefault="00D14FB4" w:rsidP="001921FD">
      <w:pPr>
        <w:spacing w:before="100" w:beforeAutospacing="1" w:after="100" w:afterAutospacing="1" w:line="240" w:lineRule="auto"/>
        <w:jc w:val="both"/>
        <w:textAlignment w:val="center"/>
        <w:rPr>
          <w:rFonts w:ascii="Times New Roman" w:eastAsia="Times New Roman" w:hAnsi="Times New Roman" w:cs="Times New Roman"/>
          <w:b/>
          <w:bCs/>
          <w:sz w:val="26"/>
          <w:szCs w:val="26"/>
          <w:lang w:eastAsia="bg-BG"/>
        </w:rPr>
      </w:pPr>
    </w:p>
    <w:p w14:paraId="7D71B3E0" w14:textId="77777777" w:rsidR="003F6856" w:rsidRPr="00B2307D" w:rsidRDefault="003F6856" w:rsidP="001921FD">
      <w:pPr>
        <w:spacing w:after="120" w:line="240" w:lineRule="auto"/>
        <w:ind w:firstLine="1155"/>
        <w:jc w:val="both"/>
        <w:textAlignment w:val="center"/>
        <w:rPr>
          <w:rFonts w:ascii="Times New Roman" w:eastAsia="Times New Roman" w:hAnsi="Times New Roman" w:cs="Times New Roman"/>
          <w:sz w:val="24"/>
          <w:szCs w:val="24"/>
          <w:lang w:eastAsia="bg-BG"/>
        </w:rPr>
      </w:pPr>
    </w:p>
    <w:p w14:paraId="65345AC2" w14:textId="77777777" w:rsidR="0062730C" w:rsidRPr="00B2307D" w:rsidRDefault="0062730C" w:rsidP="001921FD">
      <w:pPr>
        <w:spacing w:after="0" w:line="240" w:lineRule="auto"/>
        <w:ind w:firstLine="855"/>
        <w:jc w:val="both"/>
        <w:rPr>
          <w:rFonts w:ascii="Times New Roman" w:eastAsia="Times New Roman" w:hAnsi="Times New Roman" w:cs="Times New Roman"/>
          <w:sz w:val="24"/>
          <w:szCs w:val="24"/>
          <w:lang w:eastAsia="bg-BG"/>
        </w:rPr>
      </w:pPr>
    </w:p>
    <w:p w14:paraId="6330FA0D" w14:textId="77777777" w:rsidR="0062730C" w:rsidRPr="00B2307D" w:rsidRDefault="0062730C" w:rsidP="001921FD">
      <w:pPr>
        <w:spacing w:after="120" w:line="240" w:lineRule="auto"/>
        <w:ind w:firstLine="1155"/>
        <w:jc w:val="both"/>
        <w:textAlignment w:val="center"/>
        <w:rPr>
          <w:rFonts w:ascii="Times New Roman" w:eastAsia="Times New Roman" w:hAnsi="Times New Roman" w:cs="Times New Roman"/>
          <w:sz w:val="24"/>
          <w:szCs w:val="24"/>
          <w:lang w:eastAsia="bg-BG"/>
        </w:rPr>
      </w:pPr>
    </w:p>
    <w:p w14:paraId="4C95A05D" w14:textId="77777777" w:rsidR="00770ADC" w:rsidRPr="00B2307D" w:rsidRDefault="00770ADC" w:rsidP="001921FD">
      <w:pPr>
        <w:jc w:val="both"/>
      </w:pPr>
    </w:p>
    <w:sectPr w:rsidR="00770ADC" w:rsidRPr="00B2307D">
      <w:footerReference w:type="default" r:id="rId1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Diana G Traikova" w:date="2023-07-21T16:11:00Z" w:initials="D">
    <w:p w14:paraId="1E860284" w14:textId="3C132B65" w:rsidR="007136DB" w:rsidRPr="007136DB" w:rsidRDefault="007136DB">
      <w:pPr>
        <w:pStyle w:val="CommentText"/>
      </w:pPr>
      <w:r>
        <w:rPr>
          <w:rStyle w:val="CommentReference"/>
        </w:rPr>
        <w:annotationRef/>
      </w:r>
      <w:r>
        <w:t>Такава конкретизация липсва в чл. 49, ал. 2, т. 4 от ЗПУО</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E8602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652CC0" w16cex:dateUtc="2023-07-21T13: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860284" w16cid:durableId="28652C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AFD6F" w14:textId="77777777" w:rsidR="008D0B35" w:rsidRDefault="008D0B35" w:rsidP="00ED57AE">
      <w:pPr>
        <w:spacing w:after="0" w:line="240" w:lineRule="auto"/>
      </w:pPr>
      <w:r>
        <w:separator/>
      </w:r>
    </w:p>
  </w:endnote>
  <w:endnote w:type="continuationSeparator" w:id="0">
    <w:p w14:paraId="4C96E07F" w14:textId="77777777" w:rsidR="008D0B35" w:rsidRDefault="008D0B35" w:rsidP="00ED5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5466230"/>
      <w:docPartObj>
        <w:docPartGallery w:val="Page Numbers (Bottom of Page)"/>
        <w:docPartUnique/>
      </w:docPartObj>
    </w:sdtPr>
    <w:sdtEndPr>
      <w:rPr>
        <w:noProof/>
      </w:rPr>
    </w:sdtEndPr>
    <w:sdtContent>
      <w:p w14:paraId="7023B771" w14:textId="58DE19A3" w:rsidR="00ED57AE" w:rsidRDefault="00ED57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0192ED" w14:textId="77777777" w:rsidR="00ED57AE" w:rsidRDefault="00ED5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C9851" w14:textId="77777777" w:rsidR="008D0B35" w:rsidRDefault="008D0B35" w:rsidP="00ED57AE">
      <w:pPr>
        <w:spacing w:after="0" w:line="240" w:lineRule="auto"/>
      </w:pPr>
      <w:r>
        <w:separator/>
      </w:r>
    </w:p>
  </w:footnote>
  <w:footnote w:type="continuationSeparator" w:id="0">
    <w:p w14:paraId="549E9E97" w14:textId="77777777" w:rsidR="008D0B35" w:rsidRDefault="008D0B35" w:rsidP="00ED5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5D65DF"/>
    <w:multiLevelType w:val="hybridMultilevel"/>
    <w:tmpl w:val="E90C1D02"/>
    <w:lvl w:ilvl="0" w:tplc="5BE60854">
      <w:start w:val="1"/>
      <w:numFmt w:val="decimal"/>
      <w:lvlText w:val="%1."/>
      <w:lvlJc w:val="left"/>
      <w:pPr>
        <w:ind w:left="360" w:hanging="360"/>
      </w:pPr>
      <w:rPr>
        <w:b w:val="0"/>
        <w:color w:val="auto"/>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ana G Traikova">
    <w15:presenceInfo w15:providerId="AD" w15:userId="S::d.traikova@mon.bg::01e7998b-902d-45a8-b286-f521c733dd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9F5"/>
    <w:rsid w:val="00017EA8"/>
    <w:rsid w:val="00024121"/>
    <w:rsid w:val="00046E31"/>
    <w:rsid w:val="000472DC"/>
    <w:rsid w:val="000507C3"/>
    <w:rsid w:val="0006284D"/>
    <w:rsid w:val="00062A10"/>
    <w:rsid w:val="0006617A"/>
    <w:rsid w:val="00077FA4"/>
    <w:rsid w:val="00087A78"/>
    <w:rsid w:val="000A536B"/>
    <w:rsid w:val="000D140B"/>
    <w:rsid w:val="000D38D7"/>
    <w:rsid w:val="000D53F5"/>
    <w:rsid w:val="000D5D04"/>
    <w:rsid w:val="000D756D"/>
    <w:rsid w:val="000E3580"/>
    <w:rsid w:val="000F07C5"/>
    <w:rsid w:val="001076A5"/>
    <w:rsid w:val="00115ABD"/>
    <w:rsid w:val="00125F5C"/>
    <w:rsid w:val="00150695"/>
    <w:rsid w:val="00161F87"/>
    <w:rsid w:val="001623D6"/>
    <w:rsid w:val="00163C94"/>
    <w:rsid w:val="001715A9"/>
    <w:rsid w:val="00172AC4"/>
    <w:rsid w:val="00190CA9"/>
    <w:rsid w:val="001921FD"/>
    <w:rsid w:val="0019458B"/>
    <w:rsid w:val="001B19EC"/>
    <w:rsid w:val="001B2DB3"/>
    <w:rsid w:val="001C12AB"/>
    <w:rsid w:val="001D715A"/>
    <w:rsid w:val="001F7CDB"/>
    <w:rsid w:val="001F7CEB"/>
    <w:rsid w:val="002135E3"/>
    <w:rsid w:val="002453B2"/>
    <w:rsid w:val="002471CC"/>
    <w:rsid w:val="002544DC"/>
    <w:rsid w:val="00257926"/>
    <w:rsid w:val="002A4B3B"/>
    <w:rsid w:val="002A77A3"/>
    <w:rsid w:val="002F1706"/>
    <w:rsid w:val="002F559B"/>
    <w:rsid w:val="00301B2A"/>
    <w:rsid w:val="0031329F"/>
    <w:rsid w:val="00321F7C"/>
    <w:rsid w:val="00323FBB"/>
    <w:rsid w:val="00324373"/>
    <w:rsid w:val="0033296D"/>
    <w:rsid w:val="0034541A"/>
    <w:rsid w:val="00346DEE"/>
    <w:rsid w:val="0035044E"/>
    <w:rsid w:val="0037124F"/>
    <w:rsid w:val="003814D5"/>
    <w:rsid w:val="0039303A"/>
    <w:rsid w:val="003A295D"/>
    <w:rsid w:val="003A3457"/>
    <w:rsid w:val="003A7DDA"/>
    <w:rsid w:val="003A7E3C"/>
    <w:rsid w:val="003B4F96"/>
    <w:rsid w:val="003C0F14"/>
    <w:rsid w:val="003C1D27"/>
    <w:rsid w:val="003C2FA5"/>
    <w:rsid w:val="003C3491"/>
    <w:rsid w:val="003C3C66"/>
    <w:rsid w:val="003D45B3"/>
    <w:rsid w:val="003E66BE"/>
    <w:rsid w:val="003F6856"/>
    <w:rsid w:val="003F7427"/>
    <w:rsid w:val="004361D7"/>
    <w:rsid w:val="00440887"/>
    <w:rsid w:val="00442F39"/>
    <w:rsid w:val="0045572A"/>
    <w:rsid w:val="004629AB"/>
    <w:rsid w:val="0047211B"/>
    <w:rsid w:val="0048601A"/>
    <w:rsid w:val="00496F90"/>
    <w:rsid w:val="004A65F9"/>
    <w:rsid w:val="004C49F5"/>
    <w:rsid w:val="004D5A55"/>
    <w:rsid w:val="004E21B0"/>
    <w:rsid w:val="00510EB7"/>
    <w:rsid w:val="00513126"/>
    <w:rsid w:val="00526780"/>
    <w:rsid w:val="00531B86"/>
    <w:rsid w:val="0053586A"/>
    <w:rsid w:val="00563613"/>
    <w:rsid w:val="005A51BB"/>
    <w:rsid w:val="005C1B38"/>
    <w:rsid w:val="00627104"/>
    <w:rsid w:val="0062730C"/>
    <w:rsid w:val="00633448"/>
    <w:rsid w:val="00635AF6"/>
    <w:rsid w:val="006428B3"/>
    <w:rsid w:val="0064473D"/>
    <w:rsid w:val="00646256"/>
    <w:rsid w:val="006529E2"/>
    <w:rsid w:val="006578CE"/>
    <w:rsid w:val="006670E5"/>
    <w:rsid w:val="006728CF"/>
    <w:rsid w:val="0068342C"/>
    <w:rsid w:val="00690F5B"/>
    <w:rsid w:val="006B3C4F"/>
    <w:rsid w:val="006C299F"/>
    <w:rsid w:val="006C2F9A"/>
    <w:rsid w:val="006D1676"/>
    <w:rsid w:val="006E31DD"/>
    <w:rsid w:val="007136DB"/>
    <w:rsid w:val="007262AB"/>
    <w:rsid w:val="00746EA7"/>
    <w:rsid w:val="00770ADC"/>
    <w:rsid w:val="00775E84"/>
    <w:rsid w:val="007A3093"/>
    <w:rsid w:val="007B32C8"/>
    <w:rsid w:val="007B474C"/>
    <w:rsid w:val="007B528B"/>
    <w:rsid w:val="007C322E"/>
    <w:rsid w:val="007C4360"/>
    <w:rsid w:val="007C4A0C"/>
    <w:rsid w:val="007C5705"/>
    <w:rsid w:val="007C677F"/>
    <w:rsid w:val="007D64C8"/>
    <w:rsid w:val="007F682C"/>
    <w:rsid w:val="00802870"/>
    <w:rsid w:val="008028DF"/>
    <w:rsid w:val="0081579A"/>
    <w:rsid w:val="0082498B"/>
    <w:rsid w:val="0085511A"/>
    <w:rsid w:val="00857BF9"/>
    <w:rsid w:val="00860285"/>
    <w:rsid w:val="00883B4D"/>
    <w:rsid w:val="008854CA"/>
    <w:rsid w:val="00885813"/>
    <w:rsid w:val="008859CE"/>
    <w:rsid w:val="0089458A"/>
    <w:rsid w:val="008B46B8"/>
    <w:rsid w:val="008C1E71"/>
    <w:rsid w:val="008C55A6"/>
    <w:rsid w:val="008D0B35"/>
    <w:rsid w:val="008E58A3"/>
    <w:rsid w:val="0090444D"/>
    <w:rsid w:val="0091234C"/>
    <w:rsid w:val="00915077"/>
    <w:rsid w:val="00916B09"/>
    <w:rsid w:val="00933317"/>
    <w:rsid w:val="009370F5"/>
    <w:rsid w:val="00941ACC"/>
    <w:rsid w:val="00946D51"/>
    <w:rsid w:val="0096251C"/>
    <w:rsid w:val="009627E7"/>
    <w:rsid w:val="009767D0"/>
    <w:rsid w:val="00986760"/>
    <w:rsid w:val="0099017B"/>
    <w:rsid w:val="009A400A"/>
    <w:rsid w:val="009E32AB"/>
    <w:rsid w:val="009F5505"/>
    <w:rsid w:val="00A075FF"/>
    <w:rsid w:val="00A31AF8"/>
    <w:rsid w:val="00A33476"/>
    <w:rsid w:val="00A353CD"/>
    <w:rsid w:val="00A37037"/>
    <w:rsid w:val="00A57EE5"/>
    <w:rsid w:val="00A6784C"/>
    <w:rsid w:val="00A740F9"/>
    <w:rsid w:val="00A743ED"/>
    <w:rsid w:val="00A80B88"/>
    <w:rsid w:val="00A926AD"/>
    <w:rsid w:val="00AA2554"/>
    <w:rsid w:val="00AA4CD8"/>
    <w:rsid w:val="00AC2C31"/>
    <w:rsid w:val="00AC532F"/>
    <w:rsid w:val="00AC7353"/>
    <w:rsid w:val="00AD174A"/>
    <w:rsid w:val="00AE27BC"/>
    <w:rsid w:val="00B060CE"/>
    <w:rsid w:val="00B15AC8"/>
    <w:rsid w:val="00B2307D"/>
    <w:rsid w:val="00B27FBA"/>
    <w:rsid w:val="00B4763B"/>
    <w:rsid w:val="00B54656"/>
    <w:rsid w:val="00B55E02"/>
    <w:rsid w:val="00B57140"/>
    <w:rsid w:val="00B6416B"/>
    <w:rsid w:val="00B879D0"/>
    <w:rsid w:val="00BA1604"/>
    <w:rsid w:val="00BA25E5"/>
    <w:rsid w:val="00BA346A"/>
    <w:rsid w:val="00BB6637"/>
    <w:rsid w:val="00BB6C65"/>
    <w:rsid w:val="00BD48D2"/>
    <w:rsid w:val="00BD54F4"/>
    <w:rsid w:val="00BD63B4"/>
    <w:rsid w:val="00BD7164"/>
    <w:rsid w:val="00BE77EE"/>
    <w:rsid w:val="00BF7FD8"/>
    <w:rsid w:val="00C05B4D"/>
    <w:rsid w:val="00C271E9"/>
    <w:rsid w:val="00C45BA6"/>
    <w:rsid w:val="00C60EDB"/>
    <w:rsid w:val="00C627A6"/>
    <w:rsid w:val="00C86F49"/>
    <w:rsid w:val="00C96157"/>
    <w:rsid w:val="00CA073C"/>
    <w:rsid w:val="00CA13F1"/>
    <w:rsid w:val="00CB4EF7"/>
    <w:rsid w:val="00CC3BA4"/>
    <w:rsid w:val="00CC657D"/>
    <w:rsid w:val="00CD1906"/>
    <w:rsid w:val="00CE1553"/>
    <w:rsid w:val="00CE39DB"/>
    <w:rsid w:val="00CF2F2E"/>
    <w:rsid w:val="00D14FB4"/>
    <w:rsid w:val="00D26D1A"/>
    <w:rsid w:val="00D3257F"/>
    <w:rsid w:val="00D40AF8"/>
    <w:rsid w:val="00D619D2"/>
    <w:rsid w:val="00D73509"/>
    <w:rsid w:val="00D80837"/>
    <w:rsid w:val="00D83C1E"/>
    <w:rsid w:val="00DC15F2"/>
    <w:rsid w:val="00DC4392"/>
    <w:rsid w:val="00DC7087"/>
    <w:rsid w:val="00E0751A"/>
    <w:rsid w:val="00E1498A"/>
    <w:rsid w:val="00E26E21"/>
    <w:rsid w:val="00E32401"/>
    <w:rsid w:val="00E37351"/>
    <w:rsid w:val="00E4329C"/>
    <w:rsid w:val="00E43DB2"/>
    <w:rsid w:val="00E475A6"/>
    <w:rsid w:val="00E5194C"/>
    <w:rsid w:val="00E557D3"/>
    <w:rsid w:val="00E571A6"/>
    <w:rsid w:val="00E65EEF"/>
    <w:rsid w:val="00E742D5"/>
    <w:rsid w:val="00E77918"/>
    <w:rsid w:val="00EA111C"/>
    <w:rsid w:val="00EA613C"/>
    <w:rsid w:val="00EB6E92"/>
    <w:rsid w:val="00EC61EA"/>
    <w:rsid w:val="00ED29CD"/>
    <w:rsid w:val="00ED57AE"/>
    <w:rsid w:val="00EF0603"/>
    <w:rsid w:val="00EF7542"/>
    <w:rsid w:val="00EF7DDA"/>
    <w:rsid w:val="00F17CFB"/>
    <w:rsid w:val="00F26FBA"/>
    <w:rsid w:val="00F36582"/>
    <w:rsid w:val="00F40969"/>
    <w:rsid w:val="00F41AA4"/>
    <w:rsid w:val="00F45B87"/>
    <w:rsid w:val="00F463DA"/>
    <w:rsid w:val="00F67856"/>
    <w:rsid w:val="00F85D8D"/>
    <w:rsid w:val="00F8653D"/>
    <w:rsid w:val="00F90E86"/>
    <w:rsid w:val="00F96E1B"/>
    <w:rsid w:val="00FA2089"/>
    <w:rsid w:val="00FB3C25"/>
    <w:rsid w:val="00FC30CE"/>
    <w:rsid w:val="00FC5B27"/>
    <w:rsid w:val="00FD04FD"/>
    <w:rsid w:val="00FF3F48"/>
    <w:rsid w:val="00FF71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E0A46"/>
  <w15:chartTrackingRefBased/>
  <w15:docId w15:val="{FBAE6116-EF49-4EEC-959D-8D045B38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7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ED57AE"/>
  </w:style>
  <w:style w:type="paragraph" w:styleId="Footer">
    <w:name w:val="footer"/>
    <w:basedOn w:val="Normal"/>
    <w:link w:val="FooterChar"/>
    <w:uiPriority w:val="99"/>
    <w:unhideWhenUsed/>
    <w:rsid w:val="00ED57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D57AE"/>
  </w:style>
  <w:style w:type="paragraph" w:styleId="CommentText">
    <w:name w:val="annotation text"/>
    <w:basedOn w:val="Normal"/>
    <w:link w:val="CommentTextChar"/>
    <w:uiPriority w:val="99"/>
    <w:semiHidden/>
    <w:unhideWhenUsed/>
    <w:rsid w:val="00F40969"/>
    <w:pPr>
      <w:spacing w:line="240" w:lineRule="auto"/>
    </w:pPr>
    <w:rPr>
      <w:rFonts w:eastAsiaTheme="minorEastAsia"/>
      <w:sz w:val="20"/>
      <w:szCs w:val="20"/>
      <w:lang w:eastAsia="bg-BG"/>
    </w:rPr>
  </w:style>
  <w:style w:type="character" w:customStyle="1" w:styleId="CommentTextChar">
    <w:name w:val="Comment Text Char"/>
    <w:basedOn w:val="DefaultParagraphFont"/>
    <w:link w:val="CommentText"/>
    <w:uiPriority w:val="99"/>
    <w:semiHidden/>
    <w:rsid w:val="00F40969"/>
    <w:rPr>
      <w:rFonts w:eastAsiaTheme="minorEastAsia"/>
      <w:sz w:val="20"/>
      <w:szCs w:val="20"/>
      <w:lang w:eastAsia="bg-BG"/>
    </w:rPr>
  </w:style>
  <w:style w:type="character" w:styleId="CommentReference">
    <w:name w:val="annotation reference"/>
    <w:basedOn w:val="DefaultParagraphFont"/>
    <w:uiPriority w:val="99"/>
    <w:semiHidden/>
    <w:unhideWhenUsed/>
    <w:rsid w:val="00F40969"/>
    <w:rPr>
      <w:sz w:val="16"/>
      <w:szCs w:val="16"/>
    </w:rPr>
  </w:style>
  <w:style w:type="paragraph" w:styleId="CommentSubject">
    <w:name w:val="annotation subject"/>
    <w:basedOn w:val="CommentText"/>
    <w:next w:val="CommentText"/>
    <w:link w:val="CommentSubjectChar"/>
    <w:uiPriority w:val="99"/>
    <w:semiHidden/>
    <w:unhideWhenUsed/>
    <w:rsid w:val="007136DB"/>
    <w:rPr>
      <w:rFonts w:eastAsiaTheme="minorHAnsi"/>
      <w:b/>
      <w:bCs/>
      <w:lang w:eastAsia="en-US"/>
    </w:rPr>
  </w:style>
  <w:style w:type="character" w:customStyle="1" w:styleId="CommentSubjectChar">
    <w:name w:val="Comment Subject Char"/>
    <w:basedOn w:val="CommentTextChar"/>
    <w:link w:val="CommentSubject"/>
    <w:uiPriority w:val="99"/>
    <w:semiHidden/>
    <w:rsid w:val="007136DB"/>
    <w:rPr>
      <w:rFonts w:eastAsiaTheme="minorEastAsia"/>
      <w:b/>
      <w:bCs/>
      <w:sz w:val="20"/>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4037">
      <w:bodyDiv w:val="1"/>
      <w:marLeft w:val="0"/>
      <w:marRight w:val="0"/>
      <w:marTop w:val="0"/>
      <w:marBottom w:val="0"/>
      <w:divBdr>
        <w:top w:val="none" w:sz="0" w:space="0" w:color="auto"/>
        <w:left w:val="none" w:sz="0" w:space="0" w:color="auto"/>
        <w:bottom w:val="none" w:sz="0" w:space="0" w:color="auto"/>
        <w:right w:val="none" w:sz="0" w:space="0" w:color="auto"/>
      </w:divBdr>
    </w:div>
    <w:div w:id="41490034">
      <w:bodyDiv w:val="1"/>
      <w:marLeft w:val="0"/>
      <w:marRight w:val="0"/>
      <w:marTop w:val="0"/>
      <w:marBottom w:val="0"/>
      <w:divBdr>
        <w:top w:val="none" w:sz="0" w:space="0" w:color="auto"/>
        <w:left w:val="none" w:sz="0" w:space="0" w:color="auto"/>
        <w:bottom w:val="none" w:sz="0" w:space="0" w:color="auto"/>
        <w:right w:val="none" w:sz="0" w:space="0" w:color="auto"/>
      </w:divBdr>
    </w:div>
    <w:div w:id="144668035">
      <w:bodyDiv w:val="1"/>
      <w:marLeft w:val="390"/>
      <w:marRight w:val="390"/>
      <w:marTop w:val="0"/>
      <w:marBottom w:val="0"/>
      <w:divBdr>
        <w:top w:val="none" w:sz="0" w:space="0" w:color="auto"/>
        <w:left w:val="none" w:sz="0" w:space="0" w:color="auto"/>
        <w:bottom w:val="none" w:sz="0" w:space="0" w:color="auto"/>
        <w:right w:val="none" w:sz="0" w:space="0" w:color="auto"/>
      </w:divBdr>
      <w:divsChild>
        <w:div w:id="2038891541">
          <w:marLeft w:val="0"/>
          <w:marRight w:val="0"/>
          <w:marTop w:val="0"/>
          <w:marBottom w:val="120"/>
          <w:divBdr>
            <w:top w:val="none" w:sz="0" w:space="0" w:color="auto"/>
            <w:left w:val="none" w:sz="0" w:space="0" w:color="auto"/>
            <w:bottom w:val="none" w:sz="0" w:space="0" w:color="auto"/>
            <w:right w:val="none" w:sz="0" w:space="0" w:color="auto"/>
          </w:divBdr>
          <w:divsChild>
            <w:div w:id="1602032051">
              <w:marLeft w:val="0"/>
              <w:marRight w:val="0"/>
              <w:marTop w:val="0"/>
              <w:marBottom w:val="0"/>
              <w:divBdr>
                <w:top w:val="none" w:sz="0" w:space="0" w:color="auto"/>
                <w:left w:val="none" w:sz="0" w:space="0" w:color="auto"/>
                <w:bottom w:val="none" w:sz="0" w:space="0" w:color="auto"/>
                <w:right w:val="none" w:sz="0" w:space="0" w:color="auto"/>
              </w:divBdr>
            </w:div>
            <w:div w:id="63841350">
              <w:marLeft w:val="0"/>
              <w:marRight w:val="0"/>
              <w:marTop w:val="0"/>
              <w:marBottom w:val="0"/>
              <w:divBdr>
                <w:top w:val="none" w:sz="0" w:space="0" w:color="auto"/>
                <w:left w:val="none" w:sz="0" w:space="0" w:color="auto"/>
                <w:bottom w:val="none" w:sz="0" w:space="0" w:color="auto"/>
                <w:right w:val="none" w:sz="0" w:space="0" w:color="auto"/>
              </w:divBdr>
            </w:div>
            <w:div w:id="646975768">
              <w:marLeft w:val="0"/>
              <w:marRight w:val="0"/>
              <w:marTop w:val="0"/>
              <w:marBottom w:val="0"/>
              <w:divBdr>
                <w:top w:val="none" w:sz="0" w:space="0" w:color="auto"/>
                <w:left w:val="none" w:sz="0" w:space="0" w:color="auto"/>
                <w:bottom w:val="none" w:sz="0" w:space="0" w:color="auto"/>
                <w:right w:val="none" w:sz="0" w:space="0" w:color="auto"/>
              </w:divBdr>
            </w:div>
            <w:div w:id="1612588460">
              <w:marLeft w:val="0"/>
              <w:marRight w:val="0"/>
              <w:marTop w:val="0"/>
              <w:marBottom w:val="0"/>
              <w:divBdr>
                <w:top w:val="none" w:sz="0" w:space="0" w:color="auto"/>
                <w:left w:val="none" w:sz="0" w:space="0" w:color="auto"/>
                <w:bottom w:val="none" w:sz="0" w:space="0" w:color="auto"/>
                <w:right w:val="none" w:sz="0" w:space="0" w:color="auto"/>
              </w:divBdr>
            </w:div>
            <w:div w:id="1392382751">
              <w:marLeft w:val="0"/>
              <w:marRight w:val="0"/>
              <w:marTop w:val="0"/>
              <w:marBottom w:val="0"/>
              <w:divBdr>
                <w:top w:val="none" w:sz="0" w:space="0" w:color="auto"/>
                <w:left w:val="none" w:sz="0" w:space="0" w:color="auto"/>
                <w:bottom w:val="none" w:sz="0" w:space="0" w:color="auto"/>
                <w:right w:val="none" w:sz="0" w:space="0" w:color="auto"/>
              </w:divBdr>
            </w:div>
            <w:div w:id="148517310">
              <w:marLeft w:val="0"/>
              <w:marRight w:val="0"/>
              <w:marTop w:val="0"/>
              <w:marBottom w:val="0"/>
              <w:divBdr>
                <w:top w:val="none" w:sz="0" w:space="0" w:color="auto"/>
                <w:left w:val="none" w:sz="0" w:space="0" w:color="auto"/>
                <w:bottom w:val="none" w:sz="0" w:space="0" w:color="auto"/>
                <w:right w:val="none" w:sz="0" w:space="0" w:color="auto"/>
              </w:divBdr>
            </w:div>
            <w:div w:id="1237394676">
              <w:marLeft w:val="0"/>
              <w:marRight w:val="0"/>
              <w:marTop w:val="0"/>
              <w:marBottom w:val="0"/>
              <w:divBdr>
                <w:top w:val="none" w:sz="0" w:space="0" w:color="auto"/>
                <w:left w:val="none" w:sz="0" w:space="0" w:color="auto"/>
                <w:bottom w:val="none" w:sz="0" w:space="0" w:color="auto"/>
                <w:right w:val="none" w:sz="0" w:space="0" w:color="auto"/>
              </w:divBdr>
            </w:div>
            <w:div w:id="1110124213">
              <w:marLeft w:val="0"/>
              <w:marRight w:val="0"/>
              <w:marTop w:val="0"/>
              <w:marBottom w:val="0"/>
              <w:divBdr>
                <w:top w:val="none" w:sz="0" w:space="0" w:color="auto"/>
                <w:left w:val="none" w:sz="0" w:space="0" w:color="auto"/>
                <w:bottom w:val="none" w:sz="0" w:space="0" w:color="auto"/>
                <w:right w:val="none" w:sz="0" w:space="0" w:color="auto"/>
              </w:divBdr>
            </w:div>
            <w:div w:id="157699453">
              <w:marLeft w:val="0"/>
              <w:marRight w:val="0"/>
              <w:marTop w:val="0"/>
              <w:marBottom w:val="0"/>
              <w:divBdr>
                <w:top w:val="none" w:sz="0" w:space="0" w:color="auto"/>
                <w:left w:val="none" w:sz="0" w:space="0" w:color="auto"/>
                <w:bottom w:val="none" w:sz="0" w:space="0" w:color="auto"/>
                <w:right w:val="none" w:sz="0" w:space="0" w:color="auto"/>
              </w:divBdr>
            </w:div>
            <w:div w:id="1654673158">
              <w:marLeft w:val="0"/>
              <w:marRight w:val="0"/>
              <w:marTop w:val="0"/>
              <w:marBottom w:val="0"/>
              <w:divBdr>
                <w:top w:val="none" w:sz="0" w:space="0" w:color="auto"/>
                <w:left w:val="none" w:sz="0" w:space="0" w:color="auto"/>
                <w:bottom w:val="none" w:sz="0" w:space="0" w:color="auto"/>
                <w:right w:val="none" w:sz="0" w:space="0" w:color="auto"/>
              </w:divBdr>
            </w:div>
            <w:div w:id="922570995">
              <w:marLeft w:val="0"/>
              <w:marRight w:val="0"/>
              <w:marTop w:val="0"/>
              <w:marBottom w:val="0"/>
              <w:divBdr>
                <w:top w:val="none" w:sz="0" w:space="0" w:color="auto"/>
                <w:left w:val="none" w:sz="0" w:space="0" w:color="auto"/>
                <w:bottom w:val="none" w:sz="0" w:space="0" w:color="auto"/>
                <w:right w:val="none" w:sz="0" w:space="0" w:color="auto"/>
              </w:divBdr>
            </w:div>
            <w:div w:id="593435529">
              <w:marLeft w:val="0"/>
              <w:marRight w:val="0"/>
              <w:marTop w:val="0"/>
              <w:marBottom w:val="0"/>
              <w:divBdr>
                <w:top w:val="none" w:sz="0" w:space="0" w:color="auto"/>
                <w:left w:val="none" w:sz="0" w:space="0" w:color="auto"/>
                <w:bottom w:val="none" w:sz="0" w:space="0" w:color="auto"/>
                <w:right w:val="none" w:sz="0" w:space="0" w:color="auto"/>
              </w:divBdr>
            </w:div>
          </w:divsChild>
        </w:div>
        <w:div w:id="584653631">
          <w:marLeft w:val="0"/>
          <w:marRight w:val="0"/>
          <w:marTop w:val="0"/>
          <w:marBottom w:val="0"/>
          <w:divBdr>
            <w:top w:val="none" w:sz="0" w:space="0" w:color="auto"/>
            <w:left w:val="none" w:sz="0" w:space="0" w:color="auto"/>
            <w:bottom w:val="none" w:sz="0" w:space="0" w:color="auto"/>
            <w:right w:val="none" w:sz="0" w:space="0" w:color="auto"/>
          </w:divBdr>
        </w:div>
        <w:div w:id="1392077847">
          <w:marLeft w:val="0"/>
          <w:marRight w:val="0"/>
          <w:marTop w:val="0"/>
          <w:marBottom w:val="120"/>
          <w:divBdr>
            <w:top w:val="none" w:sz="0" w:space="0" w:color="auto"/>
            <w:left w:val="none" w:sz="0" w:space="0" w:color="auto"/>
            <w:bottom w:val="none" w:sz="0" w:space="0" w:color="auto"/>
            <w:right w:val="none" w:sz="0" w:space="0" w:color="auto"/>
          </w:divBdr>
          <w:divsChild>
            <w:div w:id="1384332286">
              <w:marLeft w:val="0"/>
              <w:marRight w:val="0"/>
              <w:marTop w:val="0"/>
              <w:marBottom w:val="0"/>
              <w:divBdr>
                <w:top w:val="none" w:sz="0" w:space="0" w:color="auto"/>
                <w:left w:val="none" w:sz="0" w:space="0" w:color="auto"/>
                <w:bottom w:val="none" w:sz="0" w:space="0" w:color="auto"/>
                <w:right w:val="none" w:sz="0" w:space="0" w:color="auto"/>
              </w:divBdr>
            </w:div>
            <w:div w:id="721177234">
              <w:marLeft w:val="0"/>
              <w:marRight w:val="0"/>
              <w:marTop w:val="0"/>
              <w:marBottom w:val="0"/>
              <w:divBdr>
                <w:top w:val="none" w:sz="0" w:space="0" w:color="auto"/>
                <w:left w:val="none" w:sz="0" w:space="0" w:color="auto"/>
                <w:bottom w:val="none" w:sz="0" w:space="0" w:color="auto"/>
                <w:right w:val="none" w:sz="0" w:space="0" w:color="auto"/>
              </w:divBdr>
            </w:div>
            <w:div w:id="1806586512">
              <w:marLeft w:val="0"/>
              <w:marRight w:val="0"/>
              <w:marTop w:val="0"/>
              <w:marBottom w:val="0"/>
              <w:divBdr>
                <w:top w:val="none" w:sz="0" w:space="0" w:color="auto"/>
                <w:left w:val="none" w:sz="0" w:space="0" w:color="auto"/>
                <w:bottom w:val="none" w:sz="0" w:space="0" w:color="auto"/>
                <w:right w:val="none" w:sz="0" w:space="0" w:color="auto"/>
              </w:divBdr>
            </w:div>
            <w:div w:id="215119909">
              <w:marLeft w:val="0"/>
              <w:marRight w:val="0"/>
              <w:marTop w:val="0"/>
              <w:marBottom w:val="0"/>
              <w:divBdr>
                <w:top w:val="none" w:sz="0" w:space="0" w:color="auto"/>
                <w:left w:val="none" w:sz="0" w:space="0" w:color="auto"/>
                <w:bottom w:val="none" w:sz="0" w:space="0" w:color="auto"/>
                <w:right w:val="none" w:sz="0" w:space="0" w:color="auto"/>
              </w:divBdr>
            </w:div>
          </w:divsChild>
        </w:div>
        <w:div w:id="1240556595">
          <w:marLeft w:val="0"/>
          <w:marRight w:val="0"/>
          <w:marTop w:val="0"/>
          <w:marBottom w:val="0"/>
          <w:divBdr>
            <w:top w:val="none" w:sz="0" w:space="0" w:color="auto"/>
            <w:left w:val="none" w:sz="0" w:space="0" w:color="auto"/>
            <w:bottom w:val="none" w:sz="0" w:space="0" w:color="auto"/>
            <w:right w:val="none" w:sz="0" w:space="0" w:color="auto"/>
          </w:divBdr>
        </w:div>
        <w:div w:id="1512139944">
          <w:marLeft w:val="0"/>
          <w:marRight w:val="0"/>
          <w:marTop w:val="0"/>
          <w:marBottom w:val="120"/>
          <w:divBdr>
            <w:top w:val="none" w:sz="0" w:space="0" w:color="auto"/>
            <w:left w:val="none" w:sz="0" w:space="0" w:color="auto"/>
            <w:bottom w:val="none" w:sz="0" w:space="0" w:color="auto"/>
            <w:right w:val="none" w:sz="0" w:space="0" w:color="auto"/>
          </w:divBdr>
          <w:divsChild>
            <w:div w:id="193276798">
              <w:marLeft w:val="0"/>
              <w:marRight w:val="0"/>
              <w:marTop w:val="0"/>
              <w:marBottom w:val="0"/>
              <w:divBdr>
                <w:top w:val="none" w:sz="0" w:space="0" w:color="auto"/>
                <w:left w:val="none" w:sz="0" w:space="0" w:color="auto"/>
                <w:bottom w:val="none" w:sz="0" w:space="0" w:color="auto"/>
                <w:right w:val="none" w:sz="0" w:space="0" w:color="auto"/>
              </w:divBdr>
            </w:div>
            <w:div w:id="393358943">
              <w:marLeft w:val="0"/>
              <w:marRight w:val="0"/>
              <w:marTop w:val="0"/>
              <w:marBottom w:val="0"/>
              <w:divBdr>
                <w:top w:val="none" w:sz="0" w:space="0" w:color="auto"/>
                <w:left w:val="none" w:sz="0" w:space="0" w:color="auto"/>
                <w:bottom w:val="none" w:sz="0" w:space="0" w:color="auto"/>
                <w:right w:val="none" w:sz="0" w:space="0" w:color="auto"/>
              </w:divBdr>
            </w:div>
            <w:div w:id="71898147">
              <w:marLeft w:val="0"/>
              <w:marRight w:val="0"/>
              <w:marTop w:val="0"/>
              <w:marBottom w:val="0"/>
              <w:divBdr>
                <w:top w:val="none" w:sz="0" w:space="0" w:color="auto"/>
                <w:left w:val="none" w:sz="0" w:space="0" w:color="auto"/>
                <w:bottom w:val="none" w:sz="0" w:space="0" w:color="auto"/>
                <w:right w:val="none" w:sz="0" w:space="0" w:color="auto"/>
              </w:divBdr>
            </w:div>
            <w:div w:id="210698906">
              <w:marLeft w:val="0"/>
              <w:marRight w:val="0"/>
              <w:marTop w:val="0"/>
              <w:marBottom w:val="0"/>
              <w:divBdr>
                <w:top w:val="none" w:sz="0" w:space="0" w:color="auto"/>
                <w:left w:val="none" w:sz="0" w:space="0" w:color="auto"/>
                <w:bottom w:val="none" w:sz="0" w:space="0" w:color="auto"/>
                <w:right w:val="none" w:sz="0" w:space="0" w:color="auto"/>
              </w:divBdr>
            </w:div>
            <w:div w:id="1546212878">
              <w:marLeft w:val="0"/>
              <w:marRight w:val="0"/>
              <w:marTop w:val="0"/>
              <w:marBottom w:val="0"/>
              <w:divBdr>
                <w:top w:val="none" w:sz="0" w:space="0" w:color="auto"/>
                <w:left w:val="none" w:sz="0" w:space="0" w:color="auto"/>
                <w:bottom w:val="none" w:sz="0" w:space="0" w:color="auto"/>
                <w:right w:val="none" w:sz="0" w:space="0" w:color="auto"/>
              </w:divBdr>
            </w:div>
            <w:div w:id="65961959">
              <w:marLeft w:val="0"/>
              <w:marRight w:val="0"/>
              <w:marTop w:val="0"/>
              <w:marBottom w:val="0"/>
              <w:divBdr>
                <w:top w:val="none" w:sz="0" w:space="0" w:color="auto"/>
                <w:left w:val="none" w:sz="0" w:space="0" w:color="auto"/>
                <w:bottom w:val="none" w:sz="0" w:space="0" w:color="auto"/>
                <w:right w:val="none" w:sz="0" w:space="0" w:color="auto"/>
              </w:divBdr>
            </w:div>
            <w:div w:id="1936742247">
              <w:marLeft w:val="0"/>
              <w:marRight w:val="0"/>
              <w:marTop w:val="0"/>
              <w:marBottom w:val="0"/>
              <w:divBdr>
                <w:top w:val="none" w:sz="0" w:space="0" w:color="auto"/>
                <w:left w:val="none" w:sz="0" w:space="0" w:color="auto"/>
                <w:bottom w:val="none" w:sz="0" w:space="0" w:color="auto"/>
                <w:right w:val="none" w:sz="0" w:space="0" w:color="auto"/>
              </w:divBdr>
            </w:div>
            <w:div w:id="676082918">
              <w:marLeft w:val="0"/>
              <w:marRight w:val="0"/>
              <w:marTop w:val="0"/>
              <w:marBottom w:val="0"/>
              <w:divBdr>
                <w:top w:val="none" w:sz="0" w:space="0" w:color="auto"/>
                <w:left w:val="none" w:sz="0" w:space="0" w:color="auto"/>
                <w:bottom w:val="none" w:sz="0" w:space="0" w:color="auto"/>
                <w:right w:val="none" w:sz="0" w:space="0" w:color="auto"/>
              </w:divBdr>
            </w:div>
            <w:div w:id="2094010385">
              <w:marLeft w:val="0"/>
              <w:marRight w:val="0"/>
              <w:marTop w:val="0"/>
              <w:marBottom w:val="0"/>
              <w:divBdr>
                <w:top w:val="none" w:sz="0" w:space="0" w:color="auto"/>
                <w:left w:val="none" w:sz="0" w:space="0" w:color="auto"/>
                <w:bottom w:val="none" w:sz="0" w:space="0" w:color="auto"/>
                <w:right w:val="none" w:sz="0" w:space="0" w:color="auto"/>
              </w:divBdr>
            </w:div>
          </w:divsChild>
        </w:div>
        <w:div w:id="68235497">
          <w:marLeft w:val="0"/>
          <w:marRight w:val="0"/>
          <w:marTop w:val="0"/>
          <w:marBottom w:val="0"/>
          <w:divBdr>
            <w:top w:val="none" w:sz="0" w:space="0" w:color="auto"/>
            <w:left w:val="none" w:sz="0" w:space="0" w:color="auto"/>
            <w:bottom w:val="none" w:sz="0" w:space="0" w:color="auto"/>
            <w:right w:val="none" w:sz="0" w:space="0" w:color="auto"/>
          </w:divBdr>
        </w:div>
        <w:div w:id="1769496750">
          <w:marLeft w:val="0"/>
          <w:marRight w:val="0"/>
          <w:marTop w:val="0"/>
          <w:marBottom w:val="120"/>
          <w:divBdr>
            <w:top w:val="none" w:sz="0" w:space="0" w:color="auto"/>
            <w:left w:val="none" w:sz="0" w:space="0" w:color="auto"/>
            <w:bottom w:val="none" w:sz="0" w:space="0" w:color="auto"/>
            <w:right w:val="none" w:sz="0" w:space="0" w:color="auto"/>
          </w:divBdr>
          <w:divsChild>
            <w:div w:id="1840390860">
              <w:marLeft w:val="0"/>
              <w:marRight w:val="0"/>
              <w:marTop w:val="0"/>
              <w:marBottom w:val="0"/>
              <w:divBdr>
                <w:top w:val="none" w:sz="0" w:space="0" w:color="auto"/>
                <w:left w:val="none" w:sz="0" w:space="0" w:color="auto"/>
                <w:bottom w:val="none" w:sz="0" w:space="0" w:color="auto"/>
                <w:right w:val="none" w:sz="0" w:space="0" w:color="auto"/>
              </w:divBdr>
            </w:div>
            <w:div w:id="25644567">
              <w:marLeft w:val="0"/>
              <w:marRight w:val="0"/>
              <w:marTop w:val="0"/>
              <w:marBottom w:val="0"/>
              <w:divBdr>
                <w:top w:val="none" w:sz="0" w:space="0" w:color="auto"/>
                <w:left w:val="none" w:sz="0" w:space="0" w:color="auto"/>
                <w:bottom w:val="none" w:sz="0" w:space="0" w:color="auto"/>
                <w:right w:val="none" w:sz="0" w:space="0" w:color="auto"/>
              </w:divBdr>
            </w:div>
            <w:div w:id="1850174043">
              <w:marLeft w:val="0"/>
              <w:marRight w:val="0"/>
              <w:marTop w:val="0"/>
              <w:marBottom w:val="0"/>
              <w:divBdr>
                <w:top w:val="none" w:sz="0" w:space="0" w:color="auto"/>
                <w:left w:val="none" w:sz="0" w:space="0" w:color="auto"/>
                <w:bottom w:val="none" w:sz="0" w:space="0" w:color="auto"/>
                <w:right w:val="none" w:sz="0" w:space="0" w:color="auto"/>
              </w:divBdr>
            </w:div>
            <w:div w:id="1432780408">
              <w:marLeft w:val="0"/>
              <w:marRight w:val="0"/>
              <w:marTop w:val="0"/>
              <w:marBottom w:val="0"/>
              <w:divBdr>
                <w:top w:val="none" w:sz="0" w:space="0" w:color="auto"/>
                <w:left w:val="none" w:sz="0" w:space="0" w:color="auto"/>
                <w:bottom w:val="none" w:sz="0" w:space="0" w:color="auto"/>
                <w:right w:val="none" w:sz="0" w:space="0" w:color="auto"/>
              </w:divBdr>
            </w:div>
            <w:div w:id="1623463460">
              <w:marLeft w:val="0"/>
              <w:marRight w:val="0"/>
              <w:marTop w:val="0"/>
              <w:marBottom w:val="0"/>
              <w:divBdr>
                <w:top w:val="none" w:sz="0" w:space="0" w:color="auto"/>
                <w:left w:val="none" w:sz="0" w:space="0" w:color="auto"/>
                <w:bottom w:val="none" w:sz="0" w:space="0" w:color="auto"/>
                <w:right w:val="none" w:sz="0" w:space="0" w:color="auto"/>
              </w:divBdr>
            </w:div>
            <w:div w:id="1790274776">
              <w:marLeft w:val="0"/>
              <w:marRight w:val="0"/>
              <w:marTop w:val="0"/>
              <w:marBottom w:val="0"/>
              <w:divBdr>
                <w:top w:val="none" w:sz="0" w:space="0" w:color="auto"/>
                <w:left w:val="none" w:sz="0" w:space="0" w:color="auto"/>
                <w:bottom w:val="none" w:sz="0" w:space="0" w:color="auto"/>
                <w:right w:val="none" w:sz="0" w:space="0" w:color="auto"/>
              </w:divBdr>
            </w:div>
            <w:div w:id="1364593353">
              <w:marLeft w:val="0"/>
              <w:marRight w:val="0"/>
              <w:marTop w:val="0"/>
              <w:marBottom w:val="0"/>
              <w:divBdr>
                <w:top w:val="none" w:sz="0" w:space="0" w:color="auto"/>
                <w:left w:val="none" w:sz="0" w:space="0" w:color="auto"/>
                <w:bottom w:val="none" w:sz="0" w:space="0" w:color="auto"/>
                <w:right w:val="none" w:sz="0" w:space="0" w:color="auto"/>
              </w:divBdr>
            </w:div>
            <w:div w:id="1389114071">
              <w:marLeft w:val="0"/>
              <w:marRight w:val="0"/>
              <w:marTop w:val="0"/>
              <w:marBottom w:val="0"/>
              <w:divBdr>
                <w:top w:val="none" w:sz="0" w:space="0" w:color="auto"/>
                <w:left w:val="none" w:sz="0" w:space="0" w:color="auto"/>
                <w:bottom w:val="none" w:sz="0" w:space="0" w:color="auto"/>
                <w:right w:val="none" w:sz="0" w:space="0" w:color="auto"/>
              </w:divBdr>
            </w:div>
            <w:div w:id="1820262406">
              <w:marLeft w:val="0"/>
              <w:marRight w:val="0"/>
              <w:marTop w:val="0"/>
              <w:marBottom w:val="0"/>
              <w:divBdr>
                <w:top w:val="none" w:sz="0" w:space="0" w:color="auto"/>
                <w:left w:val="none" w:sz="0" w:space="0" w:color="auto"/>
                <w:bottom w:val="none" w:sz="0" w:space="0" w:color="auto"/>
                <w:right w:val="none" w:sz="0" w:space="0" w:color="auto"/>
              </w:divBdr>
            </w:div>
          </w:divsChild>
        </w:div>
        <w:div w:id="674378496">
          <w:marLeft w:val="0"/>
          <w:marRight w:val="0"/>
          <w:marTop w:val="0"/>
          <w:marBottom w:val="0"/>
          <w:divBdr>
            <w:top w:val="none" w:sz="0" w:space="0" w:color="auto"/>
            <w:left w:val="none" w:sz="0" w:space="0" w:color="auto"/>
            <w:bottom w:val="none" w:sz="0" w:space="0" w:color="auto"/>
            <w:right w:val="none" w:sz="0" w:space="0" w:color="auto"/>
          </w:divBdr>
        </w:div>
        <w:div w:id="305866753">
          <w:marLeft w:val="0"/>
          <w:marRight w:val="0"/>
          <w:marTop w:val="0"/>
          <w:marBottom w:val="120"/>
          <w:divBdr>
            <w:top w:val="none" w:sz="0" w:space="0" w:color="auto"/>
            <w:left w:val="none" w:sz="0" w:space="0" w:color="auto"/>
            <w:bottom w:val="none" w:sz="0" w:space="0" w:color="auto"/>
            <w:right w:val="none" w:sz="0" w:space="0" w:color="auto"/>
          </w:divBdr>
          <w:divsChild>
            <w:div w:id="606540589">
              <w:marLeft w:val="0"/>
              <w:marRight w:val="0"/>
              <w:marTop w:val="0"/>
              <w:marBottom w:val="0"/>
              <w:divBdr>
                <w:top w:val="none" w:sz="0" w:space="0" w:color="auto"/>
                <w:left w:val="none" w:sz="0" w:space="0" w:color="auto"/>
                <w:bottom w:val="none" w:sz="0" w:space="0" w:color="auto"/>
                <w:right w:val="none" w:sz="0" w:space="0" w:color="auto"/>
              </w:divBdr>
            </w:div>
            <w:div w:id="671445931">
              <w:marLeft w:val="0"/>
              <w:marRight w:val="0"/>
              <w:marTop w:val="0"/>
              <w:marBottom w:val="0"/>
              <w:divBdr>
                <w:top w:val="none" w:sz="0" w:space="0" w:color="auto"/>
                <w:left w:val="none" w:sz="0" w:space="0" w:color="auto"/>
                <w:bottom w:val="none" w:sz="0" w:space="0" w:color="auto"/>
                <w:right w:val="none" w:sz="0" w:space="0" w:color="auto"/>
              </w:divBdr>
            </w:div>
          </w:divsChild>
        </w:div>
        <w:div w:id="886182700">
          <w:marLeft w:val="0"/>
          <w:marRight w:val="0"/>
          <w:marTop w:val="150"/>
          <w:marBottom w:val="0"/>
          <w:divBdr>
            <w:top w:val="none" w:sz="0" w:space="0" w:color="auto"/>
            <w:left w:val="none" w:sz="0" w:space="0" w:color="auto"/>
            <w:bottom w:val="none" w:sz="0" w:space="0" w:color="auto"/>
            <w:right w:val="none" w:sz="0" w:space="0" w:color="auto"/>
          </w:divBdr>
        </w:div>
        <w:div w:id="393696596">
          <w:marLeft w:val="0"/>
          <w:marRight w:val="0"/>
          <w:marTop w:val="0"/>
          <w:marBottom w:val="0"/>
          <w:divBdr>
            <w:top w:val="none" w:sz="0" w:space="0" w:color="auto"/>
            <w:left w:val="none" w:sz="0" w:space="0" w:color="auto"/>
            <w:bottom w:val="none" w:sz="0" w:space="0" w:color="auto"/>
            <w:right w:val="none" w:sz="0" w:space="0" w:color="auto"/>
          </w:divBdr>
        </w:div>
      </w:divsChild>
    </w:div>
    <w:div w:id="303891400">
      <w:bodyDiv w:val="1"/>
      <w:marLeft w:val="390"/>
      <w:marRight w:val="390"/>
      <w:marTop w:val="0"/>
      <w:marBottom w:val="0"/>
      <w:divBdr>
        <w:top w:val="none" w:sz="0" w:space="0" w:color="auto"/>
        <w:left w:val="none" w:sz="0" w:space="0" w:color="auto"/>
        <w:bottom w:val="none" w:sz="0" w:space="0" w:color="auto"/>
        <w:right w:val="none" w:sz="0" w:space="0" w:color="auto"/>
      </w:divBdr>
      <w:divsChild>
        <w:div w:id="1812286816">
          <w:marLeft w:val="0"/>
          <w:marRight w:val="0"/>
          <w:marTop w:val="225"/>
          <w:marBottom w:val="0"/>
          <w:divBdr>
            <w:top w:val="none" w:sz="0" w:space="0" w:color="auto"/>
            <w:left w:val="none" w:sz="0" w:space="0" w:color="auto"/>
            <w:bottom w:val="none" w:sz="0" w:space="0" w:color="auto"/>
            <w:right w:val="none" w:sz="0" w:space="0" w:color="auto"/>
          </w:divBdr>
        </w:div>
        <w:div w:id="2132938297">
          <w:marLeft w:val="0"/>
          <w:marRight w:val="0"/>
          <w:marTop w:val="0"/>
          <w:marBottom w:val="0"/>
          <w:divBdr>
            <w:top w:val="none" w:sz="0" w:space="0" w:color="auto"/>
            <w:left w:val="none" w:sz="0" w:space="0" w:color="auto"/>
            <w:bottom w:val="none" w:sz="0" w:space="0" w:color="auto"/>
            <w:right w:val="none" w:sz="0" w:space="0" w:color="auto"/>
          </w:divBdr>
        </w:div>
        <w:div w:id="1600525662">
          <w:marLeft w:val="0"/>
          <w:marRight w:val="0"/>
          <w:marTop w:val="0"/>
          <w:marBottom w:val="120"/>
          <w:divBdr>
            <w:top w:val="none" w:sz="0" w:space="0" w:color="auto"/>
            <w:left w:val="none" w:sz="0" w:space="0" w:color="auto"/>
            <w:bottom w:val="none" w:sz="0" w:space="0" w:color="auto"/>
            <w:right w:val="none" w:sz="0" w:space="0" w:color="auto"/>
          </w:divBdr>
          <w:divsChild>
            <w:div w:id="1025252049">
              <w:marLeft w:val="0"/>
              <w:marRight w:val="0"/>
              <w:marTop w:val="0"/>
              <w:marBottom w:val="0"/>
              <w:divBdr>
                <w:top w:val="none" w:sz="0" w:space="0" w:color="auto"/>
                <w:left w:val="none" w:sz="0" w:space="0" w:color="auto"/>
                <w:bottom w:val="none" w:sz="0" w:space="0" w:color="auto"/>
                <w:right w:val="none" w:sz="0" w:space="0" w:color="auto"/>
              </w:divBdr>
            </w:div>
            <w:div w:id="1446734412">
              <w:marLeft w:val="0"/>
              <w:marRight w:val="0"/>
              <w:marTop w:val="0"/>
              <w:marBottom w:val="0"/>
              <w:divBdr>
                <w:top w:val="none" w:sz="0" w:space="0" w:color="auto"/>
                <w:left w:val="none" w:sz="0" w:space="0" w:color="auto"/>
                <w:bottom w:val="none" w:sz="0" w:space="0" w:color="auto"/>
                <w:right w:val="none" w:sz="0" w:space="0" w:color="auto"/>
              </w:divBdr>
            </w:div>
            <w:div w:id="181824884">
              <w:marLeft w:val="0"/>
              <w:marRight w:val="0"/>
              <w:marTop w:val="0"/>
              <w:marBottom w:val="0"/>
              <w:divBdr>
                <w:top w:val="none" w:sz="0" w:space="0" w:color="auto"/>
                <w:left w:val="none" w:sz="0" w:space="0" w:color="auto"/>
                <w:bottom w:val="none" w:sz="0" w:space="0" w:color="auto"/>
                <w:right w:val="none" w:sz="0" w:space="0" w:color="auto"/>
              </w:divBdr>
            </w:div>
            <w:div w:id="704134589">
              <w:marLeft w:val="0"/>
              <w:marRight w:val="0"/>
              <w:marTop w:val="0"/>
              <w:marBottom w:val="0"/>
              <w:divBdr>
                <w:top w:val="none" w:sz="0" w:space="0" w:color="auto"/>
                <w:left w:val="none" w:sz="0" w:space="0" w:color="auto"/>
                <w:bottom w:val="none" w:sz="0" w:space="0" w:color="auto"/>
                <w:right w:val="none" w:sz="0" w:space="0" w:color="auto"/>
              </w:divBdr>
            </w:div>
            <w:div w:id="553077411">
              <w:marLeft w:val="0"/>
              <w:marRight w:val="0"/>
              <w:marTop w:val="0"/>
              <w:marBottom w:val="0"/>
              <w:divBdr>
                <w:top w:val="none" w:sz="0" w:space="0" w:color="auto"/>
                <w:left w:val="none" w:sz="0" w:space="0" w:color="auto"/>
                <w:bottom w:val="none" w:sz="0" w:space="0" w:color="auto"/>
                <w:right w:val="none" w:sz="0" w:space="0" w:color="auto"/>
              </w:divBdr>
            </w:div>
          </w:divsChild>
        </w:div>
        <w:div w:id="977149209">
          <w:marLeft w:val="0"/>
          <w:marRight w:val="0"/>
          <w:marTop w:val="0"/>
          <w:marBottom w:val="0"/>
          <w:divBdr>
            <w:top w:val="none" w:sz="0" w:space="0" w:color="auto"/>
            <w:left w:val="none" w:sz="0" w:space="0" w:color="auto"/>
            <w:bottom w:val="none" w:sz="0" w:space="0" w:color="auto"/>
            <w:right w:val="none" w:sz="0" w:space="0" w:color="auto"/>
          </w:divBdr>
        </w:div>
        <w:div w:id="1825274499">
          <w:marLeft w:val="0"/>
          <w:marRight w:val="0"/>
          <w:marTop w:val="0"/>
          <w:marBottom w:val="120"/>
          <w:divBdr>
            <w:top w:val="none" w:sz="0" w:space="0" w:color="auto"/>
            <w:left w:val="none" w:sz="0" w:space="0" w:color="auto"/>
            <w:bottom w:val="none" w:sz="0" w:space="0" w:color="auto"/>
            <w:right w:val="none" w:sz="0" w:space="0" w:color="auto"/>
          </w:divBdr>
          <w:divsChild>
            <w:div w:id="1231306078">
              <w:marLeft w:val="0"/>
              <w:marRight w:val="0"/>
              <w:marTop w:val="0"/>
              <w:marBottom w:val="0"/>
              <w:divBdr>
                <w:top w:val="none" w:sz="0" w:space="0" w:color="auto"/>
                <w:left w:val="none" w:sz="0" w:space="0" w:color="auto"/>
                <w:bottom w:val="none" w:sz="0" w:space="0" w:color="auto"/>
                <w:right w:val="none" w:sz="0" w:space="0" w:color="auto"/>
              </w:divBdr>
            </w:div>
            <w:div w:id="1553690704">
              <w:marLeft w:val="0"/>
              <w:marRight w:val="0"/>
              <w:marTop w:val="0"/>
              <w:marBottom w:val="0"/>
              <w:divBdr>
                <w:top w:val="none" w:sz="0" w:space="0" w:color="auto"/>
                <w:left w:val="none" w:sz="0" w:space="0" w:color="auto"/>
                <w:bottom w:val="none" w:sz="0" w:space="0" w:color="auto"/>
                <w:right w:val="none" w:sz="0" w:space="0" w:color="auto"/>
              </w:divBdr>
            </w:div>
            <w:div w:id="1635988333">
              <w:marLeft w:val="0"/>
              <w:marRight w:val="0"/>
              <w:marTop w:val="0"/>
              <w:marBottom w:val="0"/>
              <w:divBdr>
                <w:top w:val="none" w:sz="0" w:space="0" w:color="auto"/>
                <w:left w:val="none" w:sz="0" w:space="0" w:color="auto"/>
                <w:bottom w:val="none" w:sz="0" w:space="0" w:color="auto"/>
                <w:right w:val="none" w:sz="0" w:space="0" w:color="auto"/>
              </w:divBdr>
            </w:div>
          </w:divsChild>
        </w:div>
        <w:div w:id="420763272">
          <w:marLeft w:val="0"/>
          <w:marRight w:val="0"/>
          <w:marTop w:val="0"/>
          <w:marBottom w:val="0"/>
          <w:divBdr>
            <w:top w:val="none" w:sz="0" w:space="0" w:color="auto"/>
            <w:left w:val="none" w:sz="0" w:space="0" w:color="auto"/>
            <w:bottom w:val="none" w:sz="0" w:space="0" w:color="auto"/>
            <w:right w:val="none" w:sz="0" w:space="0" w:color="auto"/>
          </w:divBdr>
        </w:div>
        <w:div w:id="1998148810">
          <w:marLeft w:val="0"/>
          <w:marRight w:val="0"/>
          <w:marTop w:val="0"/>
          <w:marBottom w:val="120"/>
          <w:divBdr>
            <w:top w:val="none" w:sz="0" w:space="0" w:color="auto"/>
            <w:left w:val="none" w:sz="0" w:space="0" w:color="auto"/>
            <w:bottom w:val="none" w:sz="0" w:space="0" w:color="auto"/>
            <w:right w:val="none" w:sz="0" w:space="0" w:color="auto"/>
          </w:divBdr>
          <w:divsChild>
            <w:div w:id="1134786933">
              <w:marLeft w:val="0"/>
              <w:marRight w:val="0"/>
              <w:marTop w:val="0"/>
              <w:marBottom w:val="0"/>
              <w:divBdr>
                <w:top w:val="none" w:sz="0" w:space="0" w:color="auto"/>
                <w:left w:val="none" w:sz="0" w:space="0" w:color="auto"/>
                <w:bottom w:val="none" w:sz="0" w:space="0" w:color="auto"/>
                <w:right w:val="none" w:sz="0" w:space="0" w:color="auto"/>
              </w:divBdr>
            </w:div>
            <w:div w:id="875583890">
              <w:marLeft w:val="0"/>
              <w:marRight w:val="0"/>
              <w:marTop w:val="0"/>
              <w:marBottom w:val="0"/>
              <w:divBdr>
                <w:top w:val="none" w:sz="0" w:space="0" w:color="auto"/>
                <w:left w:val="none" w:sz="0" w:space="0" w:color="auto"/>
                <w:bottom w:val="none" w:sz="0" w:space="0" w:color="auto"/>
                <w:right w:val="none" w:sz="0" w:space="0" w:color="auto"/>
              </w:divBdr>
            </w:div>
            <w:div w:id="1488666224">
              <w:marLeft w:val="0"/>
              <w:marRight w:val="0"/>
              <w:marTop w:val="0"/>
              <w:marBottom w:val="0"/>
              <w:divBdr>
                <w:top w:val="none" w:sz="0" w:space="0" w:color="auto"/>
                <w:left w:val="none" w:sz="0" w:space="0" w:color="auto"/>
                <w:bottom w:val="none" w:sz="0" w:space="0" w:color="auto"/>
                <w:right w:val="none" w:sz="0" w:space="0" w:color="auto"/>
              </w:divBdr>
            </w:div>
            <w:div w:id="1456024759">
              <w:marLeft w:val="0"/>
              <w:marRight w:val="0"/>
              <w:marTop w:val="0"/>
              <w:marBottom w:val="0"/>
              <w:divBdr>
                <w:top w:val="none" w:sz="0" w:space="0" w:color="auto"/>
                <w:left w:val="none" w:sz="0" w:space="0" w:color="auto"/>
                <w:bottom w:val="none" w:sz="0" w:space="0" w:color="auto"/>
                <w:right w:val="none" w:sz="0" w:space="0" w:color="auto"/>
              </w:divBdr>
            </w:div>
            <w:div w:id="154881836">
              <w:marLeft w:val="0"/>
              <w:marRight w:val="0"/>
              <w:marTop w:val="0"/>
              <w:marBottom w:val="0"/>
              <w:divBdr>
                <w:top w:val="none" w:sz="0" w:space="0" w:color="auto"/>
                <w:left w:val="none" w:sz="0" w:space="0" w:color="auto"/>
                <w:bottom w:val="none" w:sz="0" w:space="0" w:color="auto"/>
                <w:right w:val="none" w:sz="0" w:space="0" w:color="auto"/>
              </w:divBdr>
            </w:div>
          </w:divsChild>
        </w:div>
        <w:div w:id="1991514037">
          <w:marLeft w:val="0"/>
          <w:marRight w:val="0"/>
          <w:marTop w:val="0"/>
          <w:marBottom w:val="0"/>
          <w:divBdr>
            <w:top w:val="none" w:sz="0" w:space="0" w:color="auto"/>
            <w:left w:val="none" w:sz="0" w:space="0" w:color="auto"/>
            <w:bottom w:val="none" w:sz="0" w:space="0" w:color="auto"/>
            <w:right w:val="none" w:sz="0" w:space="0" w:color="auto"/>
          </w:divBdr>
        </w:div>
        <w:div w:id="1849246103">
          <w:marLeft w:val="0"/>
          <w:marRight w:val="0"/>
          <w:marTop w:val="0"/>
          <w:marBottom w:val="120"/>
          <w:divBdr>
            <w:top w:val="none" w:sz="0" w:space="0" w:color="auto"/>
            <w:left w:val="none" w:sz="0" w:space="0" w:color="auto"/>
            <w:bottom w:val="none" w:sz="0" w:space="0" w:color="auto"/>
            <w:right w:val="none" w:sz="0" w:space="0" w:color="auto"/>
          </w:divBdr>
          <w:divsChild>
            <w:div w:id="337585081">
              <w:marLeft w:val="0"/>
              <w:marRight w:val="0"/>
              <w:marTop w:val="0"/>
              <w:marBottom w:val="0"/>
              <w:divBdr>
                <w:top w:val="none" w:sz="0" w:space="0" w:color="auto"/>
                <w:left w:val="none" w:sz="0" w:space="0" w:color="auto"/>
                <w:bottom w:val="none" w:sz="0" w:space="0" w:color="auto"/>
                <w:right w:val="none" w:sz="0" w:space="0" w:color="auto"/>
              </w:divBdr>
            </w:div>
            <w:div w:id="255596680">
              <w:marLeft w:val="0"/>
              <w:marRight w:val="0"/>
              <w:marTop w:val="0"/>
              <w:marBottom w:val="0"/>
              <w:divBdr>
                <w:top w:val="none" w:sz="0" w:space="0" w:color="auto"/>
                <w:left w:val="none" w:sz="0" w:space="0" w:color="auto"/>
                <w:bottom w:val="none" w:sz="0" w:space="0" w:color="auto"/>
                <w:right w:val="none" w:sz="0" w:space="0" w:color="auto"/>
              </w:divBdr>
            </w:div>
            <w:div w:id="705644690">
              <w:marLeft w:val="0"/>
              <w:marRight w:val="0"/>
              <w:marTop w:val="0"/>
              <w:marBottom w:val="0"/>
              <w:divBdr>
                <w:top w:val="none" w:sz="0" w:space="0" w:color="auto"/>
                <w:left w:val="none" w:sz="0" w:space="0" w:color="auto"/>
                <w:bottom w:val="none" w:sz="0" w:space="0" w:color="auto"/>
                <w:right w:val="none" w:sz="0" w:space="0" w:color="auto"/>
              </w:divBdr>
            </w:div>
            <w:div w:id="431511307">
              <w:marLeft w:val="0"/>
              <w:marRight w:val="0"/>
              <w:marTop w:val="0"/>
              <w:marBottom w:val="0"/>
              <w:divBdr>
                <w:top w:val="none" w:sz="0" w:space="0" w:color="auto"/>
                <w:left w:val="none" w:sz="0" w:space="0" w:color="auto"/>
                <w:bottom w:val="none" w:sz="0" w:space="0" w:color="auto"/>
                <w:right w:val="none" w:sz="0" w:space="0" w:color="auto"/>
              </w:divBdr>
            </w:div>
          </w:divsChild>
        </w:div>
        <w:div w:id="1397973296">
          <w:marLeft w:val="0"/>
          <w:marRight w:val="0"/>
          <w:marTop w:val="0"/>
          <w:marBottom w:val="0"/>
          <w:divBdr>
            <w:top w:val="none" w:sz="0" w:space="0" w:color="auto"/>
            <w:left w:val="none" w:sz="0" w:space="0" w:color="auto"/>
            <w:bottom w:val="none" w:sz="0" w:space="0" w:color="auto"/>
            <w:right w:val="none" w:sz="0" w:space="0" w:color="auto"/>
          </w:divBdr>
        </w:div>
        <w:div w:id="34425618">
          <w:marLeft w:val="0"/>
          <w:marRight w:val="0"/>
          <w:marTop w:val="0"/>
          <w:marBottom w:val="120"/>
          <w:divBdr>
            <w:top w:val="none" w:sz="0" w:space="0" w:color="auto"/>
            <w:left w:val="none" w:sz="0" w:space="0" w:color="auto"/>
            <w:bottom w:val="none" w:sz="0" w:space="0" w:color="auto"/>
            <w:right w:val="none" w:sz="0" w:space="0" w:color="auto"/>
          </w:divBdr>
          <w:divsChild>
            <w:div w:id="446390799">
              <w:marLeft w:val="0"/>
              <w:marRight w:val="0"/>
              <w:marTop w:val="0"/>
              <w:marBottom w:val="0"/>
              <w:divBdr>
                <w:top w:val="none" w:sz="0" w:space="0" w:color="auto"/>
                <w:left w:val="none" w:sz="0" w:space="0" w:color="auto"/>
                <w:bottom w:val="none" w:sz="0" w:space="0" w:color="auto"/>
                <w:right w:val="none" w:sz="0" w:space="0" w:color="auto"/>
              </w:divBdr>
            </w:div>
            <w:div w:id="32390548">
              <w:marLeft w:val="0"/>
              <w:marRight w:val="0"/>
              <w:marTop w:val="0"/>
              <w:marBottom w:val="0"/>
              <w:divBdr>
                <w:top w:val="none" w:sz="0" w:space="0" w:color="auto"/>
                <w:left w:val="none" w:sz="0" w:space="0" w:color="auto"/>
                <w:bottom w:val="none" w:sz="0" w:space="0" w:color="auto"/>
                <w:right w:val="none" w:sz="0" w:space="0" w:color="auto"/>
              </w:divBdr>
            </w:div>
          </w:divsChild>
        </w:div>
        <w:div w:id="254870232">
          <w:marLeft w:val="0"/>
          <w:marRight w:val="0"/>
          <w:marTop w:val="0"/>
          <w:marBottom w:val="0"/>
          <w:divBdr>
            <w:top w:val="none" w:sz="0" w:space="0" w:color="auto"/>
            <w:left w:val="none" w:sz="0" w:space="0" w:color="auto"/>
            <w:bottom w:val="none" w:sz="0" w:space="0" w:color="auto"/>
            <w:right w:val="none" w:sz="0" w:space="0" w:color="auto"/>
          </w:divBdr>
        </w:div>
        <w:div w:id="194778985">
          <w:marLeft w:val="0"/>
          <w:marRight w:val="0"/>
          <w:marTop w:val="0"/>
          <w:marBottom w:val="120"/>
          <w:divBdr>
            <w:top w:val="none" w:sz="0" w:space="0" w:color="auto"/>
            <w:left w:val="none" w:sz="0" w:space="0" w:color="auto"/>
            <w:bottom w:val="none" w:sz="0" w:space="0" w:color="auto"/>
            <w:right w:val="none" w:sz="0" w:space="0" w:color="auto"/>
          </w:divBdr>
          <w:divsChild>
            <w:div w:id="549340948">
              <w:marLeft w:val="0"/>
              <w:marRight w:val="0"/>
              <w:marTop w:val="0"/>
              <w:marBottom w:val="0"/>
              <w:divBdr>
                <w:top w:val="none" w:sz="0" w:space="0" w:color="auto"/>
                <w:left w:val="none" w:sz="0" w:space="0" w:color="auto"/>
                <w:bottom w:val="none" w:sz="0" w:space="0" w:color="auto"/>
                <w:right w:val="none" w:sz="0" w:space="0" w:color="auto"/>
              </w:divBdr>
            </w:div>
            <w:div w:id="1775250232">
              <w:marLeft w:val="0"/>
              <w:marRight w:val="0"/>
              <w:marTop w:val="0"/>
              <w:marBottom w:val="0"/>
              <w:divBdr>
                <w:top w:val="none" w:sz="0" w:space="0" w:color="auto"/>
                <w:left w:val="none" w:sz="0" w:space="0" w:color="auto"/>
                <w:bottom w:val="none" w:sz="0" w:space="0" w:color="auto"/>
                <w:right w:val="none" w:sz="0" w:space="0" w:color="auto"/>
              </w:divBdr>
            </w:div>
            <w:div w:id="513501752">
              <w:marLeft w:val="0"/>
              <w:marRight w:val="0"/>
              <w:marTop w:val="0"/>
              <w:marBottom w:val="0"/>
              <w:divBdr>
                <w:top w:val="none" w:sz="0" w:space="0" w:color="auto"/>
                <w:left w:val="none" w:sz="0" w:space="0" w:color="auto"/>
                <w:bottom w:val="none" w:sz="0" w:space="0" w:color="auto"/>
                <w:right w:val="none" w:sz="0" w:space="0" w:color="auto"/>
              </w:divBdr>
            </w:div>
            <w:div w:id="2123109267">
              <w:marLeft w:val="0"/>
              <w:marRight w:val="0"/>
              <w:marTop w:val="0"/>
              <w:marBottom w:val="0"/>
              <w:divBdr>
                <w:top w:val="none" w:sz="0" w:space="0" w:color="auto"/>
                <w:left w:val="none" w:sz="0" w:space="0" w:color="auto"/>
                <w:bottom w:val="none" w:sz="0" w:space="0" w:color="auto"/>
                <w:right w:val="none" w:sz="0" w:space="0" w:color="auto"/>
              </w:divBdr>
            </w:div>
            <w:div w:id="2134900989">
              <w:marLeft w:val="0"/>
              <w:marRight w:val="0"/>
              <w:marTop w:val="0"/>
              <w:marBottom w:val="0"/>
              <w:divBdr>
                <w:top w:val="none" w:sz="0" w:space="0" w:color="auto"/>
                <w:left w:val="none" w:sz="0" w:space="0" w:color="auto"/>
                <w:bottom w:val="none" w:sz="0" w:space="0" w:color="auto"/>
                <w:right w:val="none" w:sz="0" w:space="0" w:color="auto"/>
              </w:divBdr>
            </w:div>
            <w:div w:id="49159714">
              <w:marLeft w:val="0"/>
              <w:marRight w:val="0"/>
              <w:marTop w:val="0"/>
              <w:marBottom w:val="0"/>
              <w:divBdr>
                <w:top w:val="none" w:sz="0" w:space="0" w:color="auto"/>
                <w:left w:val="none" w:sz="0" w:space="0" w:color="auto"/>
                <w:bottom w:val="none" w:sz="0" w:space="0" w:color="auto"/>
                <w:right w:val="none" w:sz="0" w:space="0" w:color="auto"/>
              </w:divBdr>
            </w:div>
            <w:div w:id="2092769250">
              <w:marLeft w:val="0"/>
              <w:marRight w:val="0"/>
              <w:marTop w:val="0"/>
              <w:marBottom w:val="0"/>
              <w:divBdr>
                <w:top w:val="none" w:sz="0" w:space="0" w:color="auto"/>
                <w:left w:val="none" w:sz="0" w:space="0" w:color="auto"/>
                <w:bottom w:val="none" w:sz="0" w:space="0" w:color="auto"/>
                <w:right w:val="none" w:sz="0" w:space="0" w:color="auto"/>
              </w:divBdr>
            </w:div>
            <w:div w:id="830100981">
              <w:marLeft w:val="0"/>
              <w:marRight w:val="0"/>
              <w:marTop w:val="0"/>
              <w:marBottom w:val="0"/>
              <w:divBdr>
                <w:top w:val="none" w:sz="0" w:space="0" w:color="auto"/>
                <w:left w:val="none" w:sz="0" w:space="0" w:color="auto"/>
                <w:bottom w:val="none" w:sz="0" w:space="0" w:color="auto"/>
                <w:right w:val="none" w:sz="0" w:space="0" w:color="auto"/>
              </w:divBdr>
            </w:div>
            <w:div w:id="899706114">
              <w:marLeft w:val="0"/>
              <w:marRight w:val="0"/>
              <w:marTop w:val="0"/>
              <w:marBottom w:val="0"/>
              <w:divBdr>
                <w:top w:val="none" w:sz="0" w:space="0" w:color="auto"/>
                <w:left w:val="none" w:sz="0" w:space="0" w:color="auto"/>
                <w:bottom w:val="none" w:sz="0" w:space="0" w:color="auto"/>
                <w:right w:val="none" w:sz="0" w:space="0" w:color="auto"/>
              </w:divBdr>
            </w:div>
            <w:div w:id="418909868">
              <w:marLeft w:val="0"/>
              <w:marRight w:val="0"/>
              <w:marTop w:val="0"/>
              <w:marBottom w:val="0"/>
              <w:divBdr>
                <w:top w:val="none" w:sz="0" w:space="0" w:color="auto"/>
                <w:left w:val="none" w:sz="0" w:space="0" w:color="auto"/>
                <w:bottom w:val="none" w:sz="0" w:space="0" w:color="auto"/>
                <w:right w:val="none" w:sz="0" w:space="0" w:color="auto"/>
              </w:divBdr>
            </w:div>
            <w:div w:id="1513495048">
              <w:marLeft w:val="0"/>
              <w:marRight w:val="0"/>
              <w:marTop w:val="0"/>
              <w:marBottom w:val="0"/>
              <w:divBdr>
                <w:top w:val="none" w:sz="0" w:space="0" w:color="auto"/>
                <w:left w:val="none" w:sz="0" w:space="0" w:color="auto"/>
                <w:bottom w:val="none" w:sz="0" w:space="0" w:color="auto"/>
                <w:right w:val="none" w:sz="0" w:space="0" w:color="auto"/>
              </w:divBdr>
            </w:div>
            <w:div w:id="998266109">
              <w:marLeft w:val="0"/>
              <w:marRight w:val="0"/>
              <w:marTop w:val="0"/>
              <w:marBottom w:val="0"/>
              <w:divBdr>
                <w:top w:val="none" w:sz="0" w:space="0" w:color="auto"/>
                <w:left w:val="none" w:sz="0" w:space="0" w:color="auto"/>
                <w:bottom w:val="none" w:sz="0" w:space="0" w:color="auto"/>
                <w:right w:val="none" w:sz="0" w:space="0" w:color="auto"/>
              </w:divBdr>
            </w:div>
          </w:divsChild>
        </w:div>
        <w:div w:id="341706803">
          <w:marLeft w:val="0"/>
          <w:marRight w:val="0"/>
          <w:marTop w:val="0"/>
          <w:marBottom w:val="0"/>
          <w:divBdr>
            <w:top w:val="none" w:sz="0" w:space="0" w:color="auto"/>
            <w:left w:val="none" w:sz="0" w:space="0" w:color="auto"/>
            <w:bottom w:val="none" w:sz="0" w:space="0" w:color="auto"/>
            <w:right w:val="none" w:sz="0" w:space="0" w:color="auto"/>
          </w:divBdr>
        </w:div>
        <w:div w:id="46687882">
          <w:marLeft w:val="0"/>
          <w:marRight w:val="0"/>
          <w:marTop w:val="0"/>
          <w:marBottom w:val="120"/>
          <w:divBdr>
            <w:top w:val="none" w:sz="0" w:space="0" w:color="auto"/>
            <w:left w:val="none" w:sz="0" w:space="0" w:color="auto"/>
            <w:bottom w:val="none" w:sz="0" w:space="0" w:color="auto"/>
            <w:right w:val="none" w:sz="0" w:space="0" w:color="auto"/>
          </w:divBdr>
          <w:divsChild>
            <w:div w:id="234974066">
              <w:marLeft w:val="0"/>
              <w:marRight w:val="0"/>
              <w:marTop w:val="0"/>
              <w:marBottom w:val="0"/>
              <w:divBdr>
                <w:top w:val="none" w:sz="0" w:space="0" w:color="auto"/>
                <w:left w:val="none" w:sz="0" w:space="0" w:color="auto"/>
                <w:bottom w:val="none" w:sz="0" w:space="0" w:color="auto"/>
                <w:right w:val="none" w:sz="0" w:space="0" w:color="auto"/>
              </w:divBdr>
            </w:div>
            <w:div w:id="534851948">
              <w:marLeft w:val="0"/>
              <w:marRight w:val="0"/>
              <w:marTop w:val="0"/>
              <w:marBottom w:val="0"/>
              <w:divBdr>
                <w:top w:val="none" w:sz="0" w:space="0" w:color="auto"/>
                <w:left w:val="none" w:sz="0" w:space="0" w:color="auto"/>
                <w:bottom w:val="none" w:sz="0" w:space="0" w:color="auto"/>
                <w:right w:val="none" w:sz="0" w:space="0" w:color="auto"/>
              </w:divBdr>
            </w:div>
            <w:div w:id="462961158">
              <w:marLeft w:val="0"/>
              <w:marRight w:val="0"/>
              <w:marTop w:val="0"/>
              <w:marBottom w:val="0"/>
              <w:divBdr>
                <w:top w:val="none" w:sz="0" w:space="0" w:color="auto"/>
                <w:left w:val="none" w:sz="0" w:space="0" w:color="auto"/>
                <w:bottom w:val="none" w:sz="0" w:space="0" w:color="auto"/>
                <w:right w:val="none" w:sz="0" w:space="0" w:color="auto"/>
              </w:divBdr>
            </w:div>
          </w:divsChild>
        </w:div>
        <w:div w:id="1808163029">
          <w:marLeft w:val="0"/>
          <w:marRight w:val="0"/>
          <w:marTop w:val="0"/>
          <w:marBottom w:val="0"/>
          <w:divBdr>
            <w:top w:val="none" w:sz="0" w:space="0" w:color="auto"/>
            <w:left w:val="none" w:sz="0" w:space="0" w:color="auto"/>
            <w:bottom w:val="none" w:sz="0" w:space="0" w:color="auto"/>
            <w:right w:val="none" w:sz="0" w:space="0" w:color="auto"/>
          </w:divBdr>
        </w:div>
        <w:div w:id="1368291677">
          <w:marLeft w:val="0"/>
          <w:marRight w:val="0"/>
          <w:marTop w:val="0"/>
          <w:marBottom w:val="120"/>
          <w:divBdr>
            <w:top w:val="none" w:sz="0" w:space="0" w:color="auto"/>
            <w:left w:val="none" w:sz="0" w:space="0" w:color="auto"/>
            <w:bottom w:val="none" w:sz="0" w:space="0" w:color="auto"/>
            <w:right w:val="none" w:sz="0" w:space="0" w:color="auto"/>
          </w:divBdr>
          <w:divsChild>
            <w:div w:id="1691833784">
              <w:marLeft w:val="0"/>
              <w:marRight w:val="0"/>
              <w:marTop w:val="0"/>
              <w:marBottom w:val="0"/>
              <w:divBdr>
                <w:top w:val="none" w:sz="0" w:space="0" w:color="auto"/>
                <w:left w:val="none" w:sz="0" w:space="0" w:color="auto"/>
                <w:bottom w:val="none" w:sz="0" w:space="0" w:color="auto"/>
                <w:right w:val="none" w:sz="0" w:space="0" w:color="auto"/>
              </w:divBdr>
            </w:div>
            <w:div w:id="570389912">
              <w:marLeft w:val="0"/>
              <w:marRight w:val="0"/>
              <w:marTop w:val="0"/>
              <w:marBottom w:val="0"/>
              <w:divBdr>
                <w:top w:val="none" w:sz="0" w:space="0" w:color="auto"/>
                <w:left w:val="none" w:sz="0" w:space="0" w:color="auto"/>
                <w:bottom w:val="none" w:sz="0" w:space="0" w:color="auto"/>
                <w:right w:val="none" w:sz="0" w:space="0" w:color="auto"/>
              </w:divBdr>
            </w:div>
            <w:div w:id="1662393025">
              <w:marLeft w:val="0"/>
              <w:marRight w:val="0"/>
              <w:marTop w:val="0"/>
              <w:marBottom w:val="0"/>
              <w:divBdr>
                <w:top w:val="none" w:sz="0" w:space="0" w:color="auto"/>
                <w:left w:val="none" w:sz="0" w:space="0" w:color="auto"/>
                <w:bottom w:val="none" w:sz="0" w:space="0" w:color="auto"/>
                <w:right w:val="none" w:sz="0" w:space="0" w:color="auto"/>
              </w:divBdr>
            </w:div>
            <w:div w:id="2034961930">
              <w:marLeft w:val="0"/>
              <w:marRight w:val="0"/>
              <w:marTop w:val="0"/>
              <w:marBottom w:val="0"/>
              <w:divBdr>
                <w:top w:val="none" w:sz="0" w:space="0" w:color="auto"/>
                <w:left w:val="none" w:sz="0" w:space="0" w:color="auto"/>
                <w:bottom w:val="none" w:sz="0" w:space="0" w:color="auto"/>
                <w:right w:val="none" w:sz="0" w:space="0" w:color="auto"/>
              </w:divBdr>
            </w:div>
            <w:div w:id="731343875">
              <w:marLeft w:val="0"/>
              <w:marRight w:val="0"/>
              <w:marTop w:val="0"/>
              <w:marBottom w:val="0"/>
              <w:divBdr>
                <w:top w:val="none" w:sz="0" w:space="0" w:color="auto"/>
                <w:left w:val="none" w:sz="0" w:space="0" w:color="auto"/>
                <w:bottom w:val="none" w:sz="0" w:space="0" w:color="auto"/>
                <w:right w:val="none" w:sz="0" w:space="0" w:color="auto"/>
              </w:divBdr>
            </w:div>
            <w:div w:id="1431199808">
              <w:marLeft w:val="0"/>
              <w:marRight w:val="0"/>
              <w:marTop w:val="0"/>
              <w:marBottom w:val="0"/>
              <w:divBdr>
                <w:top w:val="none" w:sz="0" w:space="0" w:color="auto"/>
                <w:left w:val="none" w:sz="0" w:space="0" w:color="auto"/>
                <w:bottom w:val="none" w:sz="0" w:space="0" w:color="auto"/>
                <w:right w:val="none" w:sz="0" w:space="0" w:color="auto"/>
              </w:divBdr>
            </w:div>
            <w:div w:id="233128660">
              <w:marLeft w:val="0"/>
              <w:marRight w:val="0"/>
              <w:marTop w:val="0"/>
              <w:marBottom w:val="0"/>
              <w:divBdr>
                <w:top w:val="none" w:sz="0" w:space="0" w:color="auto"/>
                <w:left w:val="none" w:sz="0" w:space="0" w:color="auto"/>
                <w:bottom w:val="none" w:sz="0" w:space="0" w:color="auto"/>
                <w:right w:val="none" w:sz="0" w:space="0" w:color="auto"/>
              </w:divBdr>
            </w:div>
            <w:div w:id="1401322467">
              <w:marLeft w:val="0"/>
              <w:marRight w:val="0"/>
              <w:marTop w:val="0"/>
              <w:marBottom w:val="0"/>
              <w:divBdr>
                <w:top w:val="none" w:sz="0" w:space="0" w:color="auto"/>
                <w:left w:val="none" w:sz="0" w:space="0" w:color="auto"/>
                <w:bottom w:val="none" w:sz="0" w:space="0" w:color="auto"/>
                <w:right w:val="none" w:sz="0" w:space="0" w:color="auto"/>
              </w:divBdr>
            </w:div>
            <w:div w:id="1547832002">
              <w:marLeft w:val="0"/>
              <w:marRight w:val="0"/>
              <w:marTop w:val="0"/>
              <w:marBottom w:val="0"/>
              <w:divBdr>
                <w:top w:val="none" w:sz="0" w:space="0" w:color="auto"/>
                <w:left w:val="none" w:sz="0" w:space="0" w:color="auto"/>
                <w:bottom w:val="none" w:sz="0" w:space="0" w:color="auto"/>
                <w:right w:val="none" w:sz="0" w:space="0" w:color="auto"/>
              </w:divBdr>
            </w:div>
            <w:div w:id="857618728">
              <w:marLeft w:val="0"/>
              <w:marRight w:val="0"/>
              <w:marTop w:val="0"/>
              <w:marBottom w:val="0"/>
              <w:divBdr>
                <w:top w:val="none" w:sz="0" w:space="0" w:color="auto"/>
                <w:left w:val="none" w:sz="0" w:space="0" w:color="auto"/>
                <w:bottom w:val="none" w:sz="0" w:space="0" w:color="auto"/>
                <w:right w:val="none" w:sz="0" w:space="0" w:color="auto"/>
              </w:divBdr>
            </w:div>
            <w:div w:id="1519613005">
              <w:marLeft w:val="0"/>
              <w:marRight w:val="0"/>
              <w:marTop w:val="0"/>
              <w:marBottom w:val="0"/>
              <w:divBdr>
                <w:top w:val="none" w:sz="0" w:space="0" w:color="auto"/>
                <w:left w:val="none" w:sz="0" w:space="0" w:color="auto"/>
                <w:bottom w:val="none" w:sz="0" w:space="0" w:color="auto"/>
                <w:right w:val="none" w:sz="0" w:space="0" w:color="auto"/>
              </w:divBdr>
            </w:div>
            <w:div w:id="1707297067">
              <w:marLeft w:val="0"/>
              <w:marRight w:val="0"/>
              <w:marTop w:val="0"/>
              <w:marBottom w:val="0"/>
              <w:divBdr>
                <w:top w:val="none" w:sz="0" w:space="0" w:color="auto"/>
                <w:left w:val="none" w:sz="0" w:space="0" w:color="auto"/>
                <w:bottom w:val="none" w:sz="0" w:space="0" w:color="auto"/>
                <w:right w:val="none" w:sz="0" w:space="0" w:color="auto"/>
              </w:divBdr>
            </w:div>
            <w:div w:id="630481383">
              <w:marLeft w:val="0"/>
              <w:marRight w:val="0"/>
              <w:marTop w:val="0"/>
              <w:marBottom w:val="0"/>
              <w:divBdr>
                <w:top w:val="none" w:sz="0" w:space="0" w:color="auto"/>
                <w:left w:val="none" w:sz="0" w:space="0" w:color="auto"/>
                <w:bottom w:val="none" w:sz="0" w:space="0" w:color="auto"/>
                <w:right w:val="none" w:sz="0" w:space="0" w:color="auto"/>
              </w:divBdr>
            </w:div>
            <w:div w:id="322203350">
              <w:marLeft w:val="0"/>
              <w:marRight w:val="0"/>
              <w:marTop w:val="0"/>
              <w:marBottom w:val="0"/>
              <w:divBdr>
                <w:top w:val="none" w:sz="0" w:space="0" w:color="auto"/>
                <w:left w:val="none" w:sz="0" w:space="0" w:color="auto"/>
                <w:bottom w:val="none" w:sz="0" w:space="0" w:color="auto"/>
                <w:right w:val="none" w:sz="0" w:space="0" w:color="auto"/>
              </w:divBdr>
            </w:div>
            <w:div w:id="657072834">
              <w:marLeft w:val="0"/>
              <w:marRight w:val="0"/>
              <w:marTop w:val="0"/>
              <w:marBottom w:val="0"/>
              <w:divBdr>
                <w:top w:val="none" w:sz="0" w:space="0" w:color="auto"/>
                <w:left w:val="none" w:sz="0" w:space="0" w:color="auto"/>
                <w:bottom w:val="none" w:sz="0" w:space="0" w:color="auto"/>
                <w:right w:val="none" w:sz="0" w:space="0" w:color="auto"/>
              </w:divBdr>
            </w:div>
            <w:div w:id="1993558842">
              <w:marLeft w:val="0"/>
              <w:marRight w:val="0"/>
              <w:marTop w:val="0"/>
              <w:marBottom w:val="0"/>
              <w:divBdr>
                <w:top w:val="none" w:sz="0" w:space="0" w:color="auto"/>
                <w:left w:val="none" w:sz="0" w:space="0" w:color="auto"/>
                <w:bottom w:val="none" w:sz="0" w:space="0" w:color="auto"/>
                <w:right w:val="none" w:sz="0" w:space="0" w:color="auto"/>
              </w:divBdr>
            </w:div>
            <w:div w:id="363990893">
              <w:marLeft w:val="0"/>
              <w:marRight w:val="0"/>
              <w:marTop w:val="0"/>
              <w:marBottom w:val="0"/>
              <w:divBdr>
                <w:top w:val="none" w:sz="0" w:space="0" w:color="auto"/>
                <w:left w:val="none" w:sz="0" w:space="0" w:color="auto"/>
                <w:bottom w:val="none" w:sz="0" w:space="0" w:color="auto"/>
                <w:right w:val="none" w:sz="0" w:space="0" w:color="auto"/>
              </w:divBdr>
            </w:div>
            <w:div w:id="1576473376">
              <w:marLeft w:val="0"/>
              <w:marRight w:val="0"/>
              <w:marTop w:val="0"/>
              <w:marBottom w:val="0"/>
              <w:divBdr>
                <w:top w:val="none" w:sz="0" w:space="0" w:color="auto"/>
                <w:left w:val="none" w:sz="0" w:space="0" w:color="auto"/>
                <w:bottom w:val="none" w:sz="0" w:space="0" w:color="auto"/>
                <w:right w:val="none" w:sz="0" w:space="0" w:color="auto"/>
              </w:divBdr>
            </w:div>
            <w:div w:id="1294166649">
              <w:marLeft w:val="0"/>
              <w:marRight w:val="0"/>
              <w:marTop w:val="0"/>
              <w:marBottom w:val="0"/>
              <w:divBdr>
                <w:top w:val="none" w:sz="0" w:space="0" w:color="auto"/>
                <w:left w:val="none" w:sz="0" w:space="0" w:color="auto"/>
                <w:bottom w:val="none" w:sz="0" w:space="0" w:color="auto"/>
                <w:right w:val="none" w:sz="0" w:space="0" w:color="auto"/>
              </w:divBdr>
            </w:div>
          </w:divsChild>
        </w:div>
        <w:div w:id="132255597">
          <w:marLeft w:val="0"/>
          <w:marRight w:val="0"/>
          <w:marTop w:val="0"/>
          <w:marBottom w:val="0"/>
          <w:divBdr>
            <w:top w:val="none" w:sz="0" w:space="0" w:color="auto"/>
            <w:left w:val="none" w:sz="0" w:space="0" w:color="auto"/>
            <w:bottom w:val="none" w:sz="0" w:space="0" w:color="auto"/>
            <w:right w:val="none" w:sz="0" w:space="0" w:color="auto"/>
          </w:divBdr>
        </w:div>
        <w:div w:id="2071608593">
          <w:marLeft w:val="0"/>
          <w:marRight w:val="0"/>
          <w:marTop w:val="0"/>
          <w:marBottom w:val="120"/>
          <w:divBdr>
            <w:top w:val="none" w:sz="0" w:space="0" w:color="auto"/>
            <w:left w:val="none" w:sz="0" w:space="0" w:color="auto"/>
            <w:bottom w:val="none" w:sz="0" w:space="0" w:color="auto"/>
            <w:right w:val="none" w:sz="0" w:space="0" w:color="auto"/>
          </w:divBdr>
          <w:divsChild>
            <w:div w:id="1546678555">
              <w:marLeft w:val="0"/>
              <w:marRight w:val="0"/>
              <w:marTop w:val="0"/>
              <w:marBottom w:val="0"/>
              <w:divBdr>
                <w:top w:val="none" w:sz="0" w:space="0" w:color="auto"/>
                <w:left w:val="none" w:sz="0" w:space="0" w:color="auto"/>
                <w:bottom w:val="none" w:sz="0" w:space="0" w:color="auto"/>
                <w:right w:val="none" w:sz="0" w:space="0" w:color="auto"/>
              </w:divBdr>
            </w:div>
            <w:div w:id="928974707">
              <w:marLeft w:val="0"/>
              <w:marRight w:val="0"/>
              <w:marTop w:val="0"/>
              <w:marBottom w:val="0"/>
              <w:divBdr>
                <w:top w:val="none" w:sz="0" w:space="0" w:color="auto"/>
                <w:left w:val="none" w:sz="0" w:space="0" w:color="auto"/>
                <w:bottom w:val="none" w:sz="0" w:space="0" w:color="auto"/>
                <w:right w:val="none" w:sz="0" w:space="0" w:color="auto"/>
              </w:divBdr>
            </w:div>
            <w:div w:id="1441293005">
              <w:marLeft w:val="0"/>
              <w:marRight w:val="0"/>
              <w:marTop w:val="0"/>
              <w:marBottom w:val="0"/>
              <w:divBdr>
                <w:top w:val="none" w:sz="0" w:space="0" w:color="auto"/>
                <w:left w:val="none" w:sz="0" w:space="0" w:color="auto"/>
                <w:bottom w:val="none" w:sz="0" w:space="0" w:color="auto"/>
                <w:right w:val="none" w:sz="0" w:space="0" w:color="auto"/>
              </w:divBdr>
            </w:div>
            <w:div w:id="2110809889">
              <w:marLeft w:val="0"/>
              <w:marRight w:val="0"/>
              <w:marTop w:val="0"/>
              <w:marBottom w:val="0"/>
              <w:divBdr>
                <w:top w:val="none" w:sz="0" w:space="0" w:color="auto"/>
                <w:left w:val="none" w:sz="0" w:space="0" w:color="auto"/>
                <w:bottom w:val="none" w:sz="0" w:space="0" w:color="auto"/>
                <w:right w:val="none" w:sz="0" w:space="0" w:color="auto"/>
              </w:divBdr>
            </w:div>
          </w:divsChild>
        </w:div>
        <w:div w:id="1227573354">
          <w:marLeft w:val="0"/>
          <w:marRight w:val="0"/>
          <w:marTop w:val="0"/>
          <w:marBottom w:val="0"/>
          <w:divBdr>
            <w:top w:val="none" w:sz="0" w:space="0" w:color="auto"/>
            <w:left w:val="none" w:sz="0" w:space="0" w:color="auto"/>
            <w:bottom w:val="none" w:sz="0" w:space="0" w:color="auto"/>
            <w:right w:val="none" w:sz="0" w:space="0" w:color="auto"/>
          </w:divBdr>
        </w:div>
        <w:div w:id="348338882">
          <w:marLeft w:val="0"/>
          <w:marRight w:val="0"/>
          <w:marTop w:val="0"/>
          <w:marBottom w:val="120"/>
          <w:divBdr>
            <w:top w:val="none" w:sz="0" w:space="0" w:color="auto"/>
            <w:left w:val="none" w:sz="0" w:space="0" w:color="auto"/>
            <w:bottom w:val="none" w:sz="0" w:space="0" w:color="auto"/>
            <w:right w:val="none" w:sz="0" w:space="0" w:color="auto"/>
          </w:divBdr>
          <w:divsChild>
            <w:div w:id="967006593">
              <w:marLeft w:val="0"/>
              <w:marRight w:val="0"/>
              <w:marTop w:val="0"/>
              <w:marBottom w:val="0"/>
              <w:divBdr>
                <w:top w:val="none" w:sz="0" w:space="0" w:color="auto"/>
                <w:left w:val="none" w:sz="0" w:space="0" w:color="auto"/>
                <w:bottom w:val="none" w:sz="0" w:space="0" w:color="auto"/>
                <w:right w:val="none" w:sz="0" w:space="0" w:color="auto"/>
              </w:divBdr>
            </w:div>
            <w:div w:id="1141001720">
              <w:marLeft w:val="0"/>
              <w:marRight w:val="0"/>
              <w:marTop w:val="0"/>
              <w:marBottom w:val="0"/>
              <w:divBdr>
                <w:top w:val="none" w:sz="0" w:space="0" w:color="auto"/>
                <w:left w:val="none" w:sz="0" w:space="0" w:color="auto"/>
                <w:bottom w:val="none" w:sz="0" w:space="0" w:color="auto"/>
                <w:right w:val="none" w:sz="0" w:space="0" w:color="auto"/>
              </w:divBdr>
            </w:div>
            <w:div w:id="904611088">
              <w:marLeft w:val="0"/>
              <w:marRight w:val="0"/>
              <w:marTop w:val="0"/>
              <w:marBottom w:val="0"/>
              <w:divBdr>
                <w:top w:val="none" w:sz="0" w:space="0" w:color="auto"/>
                <w:left w:val="none" w:sz="0" w:space="0" w:color="auto"/>
                <w:bottom w:val="none" w:sz="0" w:space="0" w:color="auto"/>
                <w:right w:val="none" w:sz="0" w:space="0" w:color="auto"/>
              </w:divBdr>
            </w:div>
          </w:divsChild>
        </w:div>
        <w:div w:id="972904151">
          <w:marLeft w:val="0"/>
          <w:marRight w:val="0"/>
          <w:marTop w:val="225"/>
          <w:marBottom w:val="0"/>
          <w:divBdr>
            <w:top w:val="none" w:sz="0" w:space="0" w:color="auto"/>
            <w:left w:val="none" w:sz="0" w:space="0" w:color="auto"/>
            <w:bottom w:val="none" w:sz="0" w:space="0" w:color="auto"/>
            <w:right w:val="none" w:sz="0" w:space="0" w:color="auto"/>
          </w:divBdr>
        </w:div>
      </w:divsChild>
    </w:div>
    <w:div w:id="361056527">
      <w:bodyDiv w:val="1"/>
      <w:marLeft w:val="0"/>
      <w:marRight w:val="0"/>
      <w:marTop w:val="0"/>
      <w:marBottom w:val="0"/>
      <w:divBdr>
        <w:top w:val="none" w:sz="0" w:space="0" w:color="auto"/>
        <w:left w:val="none" w:sz="0" w:space="0" w:color="auto"/>
        <w:bottom w:val="none" w:sz="0" w:space="0" w:color="auto"/>
        <w:right w:val="none" w:sz="0" w:space="0" w:color="auto"/>
      </w:divBdr>
    </w:div>
    <w:div w:id="493451907">
      <w:bodyDiv w:val="1"/>
      <w:marLeft w:val="0"/>
      <w:marRight w:val="0"/>
      <w:marTop w:val="0"/>
      <w:marBottom w:val="0"/>
      <w:divBdr>
        <w:top w:val="none" w:sz="0" w:space="0" w:color="auto"/>
        <w:left w:val="none" w:sz="0" w:space="0" w:color="auto"/>
        <w:bottom w:val="none" w:sz="0" w:space="0" w:color="auto"/>
        <w:right w:val="none" w:sz="0" w:space="0" w:color="auto"/>
      </w:divBdr>
    </w:div>
    <w:div w:id="683552937">
      <w:bodyDiv w:val="1"/>
      <w:marLeft w:val="390"/>
      <w:marRight w:val="390"/>
      <w:marTop w:val="0"/>
      <w:marBottom w:val="0"/>
      <w:divBdr>
        <w:top w:val="none" w:sz="0" w:space="0" w:color="auto"/>
        <w:left w:val="none" w:sz="0" w:space="0" w:color="auto"/>
        <w:bottom w:val="none" w:sz="0" w:space="0" w:color="auto"/>
        <w:right w:val="none" w:sz="0" w:space="0" w:color="auto"/>
      </w:divBdr>
      <w:divsChild>
        <w:div w:id="2040036292">
          <w:marLeft w:val="0"/>
          <w:marRight w:val="0"/>
          <w:marTop w:val="0"/>
          <w:marBottom w:val="120"/>
          <w:divBdr>
            <w:top w:val="none" w:sz="0" w:space="0" w:color="auto"/>
            <w:left w:val="none" w:sz="0" w:space="0" w:color="auto"/>
            <w:bottom w:val="none" w:sz="0" w:space="0" w:color="auto"/>
            <w:right w:val="none" w:sz="0" w:space="0" w:color="auto"/>
          </w:divBdr>
          <w:divsChild>
            <w:div w:id="2000115810">
              <w:marLeft w:val="0"/>
              <w:marRight w:val="0"/>
              <w:marTop w:val="0"/>
              <w:marBottom w:val="0"/>
              <w:divBdr>
                <w:top w:val="none" w:sz="0" w:space="0" w:color="auto"/>
                <w:left w:val="none" w:sz="0" w:space="0" w:color="auto"/>
                <w:bottom w:val="none" w:sz="0" w:space="0" w:color="auto"/>
                <w:right w:val="none" w:sz="0" w:space="0" w:color="auto"/>
              </w:divBdr>
            </w:div>
            <w:div w:id="138976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927389">
      <w:bodyDiv w:val="1"/>
      <w:marLeft w:val="390"/>
      <w:marRight w:val="390"/>
      <w:marTop w:val="0"/>
      <w:marBottom w:val="0"/>
      <w:divBdr>
        <w:top w:val="none" w:sz="0" w:space="0" w:color="auto"/>
        <w:left w:val="none" w:sz="0" w:space="0" w:color="auto"/>
        <w:bottom w:val="none" w:sz="0" w:space="0" w:color="auto"/>
        <w:right w:val="none" w:sz="0" w:space="0" w:color="auto"/>
      </w:divBdr>
      <w:divsChild>
        <w:div w:id="785588087">
          <w:marLeft w:val="0"/>
          <w:marRight w:val="0"/>
          <w:marTop w:val="0"/>
          <w:marBottom w:val="120"/>
          <w:divBdr>
            <w:top w:val="none" w:sz="0" w:space="0" w:color="auto"/>
            <w:left w:val="none" w:sz="0" w:space="0" w:color="auto"/>
            <w:bottom w:val="none" w:sz="0" w:space="0" w:color="auto"/>
            <w:right w:val="none" w:sz="0" w:space="0" w:color="auto"/>
          </w:divBdr>
          <w:divsChild>
            <w:div w:id="867253160">
              <w:marLeft w:val="0"/>
              <w:marRight w:val="0"/>
              <w:marTop w:val="0"/>
              <w:marBottom w:val="0"/>
              <w:divBdr>
                <w:top w:val="none" w:sz="0" w:space="0" w:color="auto"/>
                <w:left w:val="none" w:sz="0" w:space="0" w:color="auto"/>
                <w:bottom w:val="none" w:sz="0" w:space="0" w:color="auto"/>
                <w:right w:val="none" w:sz="0" w:space="0" w:color="auto"/>
              </w:divBdr>
            </w:div>
            <w:div w:id="593245105">
              <w:marLeft w:val="0"/>
              <w:marRight w:val="0"/>
              <w:marTop w:val="0"/>
              <w:marBottom w:val="0"/>
              <w:divBdr>
                <w:top w:val="none" w:sz="0" w:space="0" w:color="auto"/>
                <w:left w:val="none" w:sz="0" w:space="0" w:color="auto"/>
                <w:bottom w:val="none" w:sz="0" w:space="0" w:color="auto"/>
                <w:right w:val="none" w:sz="0" w:space="0" w:color="auto"/>
              </w:divBdr>
            </w:div>
            <w:div w:id="483010496">
              <w:marLeft w:val="0"/>
              <w:marRight w:val="0"/>
              <w:marTop w:val="0"/>
              <w:marBottom w:val="0"/>
              <w:divBdr>
                <w:top w:val="none" w:sz="0" w:space="0" w:color="auto"/>
                <w:left w:val="none" w:sz="0" w:space="0" w:color="auto"/>
                <w:bottom w:val="none" w:sz="0" w:space="0" w:color="auto"/>
                <w:right w:val="none" w:sz="0" w:space="0" w:color="auto"/>
              </w:divBdr>
            </w:div>
            <w:div w:id="8146012">
              <w:marLeft w:val="0"/>
              <w:marRight w:val="0"/>
              <w:marTop w:val="0"/>
              <w:marBottom w:val="0"/>
              <w:divBdr>
                <w:top w:val="none" w:sz="0" w:space="0" w:color="auto"/>
                <w:left w:val="none" w:sz="0" w:space="0" w:color="auto"/>
                <w:bottom w:val="none" w:sz="0" w:space="0" w:color="auto"/>
                <w:right w:val="none" w:sz="0" w:space="0" w:color="auto"/>
              </w:divBdr>
            </w:div>
            <w:div w:id="1946040632">
              <w:marLeft w:val="0"/>
              <w:marRight w:val="0"/>
              <w:marTop w:val="0"/>
              <w:marBottom w:val="0"/>
              <w:divBdr>
                <w:top w:val="none" w:sz="0" w:space="0" w:color="auto"/>
                <w:left w:val="none" w:sz="0" w:space="0" w:color="auto"/>
                <w:bottom w:val="none" w:sz="0" w:space="0" w:color="auto"/>
                <w:right w:val="none" w:sz="0" w:space="0" w:color="auto"/>
              </w:divBdr>
            </w:div>
            <w:div w:id="813446693">
              <w:marLeft w:val="0"/>
              <w:marRight w:val="0"/>
              <w:marTop w:val="0"/>
              <w:marBottom w:val="0"/>
              <w:divBdr>
                <w:top w:val="none" w:sz="0" w:space="0" w:color="auto"/>
                <w:left w:val="none" w:sz="0" w:space="0" w:color="auto"/>
                <w:bottom w:val="none" w:sz="0" w:space="0" w:color="auto"/>
                <w:right w:val="none" w:sz="0" w:space="0" w:color="auto"/>
              </w:divBdr>
            </w:div>
            <w:div w:id="1369333961">
              <w:marLeft w:val="0"/>
              <w:marRight w:val="0"/>
              <w:marTop w:val="0"/>
              <w:marBottom w:val="0"/>
              <w:divBdr>
                <w:top w:val="none" w:sz="0" w:space="0" w:color="auto"/>
                <w:left w:val="none" w:sz="0" w:space="0" w:color="auto"/>
                <w:bottom w:val="none" w:sz="0" w:space="0" w:color="auto"/>
                <w:right w:val="none" w:sz="0" w:space="0" w:color="auto"/>
              </w:divBdr>
            </w:div>
            <w:div w:id="481699619">
              <w:marLeft w:val="0"/>
              <w:marRight w:val="0"/>
              <w:marTop w:val="0"/>
              <w:marBottom w:val="0"/>
              <w:divBdr>
                <w:top w:val="none" w:sz="0" w:space="0" w:color="auto"/>
                <w:left w:val="none" w:sz="0" w:space="0" w:color="auto"/>
                <w:bottom w:val="none" w:sz="0" w:space="0" w:color="auto"/>
                <w:right w:val="none" w:sz="0" w:space="0" w:color="auto"/>
              </w:divBdr>
            </w:div>
            <w:div w:id="190388146">
              <w:marLeft w:val="0"/>
              <w:marRight w:val="0"/>
              <w:marTop w:val="0"/>
              <w:marBottom w:val="0"/>
              <w:divBdr>
                <w:top w:val="none" w:sz="0" w:space="0" w:color="auto"/>
                <w:left w:val="none" w:sz="0" w:space="0" w:color="auto"/>
                <w:bottom w:val="none" w:sz="0" w:space="0" w:color="auto"/>
                <w:right w:val="none" w:sz="0" w:space="0" w:color="auto"/>
              </w:divBdr>
            </w:div>
            <w:div w:id="448622643">
              <w:marLeft w:val="0"/>
              <w:marRight w:val="0"/>
              <w:marTop w:val="0"/>
              <w:marBottom w:val="0"/>
              <w:divBdr>
                <w:top w:val="none" w:sz="0" w:space="0" w:color="auto"/>
                <w:left w:val="none" w:sz="0" w:space="0" w:color="auto"/>
                <w:bottom w:val="none" w:sz="0" w:space="0" w:color="auto"/>
                <w:right w:val="none" w:sz="0" w:space="0" w:color="auto"/>
              </w:divBdr>
            </w:div>
            <w:div w:id="209939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47925">
      <w:bodyDiv w:val="1"/>
      <w:marLeft w:val="0"/>
      <w:marRight w:val="0"/>
      <w:marTop w:val="0"/>
      <w:marBottom w:val="0"/>
      <w:divBdr>
        <w:top w:val="none" w:sz="0" w:space="0" w:color="auto"/>
        <w:left w:val="none" w:sz="0" w:space="0" w:color="auto"/>
        <w:bottom w:val="none" w:sz="0" w:space="0" w:color="auto"/>
        <w:right w:val="none" w:sz="0" w:space="0" w:color="auto"/>
      </w:divBdr>
    </w:div>
    <w:div w:id="799693763">
      <w:bodyDiv w:val="1"/>
      <w:marLeft w:val="0"/>
      <w:marRight w:val="0"/>
      <w:marTop w:val="0"/>
      <w:marBottom w:val="0"/>
      <w:divBdr>
        <w:top w:val="none" w:sz="0" w:space="0" w:color="auto"/>
        <w:left w:val="none" w:sz="0" w:space="0" w:color="auto"/>
        <w:bottom w:val="none" w:sz="0" w:space="0" w:color="auto"/>
        <w:right w:val="none" w:sz="0" w:space="0" w:color="auto"/>
      </w:divBdr>
    </w:div>
    <w:div w:id="830874766">
      <w:bodyDiv w:val="1"/>
      <w:marLeft w:val="390"/>
      <w:marRight w:val="390"/>
      <w:marTop w:val="0"/>
      <w:marBottom w:val="0"/>
      <w:divBdr>
        <w:top w:val="none" w:sz="0" w:space="0" w:color="auto"/>
        <w:left w:val="none" w:sz="0" w:space="0" w:color="auto"/>
        <w:bottom w:val="none" w:sz="0" w:space="0" w:color="auto"/>
        <w:right w:val="none" w:sz="0" w:space="0" w:color="auto"/>
      </w:divBdr>
      <w:divsChild>
        <w:div w:id="1247760547">
          <w:marLeft w:val="0"/>
          <w:marRight w:val="0"/>
          <w:marTop w:val="150"/>
          <w:marBottom w:val="0"/>
          <w:divBdr>
            <w:top w:val="none" w:sz="0" w:space="0" w:color="auto"/>
            <w:left w:val="none" w:sz="0" w:space="0" w:color="auto"/>
            <w:bottom w:val="none" w:sz="0" w:space="0" w:color="auto"/>
            <w:right w:val="none" w:sz="0" w:space="0" w:color="auto"/>
          </w:divBdr>
        </w:div>
        <w:div w:id="253055795">
          <w:marLeft w:val="0"/>
          <w:marRight w:val="0"/>
          <w:marTop w:val="0"/>
          <w:marBottom w:val="0"/>
          <w:divBdr>
            <w:top w:val="none" w:sz="0" w:space="0" w:color="auto"/>
            <w:left w:val="none" w:sz="0" w:space="0" w:color="auto"/>
            <w:bottom w:val="none" w:sz="0" w:space="0" w:color="auto"/>
            <w:right w:val="none" w:sz="0" w:space="0" w:color="auto"/>
          </w:divBdr>
        </w:div>
        <w:div w:id="1775049741">
          <w:marLeft w:val="0"/>
          <w:marRight w:val="0"/>
          <w:marTop w:val="0"/>
          <w:marBottom w:val="120"/>
          <w:divBdr>
            <w:top w:val="none" w:sz="0" w:space="0" w:color="auto"/>
            <w:left w:val="none" w:sz="0" w:space="0" w:color="auto"/>
            <w:bottom w:val="none" w:sz="0" w:space="0" w:color="auto"/>
            <w:right w:val="none" w:sz="0" w:space="0" w:color="auto"/>
          </w:divBdr>
          <w:divsChild>
            <w:div w:id="1646743697">
              <w:marLeft w:val="0"/>
              <w:marRight w:val="0"/>
              <w:marTop w:val="0"/>
              <w:marBottom w:val="0"/>
              <w:divBdr>
                <w:top w:val="none" w:sz="0" w:space="0" w:color="auto"/>
                <w:left w:val="none" w:sz="0" w:space="0" w:color="auto"/>
                <w:bottom w:val="none" w:sz="0" w:space="0" w:color="auto"/>
                <w:right w:val="none" w:sz="0" w:space="0" w:color="auto"/>
              </w:divBdr>
            </w:div>
            <w:div w:id="1552570204">
              <w:marLeft w:val="0"/>
              <w:marRight w:val="0"/>
              <w:marTop w:val="0"/>
              <w:marBottom w:val="0"/>
              <w:divBdr>
                <w:top w:val="none" w:sz="0" w:space="0" w:color="auto"/>
                <w:left w:val="none" w:sz="0" w:space="0" w:color="auto"/>
                <w:bottom w:val="none" w:sz="0" w:space="0" w:color="auto"/>
                <w:right w:val="none" w:sz="0" w:space="0" w:color="auto"/>
              </w:divBdr>
            </w:div>
            <w:div w:id="2132937707">
              <w:marLeft w:val="0"/>
              <w:marRight w:val="0"/>
              <w:marTop w:val="0"/>
              <w:marBottom w:val="0"/>
              <w:divBdr>
                <w:top w:val="none" w:sz="0" w:space="0" w:color="auto"/>
                <w:left w:val="none" w:sz="0" w:space="0" w:color="auto"/>
                <w:bottom w:val="none" w:sz="0" w:space="0" w:color="auto"/>
                <w:right w:val="none" w:sz="0" w:space="0" w:color="auto"/>
              </w:divBdr>
            </w:div>
            <w:div w:id="1038966614">
              <w:marLeft w:val="0"/>
              <w:marRight w:val="0"/>
              <w:marTop w:val="0"/>
              <w:marBottom w:val="0"/>
              <w:divBdr>
                <w:top w:val="none" w:sz="0" w:space="0" w:color="auto"/>
                <w:left w:val="none" w:sz="0" w:space="0" w:color="auto"/>
                <w:bottom w:val="none" w:sz="0" w:space="0" w:color="auto"/>
                <w:right w:val="none" w:sz="0" w:space="0" w:color="auto"/>
              </w:divBdr>
            </w:div>
            <w:div w:id="2016111916">
              <w:marLeft w:val="0"/>
              <w:marRight w:val="0"/>
              <w:marTop w:val="0"/>
              <w:marBottom w:val="0"/>
              <w:divBdr>
                <w:top w:val="none" w:sz="0" w:space="0" w:color="auto"/>
                <w:left w:val="none" w:sz="0" w:space="0" w:color="auto"/>
                <w:bottom w:val="none" w:sz="0" w:space="0" w:color="auto"/>
                <w:right w:val="none" w:sz="0" w:space="0" w:color="auto"/>
              </w:divBdr>
            </w:div>
          </w:divsChild>
        </w:div>
        <w:div w:id="924462484">
          <w:marLeft w:val="0"/>
          <w:marRight w:val="0"/>
          <w:marTop w:val="0"/>
          <w:marBottom w:val="0"/>
          <w:divBdr>
            <w:top w:val="none" w:sz="0" w:space="0" w:color="auto"/>
            <w:left w:val="none" w:sz="0" w:space="0" w:color="auto"/>
            <w:bottom w:val="none" w:sz="0" w:space="0" w:color="auto"/>
            <w:right w:val="none" w:sz="0" w:space="0" w:color="auto"/>
          </w:divBdr>
        </w:div>
        <w:div w:id="1311596025">
          <w:marLeft w:val="0"/>
          <w:marRight w:val="0"/>
          <w:marTop w:val="0"/>
          <w:marBottom w:val="120"/>
          <w:divBdr>
            <w:top w:val="none" w:sz="0" w:space="0" w:color="auto"/>
            <w:left w:val="none" w:sz="0" w:space="0" w:color="auto"/>
            <w:bottom w:val="none" w:sz="0" w:space="0" w:color="auto"/>
            <w:right w:val="none" w:sz="0" w:space="0" w:color="auto"/>
          </w:divBdr>
          <w:divsChild>
            <w:div w:id="609434755">
              <w:marLeft w:val="0"/>
              <w:marRight w:val="0"/>
              <w:marTop w:val="0"/>
              <w:marBottom w:val="0"/>
              <w:divBdr>
                <w:top w:val="none" w:sz="0" w:space="0" w:color="auto"/>
                <w:left w:val="none" w:sz="0" w:space="0" w:color="auto"/>
                <w:bottom w:val="none" w:sz="0" w:space="0" w:color="auto"/>
                <w:right w:val="none" w:sz="0" w:space="0" w:color="auto"/>
              </w:divBdr>
            </w:div>
            <w:div w:id="196622749">
              <w:marLeft w:val="0"/>
              <w:marRight w:val="0"/>
              <w:marTop w:val="0"/>
              <w:marBottom w:val="0"/>
              <w:divBdr>
                <w:top w:val="none" w:sz="0" w:space="0" w:color="auto"/>
                <w:left w:val="none" w:sz="0" w:space="0" w:color="auto"/>
                <w:bottom w:val="none" w:sz="0" w:space="0" w:color="auto"/>
                <w:right w:val="none" w:sz="0" w:space="0" w:color="auto"/>
              </w:divBdr>
            </w:div>
            <w:div w:id="1191607290">
              <w:marLeft w:val="0"/>
              <w:marRight w:val="0"/>
              <w:marTop w:val="0"/>
              <w:marBottom w:val="0"/>
              <w:divBdr>
                <w:top w:val="none" w:sz="0" w:space="0" w:color="auto"/>
                <w:left w:val="none" w:sz="0" w:space="0" w:color="auto"/>
                <w:bottom w:val="none" w:sz="0" w:space="0" w:color="auto"/>
                <w:right w:val="none" w:sz="0" w:space="0" w:color="auto"/>
              </w:divBdr>
            </w:div>
            <w:div w:id="1173569116">
              <w:marLeft w:val="0"/>
              <w:marRight w:val="0"/>
              <w:marTop w:val="0"/>
              <w:marBottom w:val="0"/>
              <w:divBdr>
                <w:top w:val="none" w:sz="0" w:space="0" w:color="auto"/>
                <w:left w:val="none" w:sz="0" w:space="0" w:color="auto"/>
                <w:bottom w:val="none" w:sz="0" w:space="0" w:color="auto"/>
                <w:right w:val="none" w:sz="0" w:space="0" w:color="auto"/>
              </w:divBdr>
            </w:div>
            <w:div w:id="1878618849">
              <w:marLeft w:val="0"/>
              <w:marRight w:val="0"/>
              <w:marTop w:val="0"/>
              <w:marBottom w:val="0"/>
              <w:divBdr>
                <w:top w:val="none" w:sz="0" w:space="0" w:color="auto"/>
                <w:left w:val="none" w:sz="0" w:space="0" w:color="auto"/>
                <w:bottom w:val="none" w:sz="0" w:space="0" w:color="auto"/>
                <w:right w:val="none" w:sz="0" w:space="0" w:color="auto"/>
              </w:divBdr>
            </w:div>
            <w:div w:id="1457598037">
              <w:marLeft w:val="0"/>
              <w:marRight w:val="0"/>
              <w:marTop w:val="0"/>
              <w:marBottom w:val="0"/>
              <w:divBdr>
                <w:top w:val="none" w:sz="0" w:space="0" w:color="auto"/>
                <w:left w:val="none" w:sz="0" w:space="0" w:color="auto"/>
                <w:bottom w:val="none" w:sz="0" w:space="0" w:color="auto"/>
                <w:right w:val="none" w:sz="0" w:space="0" w:color="auto"/>
              </w:divBdr>
            </w:div>
            <w:div w:id="2130971282">
              <w:marLeft w:val="0"/>
              <w:marRight w:val="0"/>
              <w:marTop w:val="0"/>
              <w:marBottom w:val="0"/>
              <w:divBdr>
                <w:top w:val="none" w:sz="0" w:space="0" w:color="auto"/>
                <w:left w:val="none" w:sz="0" w:space="0" w:color="auto"/>
                <w:bottom w:val="none" w:sz="0" w:space="0" w:color="auto"/>
                <w:right w:val="none" w:sz="0" w:space="0" w:color="auto"/>
              </w:divBdr>
            </w:div>
            <w:div w:id="209079067">
              <w:marLeft w:val="0"/>
              <w:marRight w:val="0"/>
              <w:marTop w:val="0"/>
              <w:marBottom w:val="0"/>
              <w:divBdr>
                <w:top w:val="none" w:sz="0" w:space="0" w:color="auto"/>
                <w:left w:val="none" w:sz="0" w:space="0" w:color="auto"/>
                <w:bottom w:val="none" w:sz="0" w:space="0" w:color="auto"/>
                <w:right w:val="none" w:sz="0" w:space="0" w:color="auto"/>
              </w:divBdr>
            </w:div>
            <w:div w:id="1938363859">
              <w:marLeft w:val="0"/>
              <w:marRight w:val="0"/>
              <w:marTop w:val="0"/>
              <w:marBottom w:val="0"/>
              <w:divBdr>
                <w:top w:val="none" w:sz="0" w:space="0" w:color="auto"/>
                <w:left w:val="none" w:sz="0" w:space="0" w:color="auto"/>
                <w:bottom w:val="none" w:sz="0" w:space="0" w:color="auto"/>
                <w:right w:val="none" w:sz="0" w:space="0" w:color="auto"/>
              </w:divBdr>
            </w:div>
          </w:divsChild>
        </w:div>
        <w:div w:id="1063915208">
          <w:marLeft w:val="0"/>
          <w:marRight w:val="0"/>
          <w:marTop w:val="0"/>
          <w:marBottom w:val="0"/>
          <w:divBdr>
            <w:top w:val="none" w:sz="0" w:space="0" w:color="auto"/>
            <w:left w:val="none" w:sz="0" w:space="0" w:color="auto"/>
            <w:bottom w:val="none" w:sz="0" w:space="0" w:color="auto"/>
            <w:right w:val="none" w:sz="0" w:space="0" w:color="auto"/>
          </w:divBdr>
        </w:div>
        <w:div w:id="380903546">
          <w:marLeft w:val="0"/>
          <w:marRight w:val="0"/>
          <w:marTop w:val="0"/>
          <w:marBottom w:val="120"/>
          <w:divBdr>
            <w:top w:val="none" w:sz="0" w:space="0" w:color="auto"/>
            <w:left w:val="none" w:sz="0" w:space="0" w:color="auto"/>
            <w:bottom w:val="none" w:sz="0" w:space="0" w:color="auto"/>
            <w:right w:val="none" w:sz="0" w:space="0" w:color="auto"/>
          </w:divBdr>
          <w:divsChild>
            <w:div w:id="573785256">
              <w:marLeft w:val="0"/>
              <w:marRight w:val="0"/>
              <w:marTop w:val="0"/>
              <w:marBottom w:val="0"/>
              <w:divBdr>
                <w:top w:val="none" w:sz="0" w:space="0" w:color="auto"/>
                <w:left w:val="none" w:sz="0" w:space="0" w:color="auto"/>
                <w:bottom w:val="none" w:sz="0" w:space="0" w:color="auto"/>
                <w:right w:val="none" w:sz="0" w:space="0" w:color="auto"/>
              </w:divBdr>
            </w:div>
            <w:div w:id="2105958779">
              <w:marLeft w:val="0"/>
              <w:marRight w:val="0"/>
              <w:marTop w:val="0"/>
              <w:marBottom w:val="0"/>
              <w:divBdr>
                <w:top w:val="none" w:sz="0" w:space="0" w:color="auto"/>
                <w:left w:val="none" w:sz="0" w:space="0" w:color="auto"/>
                <w:bottom w:val="none" w:sz="0" w:space="0" w:color="auto"/>
                <w:right w:val="none" w:sz="0" w:space="0" w:color="auto"/>
              </w:divBdr>
            </w:div>
            <w:div w:id="1313825535">
              <w:marLeft w:val="0"/>
              <w:marRight w:val="0"/>
              <w:marTop w:val="0"/>
              <w:marBottom w:val="0"/>
              <w:divBdr>
                <w:top w:val="none" w:sz="0" w:space="0" w:color="auto"/>
                <w:left w:val="none" w:sz="0" w:space="0" w:color="auto"/>
                <w:bottom w:val="none" w:sz="0" w:space="0" w:color="auto"/>
                <w:right w:val="none" w:sz="0" w:space="0" w:color="auto"/>
              </w:divBdr>
            </w:div>
            <w:div w:id="1923834570">
              <w:marLeft w:val="0"/>
              <w:marRight w:val="0"/>
              <w:marTop w:val="0"/>
              <w:marBottom w:val="0"/>
              <w:divBdr>
                <w:top w:val="none" w:sz="0" w:space="0" w:color="auto"/>
                <w:left w:val="none" w:sz="0" w:space="0" w:color="auto"/>
                <w:bottom w:val="none" w:sz="0" w:space="0" w:color="auto"/>
                <w:right w:val="none" w:sz="0" w:space="0" w:color="auto"/>
              </w:divBdr>
            </w:div>
          </w:divsChild>
        </w:div>
        <w:div w:id="26494251">
          <w:marLeft w:val="0"/>
          <w:marRight w:val="0"/>
          <w:marTop w:val="150"/>
          <w:marBottom w:val="0"/>
          <w:divBdr>
            <w:top w:val="none" w:sz="0" w:space="0" w:color="auto"/>
            <w:left w:val="none" w:sz="0" w:space="0" w:color="auto"/>
            <w:bottom w:val="none" w:sz="0" w:space="0" w:color="auto"/>
            <w:right w:val="none" w:sz="0" w:space="0" w:color="auto"/>
          </w:divBdr>
        </w:div>
        <w:div w:id="616332096">
          <w:marLeft w:val="0"/>
          <w:marRight w:val="0"/>
          <w:marTop w:val="0"/>
          <w:marBottom w:val="0"/>
          <w:divBdr>
            <w:top w:val="none" w:sz="0" w:space="0" w:color="auto"/>
            <w:left w:val="none" w:sz="0" w:space="0" w:color="auto"/>
            <w:bottom w:val="none" w:sz="0" w:space="0" w:color="auto"/>
            <w:right w:val="none" w:sz="0" w:space="0" w:color="auto"/>
          </w:divBdr>
        </w:div>
        <w:div w:id="617026958">
          <w:marLeft w:val="0"/>
          <w:marRight w:val="0"/>
          <w:marTop w:val="0"/>
          <w:marBottom w:val="120"/>
          <w:divBdr>
            <w:top w:val="none" w:sz="0" w:space="0" w:color="auto"/>
            <w:left w:val="none" w:sz="0" w:space="0" w:color="auto"/>
            <w:bottom w:val="none" w:sz="0" w:space="0" w:color="auto"/>
            <w:right w:val="none" w:sz="0" w:space="0" w:color="auto"/>
          </w:divBdr>
          <w:divsChild>
            <w:div w:id="1711416245">
              <w:marLeft w:val="0"/>
              <w:marRight w:val="0"/>
              <w:marTop w:val="0"/>
              <w:marBottom w:val="0"/>
              <w:divBdr>
                <w:top w:val="none" w:sz="0" w:space="0" w:color="auto"/>
                <w:left w:val="none" w:sz="0" w:space="0" w:color="auto"/>
                <w:bottom w:val="none" w:sz="0" w:space="0" w:color="auto"/>
                <w:right w:val="none" w:sz="0" w:space="0" w:color="auto"/>
              </w:divBdr>
            </w:div>
            <w:div w:id="1489514885">
              <w:marLeft w:val="0"/>
              <w:marRight w:val="0"/>
              <w:marTop w:val="0"/>
              <w:marBottom w:val="0"/>
              <w:divBdr>
                <w:top w:val="none" w:sz="0" w:space="0" w:color="auto"/>
                <w:left w:val="none" w:sz="0" w:space="0" w:color="auto"/>
                <w:bottom w:val="none" w:sz="0" w:space="0" w:color="auto"/>
                <w:right w:val="none" w:sz="0" w:space="0" w:color="auto"/>
              </w:divBdr>
            </w:div>
            <w:div w:id="1296250588">
              <w:marLeft w:val="0"/>
              <w:marRight w:val="0"/>
              <w:marTop w:val="0"/>
              <w:marBottom w:val="0"/>
              <w:divBdr>
                <w:top w:val="none" w:sz="0" w:space="0" w:color="auto"/>
                <w:left w:val="none" w:sz="0" w:space="0" w:color="auto"/>
                <w:bottom w:val="none" w:sz="0" w:space="0" w:color="auto"/>
                <w:right w:val="none" w:sz="0" w:space="0" w:color="auto"/>
              </w:divBdr>
            </w:div>
          </w:divsChild>
        </w:div>
        <w:div w:id="2135052893">
          <w:marLeft w:val="0"/>
          <w:marRight w:val="0"/>
          <w:marTop w:val="0"/>
          <w:marBottom w:val="0"/>
          <w:divBdr>
            <w:top w:val="none" w:sz="0" w:space="0" w:color="auto"/>
            <w:left w:val="none" w:sz="0" w:space="0" w:color="auto"/>
            <w:bottom w:val="none" w:sz="0" w:space="0" w:color="auto"/>
            <w:right w:val="none" w:sz="0" w:space="0" w:color="auto"/>
          </w:divBdr>
        </w:div>
        <w:div w:id="1662197559">
          <w:marLeft w:val="0"/>
          <w:marRight w:val="0"/>
          <w:marTop w:val="0"/>
          <w:marBottom w:val="120"/>
          <w:divBdr>
            <w:top w:val="none" w:sz="0" w:space="0" w:color="auto"/>
            <w:left w:val="none" w:sz="0" w:space="0" w:color="auto"/>
            <w:bottom w:val="none" w:sz="0" w:space="0" w:color="auto"/>
            <w:right w:val="none" w:sz="0" w:space="0" w:color="auto"/>
          </w:divBdr>
          <w:divsChild>
            <w:div w:id="1200554941">
              <w:marLeft w:val="0"/>
              <w:marRight w:val="0"/>
              <w:marTop w:val="0"/>
              <w:marBottom w:val="0"/>
              <w:divBdr>
                <w:top w:val="none" w:sz="0" w:space="0" w:color="auto"/>
                <w:left w:val="none" w:sz="0" w:space="0" w:color="auto"/>
                <w:bottom w:val="none" w:sz="0" w:space="0" w:color="auto"/>
                <w:right w:val="none" w:sz="0" w:space="0" w:color="auto"/>
              </w:divBdr>
            </w:div>
          </w:divsChild>
        </w:div>
        <w:div w:id="185368512">
          <w:marLeft w:val="0"/>
          <w:marRight w:val="0"/>
          <w:marTop w:val="0"/>
          <w:marBottom w:val="0"/>
          <w:divBdr>
            <w:top w:val="none" w:sz="0" w:space="0" w:color="auto"/>
            <w:left w:val="none" w:sz="0" w:space="0" w:color="auto"/>
            <w:bottom w:val="none" w:sz="0" w:space="0" w:color="auto"/>
            <w:right w:val="none" w:sz="0" w:space="0" w:color="auto"/>
          </w:divBdr>
        </w:div>
        <w:div w:id="1972519224">
          <w:marLeft w:val="0"/>
          <w:marRight w:val="0"/>
          <w:marTop w:val="0"/>
          <w:marBottom w:val="120"/>
          <w:divBdr>
            <w:top w:val="none" w:sz="0" w:space="0" w:color="auto"/>
            <w:left w:val="none" w:sz="0" w:space="0" w:color="auto"/>
            <w:bottom w:val="none" w:sz="0" w:space="0" w:color="auto"/>
            <w:right w:val="none" w:sz="0" w:space="0" w:color="auto"/>
          </w:divBdr>
          <w:divsChild>
            <w:div w:id="450133748">
              <w:marLeft w:val="0"/>
              <w:marRight w:val="0"/>
              <w:marTop w:val="0"/>
              <w:marBottom w:val="0"/>
              <w:divBdr>
                <w:top w:val="none" w:sz="0" w:space="0" w:color="auto"/>
                <w:left w:val="none" w:sz="0" w:space="0" w:color="auto"/>
                <w:bottom w:val="none" w:sz="0" w:space="0" w:color="auto"/>
                <w:right w:val="none" w:sz="0" w:space="0" w:color="auto"/>
              </w:divBdr>
            </w:div>
          </w:divsChild>
        </w:div>
        <w:div w:id="482358183">
          <w:marLeft w:val="0"/>
          <w:marRight w:val="0"/>
          <w:marTop w:val="0"/>
          <w:marBottom w:val="0"/>
          <w:divBdr>
            <w:top w:val="none" w:sz="0" w:space="0" w:color="auto"/>
            <w:left w:val="none" w:sz="0" w:space="0" w:color="auto"/>
            <w:bottom w:val="none" w:sz="0" w:space="0" w:color="auto"/>
            <w:right w:val="none" w:sz="0" w:space="0" w:color="auto"/>
          </w:divBdr>
        </w:div>
        <w:div w:id="2071343949">
          <w:marLeft w:val="0"/>
          <w:marRight w:val="0"/>
          <w:marTop w:val="0"/>
          <w:marBottom w:val="120"/>
          <w:divBdr>
            <w:top w:val="none" w:sz="0" w:space="0" w:color="auto"/>
            <w:left w:val="none" w:sz="0" w:space="0" w:color="auto"/>
            <w:bottom w:val="none" w:sz="0" w:space="0" w:color="auto"/>
            <w:right w:val="none" w:sz="0" w:space="0" w:color="auto"/>
          </w:divBdr>
          <w:divsChild>
            <w:div w:id="554006499">
              <w:marLeft w:val="0"/>
              <w:marRight w:val="0"/>
              <w:marTop w:val="0"/>
              <w:marBottom w:val="0"/>
              <w:divBdr>
                <w:top w:val="none" w:sz="0" w:space="0" w:color="auto"/>
                <w:left w:val="none" w:sz="0" w:space="0" w:color="auto"/>
                <w:bottom w:val="none" w:sz="0" w:space="0" w:color="auto"/>
                <w:right w:val="none" w:sz="0" w:space="0" w:color="auto"/>
              </w:divBdr>
            </w:div>
          </w:divsChild>
        </w:div>
        <w:div w:id="379479824">
          <w:marLeft w:val="0"/>
          <w:marRight w:val="0"/>
          <w:marTop w:val="0"/>
          <w:marBottom w:val="0"/>
          <w:divBdr>
            <w:top w:val="none" w:sz="0" w:space="0" w:color="auto"/>
            <w:left w:val="none" w:sz="0" w:space="0" w:color="auto"/>
            <w:bottom w:val="none" w:sz="0" w:space="0" w:color="auto"/>
            <w:right w:val="none" w:sz="0" w:space="0" w:color="auto"/>
          </w:divBdr>
        </w:div>
        <w:div w:id="1332218258">
          <w:marLeft w:val="0"/>
          <w:marRight w:val="0"/>
          <w:marTop w:val="0"/>
          <w:marBottom w:val="120"/>
          <w:divBdr>
            <w:top w:val="none" w:sz="0" w:space="0" w:color="auto"/>
            <w:left w:val="none" w:sz="0" w:space="0" w:color="auto"/>
            <w:bottom w:val="none" w:sz="0" w:space="0" w:color="auto"/>
            <w:right w:val="none" w:sz="0" w:space="0" w:color="auto"/>
          </w:divBdr>
          <w:divsChild>
            <w:div w:id="1873879951">
              <w:marLeft w:val="0"/>
              <w:marRight w:val="0"/>
              <w:marTop w:val="0"/>
              <w:marBottom w:val="0"/>
              <w:divBdr>
                <w:top w:val="none" w:sz="0" w:space="0" w:color="auto"/>
                <w:left w:val="none" w:sz="0" w:space="0" w:color="auto"/>
                <w:bottom w:val="none" w:sz="0" w:space="0" w:color="auto"/>
                <w:right w:val="none" w:sz="0" w:space="0" w:color="auto"/>
              </w:divBdr>
            </w:div>
            <w:div w:id="1243299273">
              <w:marLeft w:val="0"/>
              <w:marRight w:val="0"/>
              <w:marTop w:val="0"/>
              <w:marBottom w:val="0"/>
              <w:divBdr>
                <w:top w:val="none" w:sz="0" w:space="0" w:color="auto"/>
                <w:left w:val="none" w:sz="0" w:space="0" w:color="auto"/>
                <w:bottom w:val="none" w:sz="0" w:space="0" w:color="auto"/>
                <w:right w:val="none" w:sz="0" w:space="0" w:color="auto"/>
              </w:divBdr>
            </w:div>
            <w:div w:id="1714696394">
              <w:marLeft w:val="0"/>
              <w:marRight w:val="0"/>
              <w:marTop w:val="0"/>
              <w:marBottom w:val="0"/>
              <w:divBdr>
                <w:top w:val="none" w:sz="0" w:space="0" w:color="auto"/>
                <w:left w:val="none" w:sz="0" w:space="0" w:color="auto"/>
                <w:bottom w:val="none" w:sz="0" w:space="0" w:color="auto"/>
                <w:right w:val="none" w:sz="0" w:space="0" w:color="auto"/>
              </w:divBdr>
            </w:div>
            <w:div w:id="1592010173">
              <w:marLeft w:val="0"/>
              <w:marRight w:val="0"/>
              <w:marTop w:val="0"/>
              <w:marBottom w:val="0"/>
              <w:divBdr>
                <w:top w:val="none" w:sz="0" w:space="0" w:color="auto"/>
                <w:left w:val="none" w:sz="0" w:space="0" w:color="auto"/>
                <w:bottom w:val="none" w:sz="0" w:space="0" w:color="auto"/>
                <w:right w:val="none" w:sz="0" w:space="0" w:color="auto"/>
              </w:divBdr>
            </w:div>
          </w:divsChild>
        </w:div>
        <w:div w:id="843982777">
          <w:marLeft w:val="0"/>
          <w:marRight w:val="0"/>
          <w:marTop w:val="0"/>
          <w:marBottom w:val="0"/>
          <w:divBdr>
            <w:top w:val="none" w:sz="0" w:space="0" w:color="auto"/>
            <w:left w:val="none" w:sz="0" w:space="0" w:color="auto"/>
            <w:bottom w:val="none" w:sz="0" w:space="0" w:color="auto"/>
            <w:right w:val="none" w:sz="0" w:space="0" w:color="auto"/>
          </w:divBdr>
        </w:div>
        <w:div w:id="1833794504">
          <w:marLeft w:val="0"/>
          <w:marRight w:val="0"/>
          <w:marTop w:val="0"/>
          <w:marBottom w:val="120"/>
          <w:divBdr>
            <w:top w:val="none" w:sz="0" w:space="0" w:color="auto"/>
            <w:left w:val="none" w:sz="0" w:space="0" w:color="auto"/>
            <w:bottom w:val="none" w:sz="0" w:space="0" w:color="auto"/>
            <w:right w:val="none" w:sz="0" w:space="0" w:color="auto"/>
          </w:divBdr>
          <w:divsChild>
            <w:div w:id="142281361">
              <w:marLeft w:val="0"/>
              <w:marRight w:val="0"/>
              <w:marTop w:val="0"/>
              <w:marBottom w:val="0"/>
              <w:divBdr>
                <w:top w:val="none" w:sz="0" w:space="0" w:color="auto"/>
                <w:left w:val="none" w:sz="0" w:space="0" w:color="auto"/>
                <w:bottom w:val="none" w:sz="0" w:space="0" w:color="auto"/>
                <w:right w:val="none" w:sz="0" w:space="0" w:color="auto"/>
              </w:divBdr>
            </w:div>
            <w:div w:id="1474983847">
              <w:marLeft w:val="0"/>
              <w:marRight w:val="0"/>
              <w:marTop w:val="0"/>
              <w:marBottom w:val="0"/>
              <w:divBdr>
                <w:top w:val="none" w:sz="0" w:space="0" w:color="auto"/>
                <w:left w:val="none" w:sz="0" w:space="0" w:color="auto"/>
                <w:bottom w:val="none" w:sz="0" w:space="0" w:color="auto"/>
                <w:right w:val="none" w:sz="0" w:space="0" w:color="auto"/>
              </w:divBdr>
            </w:div>
          </w:divsChild>
        </w:div>
        <w:div w:id="1270043235">
          <w:marLeft w:val="0"/>
          <w:marRight w:val="0"/>
          <w:marTop w:val="150"/>
          <w:marBottom w:val="0"/>
          <w:divBdr>
            <w:top w:val="none" w:sz="0" w:space="0" w:color="auto"/>
            <w:left w:val="none" w:sz="0" w:space="0" w:color="auto"/>
            <w:bottom w:val="none" w:sz="0" w:space="0" w:color="auto"/>
            <w:right w:val="none" w:sz="0" w:space="0" w:color="auto"/>
          </w:divBdr>
        </w:div>
        <w:div w:id="953705448">
          <w:marLeft w:val="0"/>
          <w:marRight w:val="0"/>
          <w:marTop w:val="0"/>
          <w:marBottom w:val="0"/>
          <w:divBdr>
            <w:top w:val="none" w:sz="0" w:space="0" w:color="auto"/>
            <w:left w:val="none" w:sz="0" w:space="0" w:color="auto"/>
            <w:bottom w:val="none" w:sz="0" w:space="0" w:color="auto"/>
            <w:right w:val="none" w:sz="0" w:space="0" w:color="auto"/>
          </w:divBdr>
        </w:div>
        <w:div w:id="2041322229">
          <w:marLeft w:val="0"/>
          <w:marRight w:val="0"/>
          <w:marTop w:val="0"/>
          <w:marBottom w:val="120"/>
          <w:divBdr>
            <w:top w:val="none" w:sz="0" w:space="0" w:color="auto"/>
            <w:left w:val="none" w:sz="0" w:space="0" w:color="auto"/>
            <w:bottom w:val="none" w:sz="0" w:space="0" w:color="auto"/>
            <w:right w:val="none" w:sz="0" w:space="0" w:color="auto"/>
          </w:divBdr>
          <w:divsChild>
            <w:div w:id="1328707903">
              <w:marLeft w:val="0"/>
              <w:marRight w:val="0"/>
              <w:marTop w:val="0"/>
              <w:marBottom w:val="0"/>
              <w:divBdr>
                <w:top w:val="none" w:sz="0" w:space="0" w:color="auto"/>
                <w:left w:val="none" w:sz="0" w:space="0" w:color="auto"/>
                <w:bottom w:val="none" w:sz="0" w:space="0" w:color="auto"/>
                <w:right w:val="none" w:sz="0" w:space="0" w:color="auto"/>
              </w:divBdr>
            </w:div>
            <w:div w:id="83498365">
              <w:marLeft w:val="0"/>
              <w:marRight w:val="0"/>
              <w:marTop w:val="0"/>
              <w:marBottom w:val="0"/>
              <w:divBdr>
                <w:top w:val="none" w:sz="0" w:space="0" w:color="auto"/>
                <w:left w:val="none" w:sz="0" w:space="0" w:color="auto"/>
                <w:bottom w:val="none" w:sz="0" w:space="0" w:color="auto"/>
                <w:right w:val="none" w:sz="0" w:space="0" w:color="auto"/>
              </w:divBdr>
            </w:div>
            <w:div w:id="2072389540">
              <w:marLeft w:val="0"/>
              <w:marRight w:val="0"/>
              <w:marTop w:val="0"/>
              <w:marBottom w:val="0"/>
              <w:divBdr>
                <w:top w:val="none" w:sz="0" w:space="0" w:color="auto"/>
                <w:left w:val="none" w:sz="0" w:space="0" w:color="auto"/>
                <w:bottom w:val="none" w:sz="0" w:space="0" w:color="auto"/>
                <w:right w:val="none" w:sz="0" w:space="0" w:color="auto"/>
              </w:divBdr>
            </w:div>
            <w:div w:id="1453817393">
              <w:marLeft w:val="0"/>
              <w:marRight w:val="0"/>
              <w:marTop w:val="0"/>
              <w:marBottom w:val="0"/>
              <w:divBdr>
                <w:top w:val="none" w:sz="0" w:space="0" w:color="auto"/>
                <w:left w:val="none" w:sz="0" w:space="0" w:color="auto"/>
                <w:bottom w:val="none" w:sz="0" w:space="0" w:color="auto"/>
                <w:right w:val="none" w:sz="0" w:space="0" w:color="auto"/>
              </w:divBdr>
            </w:div>
            <w:div w:id="1404446329">
              <w:marLeft w:val="0"/>
              <w:marRight w:val="0"/>
              <w:marTop w:val="0"/>
              <w:marBottom w:val="0"/>
              <w:divBdr>
                <w:top w:val="none" w:sz="0" w:space="0" w:color="auto"/>
                <w:left w:val="none" w:sz="0" w:space="0" w:color="auto"/>
                <w:bottom w:val="none" w:sz="0" w:space="0" w:color="auto"/>
                <w:right w:val="none" w:sz="0" w:space="0" w:color="auto"/>
              </w:divBdr>
            </w:div>
            <w:div w:id="1885479555">
              <w:marLeft w:val="0"/>
              <w:marRight w:val="0"/>
              <w:marTop w:val="0"/>
              <w:marBottom w:val="0"/>
              <w:divBdr>
                <w:top w:val="none" w:sz="0" w:space="0" w:color="auto"/>
                <w:left w:val="none" w:sz="0" w:space="0" w:color="auto"/>
                <w:bottom w:val="none" w:sz="0" w:space="0" w:color="auto"/>
                <w:right w:val="none" w:sz="0" w:space="0" w:color="auto"/>
              </w:divBdr>
            </w:div>
            <w:div w:id="209520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22238">
      <w:bodyDiv w:val="1"/>
      <w:marLeft w:val="390"/>
      <w:marRight w:val="390"/>
      <w:marTop w:val="0"/>
      <w:marBottom w:val="0"/>
      <w:divBdr>
        <w:top w:val="none" w:sz="0" w:space="0" w:color="auto"/>
        <w:left w:val="none" w:sz="0" w:space="0" w:color="auto"/>
        <w:bottom w:val="none" w:sz="0" w:space="0" w:color="auto"/>
        <w:right w:val="none" w:sz="0" w:space="0" w:color="auto"/>
      </w:divBdr>
      <w:divsChild>
        <w:div w:id="1798797604">
          <w:marLeft w:val="0"/>
          <w:marRight w:val="0"/>
          <w:marTop w:val="150"/>
          <w:marBottom w:val="0"/>
          <w:divBdr>
            <w:top w:val="none" w:sz="0" w:space="0" w:color="auto"/>
            <w:left w:val="none" w:sz="0" w:space="0" w:color="auto"/>
            <w:bottom w:val="none" w:sz="0" w:space="0" w:color="auto"/>
            <w:right w:val="none" w:sz="0" w:space="0" w:color="auto"/>
          </w:divBdr>
        </w:div>
        <w:div w:id="130295601">
          <w:marLeft w:val="0"/>
          <w:marRight w:val="0"/>
          <w:marTop w:val="0"/>
          <w:marBottom w:val="0"/>
          <w:divBdr>
            <w:top w:val="none" w:sz="0" w:space="0" w:color="auto"/>
            <w:left w:val="none" w:sz="0" w:space="0" w:color="auto"/>
            <w:bottom w:val="none" w:sz="0" w:space="0" w:color="auto"/>
            <w:right w:val="none" w:sz="0" w:space="0" w:color="auto"/>
          </w:divBdr>
        </w:div>
        <w:div w:id="801075500">
          <w:marLeft w:val="0"/>
          <w:marRight w:val="0"/>
          <w:marTop w:val="0"/>
          <w:marBottom w:val="150"/>
          <w:divBdr>
            <w:top w:val="none" w:sz="0" w:space="0" w:color="auto"/>
            <w:left w:val="none" w:sz="0" w:space="0" w:color="auto"/>
            <w:bottom w:val="none" w:sz="0" w:space="0" w:color="auto"/>
            <w:right w:val="none" w:sz="0" w:space="0" w:color="auto"/>
          </w:divBdr>
          <w:divsChild>
            <w:div w:id="412432032">
              <w:marLeft w:val="0"/>
              <w:marRight w:val="0"/>
              <w:marTop w:val="0"/>
              <w:marBottom w:val="0"/>
              <w:divBdr>
                <w:top w:val="none" w:sz="0" w:space="0" w:color="auto"/>
                <w:left w:val="none" w:sz="0" w:space="0" w:color="auto"/>
                <w:bottom w:val="none" w:sz="0" w:space="0" w:color="auto"/>
                <w:right w:val="none" w:sz="0" w:space="0" w:color="auto"/>
              </w:divBdr>
            </w:div>
          </w:divsChild>
        </w:div>
        <w:div w:id="1591697077">
          <w:marLeft w:val="0"/>
          <w:marRight w:val="0"/>
          <w:marTop w:val="0"/>
          <w:marBottom w:val="0"/>
          <w:divBdr>
            <w:top w:val="none" w:sz="0" w:space="0" w:color="auto"/>
            <w:left w:val="none" w:sz="0" w:space="0" w:color="auto"/>
            <w:bottom w:val="none" w:sz="0" w:space="0" w:color="auto"/>
            <w:right w:val="none" w:sz="0" w:space="0" w:color="auto"/>
          </w:divBdr>
        </w:div>
        <w:div w:id="1021081962">
          <w:marLeft w:val="0"/>
          <w:marRight w:val="0"/>
          <w:marTop w:val="0"/>
          <w:marBottom w:val="150"/>
          <w:divBdr>
            <w:top w:val="none" w:sz="0" w:space="0" w:color="auto"/>
            <w:left w:val="none" w:sz="0" w:space="0" w:color="auto"/>
            <w:bottom w:val="none" w:sz="0" w:space="0" w:color="auto"/>
            <w:right w:val="none" w:sz="0" w:space="0" w:color="auto"/>
          </w:divBdr>
          <w:divsChild>
            <w:div w:id="1915506428">
              <w:marLeft w:val="0"/>
              <w:marRight w:val="0"/>
              <w:marTop w:val="0"/>
              <w:marBottom w:val="0"/>
              <w:divBdr>
                <w:top w:val="none" w:sz="0" w:space="0" w:color="auto"/>
                <w:left w:val="none" w:sz="0" w:space="0" w:color="auto"/>
                <w:bottom w:val="none" w:sz="0" w:space="0" w:color="auto"/>
                <w:right w:val="none" w:sz="0" w:space="0" w:color="auto"/>
              </w:divBdr>
            </w:div>
          </w:divsChild>
        </w:div>
        <w:div w:id="2046178819">
          <w:marLeft w:val="0"/>
          <w:marRight w:val="0"/>
          <w:marTop w:val="0"/>
          <w:marBottom w:val="0"/>
          <w:divBdr>
            <w:top w:val="none" w:sz="0" w:space="0" w:color="auto"/>
            <w:left w:val="none" w:sz="0" w:space="0" w:color="auto"/>
            <w:bottom w:val="none" w:sz="0" w:space="0" w:color="auto"/>
            <w:right w:val="none" w:sz="0" w:space="0" w:color="auto"/>
          </w:divBdr>
        </w:div>
        <w:div w:id="1934052140">
          <w:marLeft w:val="0"/>
          <w:marRight w:val="0"/>
          <w:marTop w:val="0"/>
          <w:marBottom w:val="150"/>
          <w:divBdr>
            <w:top w:val="none" w:sz="0" w:space="0" w:color="auto"/>
            <w:left w:val="none" w:sz="0" w:space="0" w:color="auto"/>
            <w:bottom w:val="none" w:sz="0" w:space="0" w:color="auto"/>
            <w:right w:val="none" w:sz="0" w:space="0" w:color="auto"/>
          </w:divBdr>
          <w:divsChild>
            <w:div w:id="474107579">
              <w:marLeft w:val="0"/>
              <w:marRight w:val="0"/>
              <w:marTop w:val="0"/>
              <w:marBottom w:val="0"/>
              <w:divBdr>
                <w:top w:val="none" w:sz="0" w:space="0" w:color="auto"/>
                <w:left w:val="none" w:sz="0" w:space="0" w:color="auto"/>
                <w:bottom w:val="none" w:sz="0" w:space="0" w:color="auto"/>
                <w:right w:val="none" w:sz="0" w:space="0" w:color="auto"/>
              </w:divBdr>
            </w:div>
          </w:divsChild>
        </w:div>
        <w:div w:id="2050376744">
          <w:marLeft w:val="0"/>
          <w:marRight w:val="0"/>
          <w:marTop w:val="0"/>
          <w:marBottom w:val="0"/>
          <w:divBdr>
            <w:top w:val="none" w:sz="0" w:space="0" w:color="auto"/>
            <w:left w:val="none" w:sz="0" w:space="0" w:color="auto"/>
            <w:bottom w:val="none" w:sz="0" w:space="0" w:color="auto"/>
            <w:right w:val="none" w:sz="0" w:space="0" w:color="auto"/>
          </w:divBdr>
        </w:div>
        <w:div w:id="1959793728">
          <w:marLeft w:val="0"/>
          <w:marRight w:val="0"/>
          <w:marTop w:val="0"/>
          <w:marBottom w:val="150"/>
          <w:divBdr>
            <w:top w:val="none" w:sz="0" w:space="0" w:color="auto"/>
            <w:left w:val="none" w:sz="0" w:space="0" w:color="auto"/>
            <w:bottom w:val="none" w:sz="0" w:space="0" w:color="auto"/>
            <w:right w:val="none" w:sz="0" w:space="0" w:color="auto"/>
          </w:divBdr>
          <w:divsChild>
            <w:div w:id="1139608590">
              <w:marLeft w:val="0"/>
              <w:marRight w:val="0"/>
              <w:marTop w:val="0"/>
              <w:marBottom w:val="0"/>
              <w:divBdr>
                <w:top w:val="none" w:sz="0" w:space="0" w:color="auto"/>
                <w:left w:val="none" w:sz="0" w:space="0" w:color="auto"/>
                <w:bottom w:val="none" w:sz="0" w:space="0" w:color="auto"/>
                <w:right w:val="none" w:sz="0" w:space="0" w:color="auto"/>
              </w:divBdr>
            </w:div>
          </w:divsChild>
        </w:div>
        <w:div w:id="1873296821">
          <w:marLeft w:val="0"/>
          <w:marRight w:val="0"/>
          <w:marTop w:val="0"/>
          <w:marBottom w:val="0"/>
          <w:divBdr>
            <w:top w:val="none" w:sz="0" w:space="0" w:color="auto"/>
            <w:left w:val="none" w:sz="0" w:space="0" w:color="auto"/>
            <w:bottom w:val="none" w:sz="0" w:space="0" w:color="auto"/>
            <w:right w:val="none" w:sz="0" w:space="0" w:color="auto"/>
          </w:divBdr>
        </w:div>
        <w:div w:id="160972728">
          <w:marLeft w:val="0"/>
          <w:marRight w:val="0"/>
          <w:marTop w:val="0"/>
          <w:marBottom w:val="150"/>
          <w:divBdr>
            <w:top w:val="none" w:sz="0" w:space="0" w:color="auto"/>
            <w:left w:val="none" w:sz="0" w:space="0" w:color="auto"/>
            <w:bottom w:val="none" w:sz="0" w:space="0" w:color="auto"/>
            <w:right w:val="none" w:sz="0" w:space="0" w:color="auto"/>
          </w:divBdr>
          <w:divsChild>
            <w:div w:id="1978802474">
              <w:marLeft w:val="0"/>
              <w:marRight w:val="0"/>
              <w:marTop w:val="0"/>
              <w:marBottom w:val="0"/>
              <w:divBdr>
                <w:top w:val="none" w:sz="0" w:space="0" w:color="auto"/>
                <w:left w:val="none" w:sz="0" w:space="0" w:color="auto"/>
                <w:bottom w:val="none" w:sz="0" w:space="0" w:color="auto"/>
                <w:right w:val="none" w:sz="0" w:space="0" w:color="auto"/>
              </w:divBdr>
            </w:div>
            <w:div w:id="1767266356">
              <w:marLeft w:val="0"/>
              <w:marRight w:val="0"/>
              <w:marTop w:val="0"/>
              <w:marBottom w:val="0"/>
              <w:divBdr>
                <w:top w:val="none" w:sz="0" w:space="0" w:color="auto"/>
                <w:left w:val="none" w:sz="0" w:space="0" w:color="auto"/>
                <w:bottom w:val="none" w:sz="0" w:space="0" w:color="auto"/>
                <w:right w:val="none" w:sz="0" w:space="0" w:color="auto"/>
              </w:divBdr>
            </w:div>
            <w:div w:id="1911692082">
              <w:marLeft w:val="0"/>
              <w:marRight w:val="0"/>
              <w:marTop w:val="0"/>
              <w:marBottom w:val="0"/>
              <w:divBdr>
                <w:top w:val="none" w:sz="0" w:space="0" w:color="auto"/>
                <w:left w:val="none" w:sz="0" w:space="0" w:color="auto"/>
                <w:bottom w:val="none" w:sz="0" w:space="0" w:color="auto"/>
                <w:right w:val="none" w:sz="0" w:space="0" w:color="auto"/>
              </w:divBdr>
            </w:div>
            <w:div w:id="1694265570">
              <w:marLeft w:val="0"/>
              <w:marRight w:val="0"/>
              <w:marTop w:val="0"/>
              <w:marBottom w:val="0"/>
              <w:divBdr>
                <w:top w:val="none" w:sz="0" w:space="0" w:color="auto"/>
                <w:left w:val="none" w:sz="0" w:space="0" w:color="auto"/>
                <w:bottom w:val="none" w:sz="0" w:space="0" w:color="auto"/>
                <w:right w:val="none" w:sz="0" w:space="0" w:color="auto"/>
              </w:divBdr>
            </w:div>
            <w:div w:id="824707183">
              <w:marLeft w:val="0"/>
              <w:marRight w:val="0"/>
              <w:marTop w:val="0"/>
              <w:marBottom w:val="0"/>
              <w:divBdr>
                <w:top w:val="none" w:sz="0" w:space="0" w:color="auto"/>
                <w:left w:val="none" w:sz="0" w:space="0" w:color="auto"/>
                <w:bottom w:val="none" w:sz="0" w:space="0" w:color="auto"/>
                <w:right w:val="none" w:sz="0" w:space="0" w:color="auto"/>
              </w:divBdr>
            </w:div>
          </w:divsChild>
        </w:div>
        <w:div w:id="68887015">
          <w:marLeft w:val="0"/>
          <w:marRight w:val="0"/>
          <w:marTop w:val="0"/>
          <w:marBottom w:val="0"/>
          <w:divBdr>
            <w:top w:val="none" w:sz="0" w:space="0" w:color="auto"/>
            <w:left w:val="none" w:sz="0" w:space="0" w:color="auto"/>
            <w:bottom w:val="none" w:sz="0" w:space="0" w:color="auto"/>
            <w:right w:val="none" w:sz="0" w:space="0" w:color="auto"/>
          </w:divBdr>
        </w:div>
        <w:div w:id="888880920">
          <w:marLeft w:val="0"/>
          <w:marRight w:val="0"/>
          <w:marTop w:val="0"/>
          <w:marBottom w:val="150"/>
          <w:divBdr>
            <w:top w:val="none" w:sz="0" w:space="0" w:color="auto"/>
            <w:left w:val="none" w:sz="0" w:space="0" w:color="auto"/>
            <w:bottom w:val="none" w:sz="0" w:space="0" w:color="auto"/>
            <w:right w:val="none" w:sz="0" w:space="0" w:color="auto"/>
          </w:divBdr>
          <w:divsChild>
            <w:div w:id="795830973">
              <w:marLeft w:val="0"/>
              <w:marRight w:val="0"/>
              <w:marTop w:val="0"/>
              <w:marBottom w:val="0"/>
              <w:divBdr>
                <w:top w:val="none" w:sz="0" w:space="0" w:color="auto"/>
                <w:left w:val="none" w:sz="0" w:space="0" w:color="auto"/>
                <w:bottom w:val="none" w:sz="0" w:space="0" w:color="auto"/>
                <w:right w:val="none" w:sz="0" w:space="0" w:color="auto"/>
              </w:divBdr>
            </w:div>
            <w:div w:id="2126345395">
              <w:marLeft w:val="0"/>
              <w:marRight w:val="0"/>
              <w:marTop w:val="0"/>
              <w:marBottom w:val="0"/>
              <w:divBdr>
                <w:top w:val="none" w:sz="0" w:space="0" w:color="auto"/>
                <w:left w:val="none" w:sz="0" w:space="0" w:color="auto"/>
                <w:bottom w:val="none" w:sz="0" w:space="0" w:color="auto"/>
                <w:right w:val="none" w:sz="0" w:space="0" w:color="auto"/>
              </w:divBdr>
            </w:div>
          </w:divsChild>
        </w:div>
        <w:div w:id="399139616">
          <w:marLeft w:val="0"/>
          <w:marRight w:val="0"/>
          <w:marTop w:val="0"/>
          <w:marBottom w:val="0"/>
          <w:divBdr>
            <w:top w:val="none" w:sz="0" w:space="0" w:color="auto"/>
            <w:left w:val="none" w:sz="0" w:space="0" w:color="auto"/>
            <w:bottom w:val="none" w:sz="0" w:space="0" w:color="auto"/>
            <w:right w:val="none" w:sz="0" w:space="0" w:color="auto"/>
          </w:divBdr>
        </w:div>
        <w:div w:id="2090228769">
          <w:marLeft w:val="0"/>
          <w:marRight w:val="0"/>
          <w:marTop w:val="0"/>
          <w:marBottom w:val="150"/>
          <w:divBdr>
            <w:top w:val="none" w:sz="0" w:space="0" w:color="auto"/>
            <w:left w:val="none" w:sz="0" w:space="0" w:color="auto"/>
            <w:bottom w:val="none" w:sz="0" w:space="0" w:color="auto"/>
            <w:right w:val="none" w:sz="0" w:space="0" w:color="auto"/>
          </w:divBdr>
          <w:divsChild>
            <w:div w:id="1711418230">
              <w:marLeft w:val="0"/>
              <w:marRight w:val="0"/>
              <w:marTop w:val="0"/>
              <w:marBottom w:val="0"/>
              <w:divBdr>
                <w:top w:val="none" w:sz="0" w:space="0" w:color="auto"/>
                <w:left w:val="none" w:sz="0" w:space="0" w:color="auto"/>
                <w:bottom w:val="none" w:sz="0" w:space="0" w:color="auto"/>
                <w:right w:val="none" w:sz="0" w:space="0" w:color="auto"/>
              </w:divBdr>
            </w:div>
            <w:div w:id="1936863838">
              <w:marLeft w:val="0"/>
              <w:marRight w:val="0"/>
              <w:marTop w:val="0"/>
              <w:marBottom w:val="0"/>
              <w:divBdr>
                <w:top w:val="none" w:sz="0" w:space="0" w:color="auto"/>
                <w:left w:val="none" w:sz="0" w:space="0" w:color="auto"/>
                <w:bottom w:val="none" w:sz="0" w:space="0" w:color="auto"/>
                <w:right w:val="none" w:sz="0" w:space="0" w:color="auto"/>
              </w:divBdr>
            </w:div>
            <w:div w:id="1388724058">
              <w:marLeft w:val="0"/>
              <w:marRight w:val="0"/>
              <w:marTop w:val="0"/>
              <w:marBottom w:val="0"/>
              <w:divBdr>
                <w:top w:val="none" w:sz="0" w:space="0" w:color="auto"/>
                <w:left w:val="none" w:sz="0" w:space="0" w:color="auto"/>
                <w:bottom w:val="none" w:sz="0" w:space="0" w:color="auto"/>
                <w:right w:val="none" w:sz="0" w:space="0" w:color="auto"/>
              </w:divBdr>
            </w:div>
            <w:div w:id="1736581239">
              <w:marLeft w:val="0"/>
              <w:marRight w:val="0"/>
              <w:marTop w:val="0"/>
              <w:marBottom w:val="0"/>
              <w:divBdr>
                <w:top w:val="none" w:sz="0" w:space="0" w:color="auto"/>
                <w:left w:val="none" w:sz="0" w:space="0" w:color="auto"/>
                <w:bottom w:val="none" w:sz="0" w:space="0" w:color="auto"/>
                <w:right w:val="none" w:sz="0" w:space="0" w:color="auto"/>
              </w:divBdr>
            </w:div>
          </w:divsChild>
        </w:div>
        <w:div w:id="1995524756">
          <w:marLeft w:val="0"/>
          <w:marRight w:val="0"/>
          <w:marTop w:val="0"/>
          <w:marBottom w:val="0"/>
          <w:divBdr>
            <w:top w:val="none" w:sz="0" w:space="0" w:color="auto"/>
            <w:left w:val="none" w:sz="0" w:space="0" w:color="auto"/>
            <w:bottom w:val="none" w:sz="0" w:space="0" w:color="auto"/>
            <w:right w:val="none" w:sz="0" w:space="0" w:color="auto"/>
          </w:divBdr>
        </w:div>
        <w:div w:id="695614889">
          <w:marLeft w:val="0"/>
          <w:marRight w:val="0"/>
          <w:marTop w:val="0"/>
          <w:marBottom w:val="150"/>
          <w:divBdr>
            <w:top w:val="none" w:sz="0" w:space="0" w:color="auto"/>
            <w:left w:val="none" w:sz="0" w:space="0" w:color="auto"/>
            <w:bottom w:val="none" w:sz="0" w:space="0" w:color="auto"/>
            <w:right w:val="none" w:sz="0" w:space="0" w:color="auto"/>
          </w:divBdr>
          <w:divsChild>
            <w:div w:id="804469602">
              <w:marLeft w:val="0"/>
              <w:marRight w:val="0"/>
              <w:marTop w:val="0"/>
              <w:marBottom w:val="0"/>
              <w:divBdr>
                <w:top w:val="none" w:sz="0" w:space="0" w:color="auto"/>
                <w:left w:val="none" w:sz="0" w:space="0" w:color="auto"/>
                <w:bottom w:val="none" w:sz="0" w:space="0" w:color="auto"/>
                <w:right w:val="none" w:sz="0" w:space="0" w:color="auto"/>
              </w:divBdr>
            </w:div>
          </w:divsChild>
        </w:div>
        <w:div w:id="683018250">
          <w:marLeft w:val="0"/>
          <w:marRight w:val="0"/>
          <w:marTop w:val="0"/>
          <w:marBottom w:val="0"/>
          <w:divBdr>
            <w:top w:val="none" w:sz="0" w:space="0" w:color="auto"/>
            <w:left w:val="none" w:sz="0" w:space="0" w:color="auto"/>
            <w:bottom w:val="none" w:sz="0" w:space="0" w:color="auto"/>
            <w:right w:val="none" w:sz="0" w:space="0" w:color="auto"/>
          </w:divBdr>
        </w:div>
        <w:div w:id="666901085">
          <w:marLeft w:val="0"/>
          <w:marRight w:val="0"/>
          <w:marTop w:val="0"/>
          <w:marBottom w:val="150"/>
          <w:divBdr>
            <w:top w:val="none" w:sz="0" w:space="0" w:color="auto"/>
            <w:left w:val="none" w:sz="0" w:space="0" w:color="auto"/>
            <w:bottom w:val="none" w:sz="0" w:space="0" w:color="auto"/>
            <w:right w:val="none" w:sz="0" w:space="0" w:color="auto"/>
          </w:divBdr>
          <w:divsChild>
            <w:div w:id="1757894253">
              <w:marLeft w:val="0"/>
              <w:marRight w:val="0"/>
              <w:marTop w:val="0"/>
              <w:marBottom w:val="0"/>
              <w:divBdr>
                <w:top w:val="none" w:sz="0" w:space="0" w:color="auto"/>
                <w:left w:val="none" w:sz="0" w:space="0" w:color="auto"/>
                <w:bottom w:val="none" w:sz="0" w:space="0" w:color="auto"/>
                <w:right w:val="none" w:sz="0" w:space="0" w:color="auto"/>
              </w:divBdr>
            </w:div>
            <w:div w:id="573709612">
              <w:marLeft w:val="0"/>
              <w:marRight w:val="0"/>
              <w:marTop w:val="0"/>
              <w:marBottom w:val="0"/>
              <w:divBdr>
                <w:top w:val="none" w:sz="0" w:space="0" w:color="auto"/>
                <w:left w:val="none" w:sz="0" w:space="0" w:color="auto"/>
                <w:bottom w:val="none" w:sz="0" w:space="0" w:color="auto"/>
                <w:right w:val="none" w:sz="0" w:space="0" w:color="auto"/>
              </w:divBdr>
            </w:div>
            <w:div w:id="812992274">
              <w:marLeft w:val="0"/>
              <w:marRight w:val="0"/>
              <w:marTop w:val="0"/>
              <w:marBottom w:val="0"/>
              <w:divBdr>
                <w:top w:val="none" w:sz="0" w:space="0" w:color="auto"/>
                <w:left w:val="none" w:sz="0" w:space="0" w:color="auto"/>
                <w:bottom w:val="none" w:sz="0" w:space="0" w:color="auto"/>
                <w:right w:val="none" w:sz="0" w:space="0" w:color="auto"/>
              </w:divBdr>
            </w:div>
          </w:divsChild>
        </w:div>
        <w:div w:id="1688864785">
          <w:marLeft w:val="0"/>
          <w:marRight w:val="0"/>
          <w:marTop w:val="0"/>
          <w:marBottom w:val="0"/>
          <w:divBdr>
            <w:top w:val="none" w:sz="0" w:space="0" w:color="auto"/>
            <w:left w:val="none" w:sz="0" w:space="0" w:color="auto"/>
            <w:bottom w:val="none" w:sz="0" w:space="0" w:color="auto"/>
            <w:right w:val="none" w:sz="0" w:space="0" w:color="auto"/>
          </w:divBdr>
        </w:div>
        <w:div w:id="1760562922">
          <w:marLeft w:val="0"/>
          <w:marRight w:val="0"/>
          <w:marTop w:val="0"/>
          <w:marBottom w:val="150"/>
          <w:divBdr>
            <w:top w:val="none" w:sz="0" w:space="0" w:color="auto"/>
            <w:left w:val="none" w:sz="0" w:space="0" w:color="auto"/>
            <w:bottom w:val="none" w:sz="0" w:space="0" w:color="auto"/>
            <w:right w:val="none" w:sz="0" w:space="0" w:color="auto"/>
          </w:divBdr>
          <w:divsChild>
            <w:div w:id="2026786450">
              <w:marLeft w:val="0"/>
              <w:marRight w:val="0"/>
              <w:marTop w:val="0"/>
              <w:marBottom w:val="0"/>
              <w:divBdr>
                <w:top w:val="none" w:sz="0" w:space="0" w:color="auto"/>
                <w:left w:val="none" w:sz="0" w:space="0" w:color="auto"/>
                <w:bottom w:val="none" w:sz="0" w:space="0" w:color="auto"/>
                <w:right w:val="none" w:sz="0" w:space="0" w:color="auto"/>
              </w:divBdr>
            </w:div>
          </w:divsChild>
        </w:div>
        <w:div w:id="1041519839">
          <w:marLeft w:val="0"/>
          <w:marRight w:val="0"/>
          <w:marTop w:val="0"/>
          <w:marBottom w:val="0"/>
          <w:divBdr>
            <w:top w:val="none" w:sz="0" w:space="0" w:color="auto"/>
            <w:left w:val="none" w:sz="0" w:space="0" w:color="auto"/>
            <w:bottom w:val="none" w:sz="0" w:space="0" w:color="auto"/>
            <w:right w:val="none" w:sz="0" w:space="0" w:color="auto"/>
          </w:divBdr>
        </w:div>
        <w:div w:id="1951013911">
          <w:marLeft w:val="0"/>
          <w:marRight w:val="0"/>
          <w:marTop w:val="0"/>
          <w:marBottom w:val="150"/>
          <w:divBdr>
            <w:top w:val="none" w:sz="0" w:space="0" w:color="auto"/>
            <w:left w:val="none" w:sz="0" w:space="0" w:color="auto"/>
            <w:bottom w:val="none" w:sz="0" w:space="0" w:color="auto"/>
            <w:right w:val="none" w:sz="0" w:space="0" w:color="auto"/>
          </w:divBdr>
          <w:divsChild>
            <w:div w:id="32122947">
              <w:marLeft w:val="0"/>
              <w:marRight w:val="0"/>
              <w:marTop w:val="0"/>
              <w:marBottom w:val="0"/>
              <w:divBdr>
                <w:top w:val="none" w:sz="0" w:space="0" w:color="auto"/>
                <w:left w:val="none" w:sz="0" w:space="0" w:color="auto"/>
                <w:bottom w:val="none" w:sz="0" w:space="0" w:color="auto"/>
                <w:right w:val="none" w:sz="0" w:space="0" w:color="auto"/>
              </w:divBdr>
            </w:div>
            <w:div w:id="848526478">
              <w:marLeft w:val="0"/>
              <w:marRight w:val="0"/>
              <w:marTop w:val="0"/>
              <w:marBottom w:val="0"/>
              <w:divBdr>
                <w:top w:val="none" w:sz="0" w:space="0" w:color="auto"/>
                <w:left w:val="none" w:sz="0" w:space="0" w:color="auto"/>
                <w:bottom w:val="none" w:sz="0" w:space="0" w:color="auto"/>
                <w:right w:val="none" w:sz="0" w:space="0" w:color="auto"/>
              </w:divBdr>
            </w:div>
            <w:div w:id="2108887481">
              <w:marLeft w:val="0"/>
              <w:marRight w:val="0"/>
              <w:marTop w:val="0"/>
              <w:marBottom w:val="0"/>
              <w:divBdr>
                <w:top w:val="none" w:sz="0" w:space="0" w:color="auto"/>
                <w:left w:val="none" w:sz="0" w:space="0" w:color="auto"/>
                <w:bottom w:val="none" w:sz="0" w:space="0" w:color="auto"/>
                <w:right w:val="none" w:sz="0" w:space="0" w:color="auto"/>
              </w:divBdr>
            </w:div>
          </w:divsChild>
        </w:div>
        <w:div w:id="487483595">
          <w:marLeft w:val="0"/>
          <w:marRight w:val="0"/>
          <w:marTop w:val="150"/>
          <w:marBottom w:val="0"/>
          <w:divBdr>
            <w:top w:val="none" w:sz="0" w:space="0" w:color="auto"/>
            <w:left w:val="none" w:sz="0" w:space="0" w:color="auto"/>
            <w:bottom w:val="none" w:sz="0" w:space="0" w:color="auto"/>
            <w:right w:val="none" w:sz="0" w:space="0" w:color="auto"/>
          </w:divBdr>
        </w:div>
        <w:div w:id="1272274501">
          <w:marLeft w:val="0"/>
          <w:marRight w:val="0"/>
          <w:marTop w:val="0"/>
          <w:marBottom w:val="0"/>
          <w:divBdr>
            <w:top w:val="none" w:sz="0" w:space="0" w:color="auto"/>
            <w:left w:val="none" w:sz="0" w:space="0" w:color="auto"/>
            <w:bottom w:val="none" w:sz="0" w:space="0" w:color="auto"/>
            <w:right w:val="none" w:sz="0" w:space="0" w:color="auto"/>
          </w:divBdr>
        </w:div>
        <w:div w:id="217013334">
          <w:marLeft w:val="0"/>
          <w:marRight w:val="0"/>
          <w:marTop w:val="0"/>
          <w:marBottom w:val="150"/>
          <w:divBdr>
            <w:top w:val="none" w:sz="0" w:space="0" w:color="auto"/>
            <w:left w:val="none" w:sz="0" w:space="0" w:color="auto"/>
            <w:bottom w:val="none" w:sz="0" w:space="0" w:color="auto"/>
            <w:right w:val="none" w:sz="0" w:space="0" w:color="auto"/>
          </w:divBdr>
          <w:divsChild>
            <w:div w:id="582032942">
              <w:marLeft w:val="0"/>
              <w:marRight w:val="0"/>
              <w:marTop w:val="0"/>
              <w:marBottom w:val="0"/>
              <w:divBdr>
                <w:top w:val="none" w:sz="0" w:space="0" w:color="auto"/>
                <w:left w:val="none" w:sz="0" w:space="0" w:color="auto"/>
                <w:bottom w:val="none" w:sz="0" w:space="0" w:color="auto"/>
                <w:right w:val="none" w:sz="0" w:space="0" w:color="auto"/>
              </w:divBdr>
            </w:div>
            <w:div w:id="1241716471">
              <w:marLeft w:val="0"/>
              <w:marRight w:val="0"/>
              <w:marTop w:val="0"/>
              <w:marBottom w:val="0"/>
              <w:divBdr>
                <w:top w:val="none" w:sz="0" w:space="0" w:color="auto"/>
                <w:left w:val="none" w:sz="0" w:space="0" w:color="auto"/>
                <w:bottom w:val="none" w:sz="0" w:space="0" w:color="auto"/>
                <w:right w:val="none" w:sz="0" w:space="0" w:color="auto"/>
              </w:divBdr>
            </w:div>
          </w:divsChild>
        </w:div>
        <w:div w:id="1818839064">
          <w:marLeft w:val="0"/>
          <w:marRight w:val="0"/>
          <w:marTop w:val="150"/>
          <w:marBottom w:val="0"/>
          <w:divBdr>
            <w:top w:val="none" w:sz="0" w:space="0" w:color="auto"/>
            <w:left w:val="none" w:sz="0" w:space="0" w:color="auto"/>
            <w:bottom w:val="none" w:sz="0" w:space="0" w:color="auto"/>
            <w:right w:val="none" w:sz="0" w:space="0" w:color="auto"/>
          </w:divBdr>
        </w:div>
        <w:div w:id="1857116381">
          <w:marLeft w:val="0"/>
          <w:marRight w:val="0"/>
          <w:marTop w:val="0"/>
          <w:marBottom w:val="0"/>
          <w:divBdr>
            <w:top w:val="none" w:sz="0" w:space="0" w:color="auto"/>
            <w:left w:val="none" w:sz="0" w:space="0" w:color="auto"/>
            <w:bottom w:val="none" w:sz="0" w:space="0" w:color="auto"/>
            <w:right w:val="none" w:sz="0" w:space="0" w:color="auto"/>
          </w:divBdr>
        </w:div>
        <w:div w:id="298846528">
          <w:marLeft w:val="0"/>
          <w:marRight w:val="0"/>
          <w:marTop w:val="0"/>
          <w:marBottom w:val="150"/>
          <w:divBdr>
            <w:top w:val="none" w:sz="0" w:space="0" w:color="auto"/>
            <w:left w:val="none" w:sz="0" w:space="0" w:color="auto"/>
            <w:bottom w:val="none" w:sz="0" w:space="0" w:color="auto"/>
            <w:right w:val="none" w:sz="0" w:space="0" w:color="auto"/>
          </w:divBdr>
          <w:divsChild>
            <w:div w:id="1113480511">
              <w:marLeft w:val="0"/>
              <w:marRight w:val="0"/>
              <w:marTop w:val="0"/>
              <w:marBottom w:val="0"/>
              <w:divBdr>
                <w:top w:val="none" w:sz="0" w:space="0" w:color="auto"/>
                <w:left w:val="none" w:sz="0" w:space="0" w:color="auto"/>
                <w:bottom w:val="none" w:sz="0" w:space="0" w:color="auto"/>
                <w:right w:val="none" w:sz="0" w:space="0" w:color="auto"/>
              </w:divBdr>
            </w:div>
            <w:div w:id="1438939128">
              <w:marLeft w:val="0"/>
              <w:marRight w:val="0"/>
              <w:marTop w:val="0"/>
              <w:marBottom w:val="0"/>
              <w:divBdr>
                <w:top w:val="none" w:sz="0" w:space="0" w:color="auto"/>
                <w:left w:val="none" w:sz="0" w:space="0" w:color="auto"/>
                <w:bottom w:val="none" w:sz="0" w:space="0" w:color="auto"/>
                <w:right w:val="none" w:sz="0" w:space="0" w:color="auto"/>
              </w:divBdr>
            </w:div>
            <w:div w:id="105320486">
              <w:marLeft w:val="0"/>
              <w:marRight w:val="0"/>
              <w:marTop w:val="0"/>
              <w:marBottom w:val="0"/>
              <w:divBdr>
                <w:top w:val="none" w:sz="0" w:space="0" w:color="auto"/>
                <w:left w:val="none" w:sz="0" w:space="0" w:color="auto"/>
                <w:bottom w:val="none" w:sz="0" w:space="0" w:color="auto"/>
                <w:right w:val="none" w:sz="0" w:space="0" w:color="auto"/>
              </w:divBdr>
            </w:div>
          </w:divsChild>
        </w:div>
        <w:div w:id="1778258053">
          <w:marLeft w:val="0"/>
          <w:marRight w:val="0"/>
          <w:marTop w:val="0"/>
          <w:marBottom w:val="0"/>
          <w:divBdr>
            <w:top w:val="none" w:sz="0" w:space="0" w:color="auto"/>
            <w:left w:val="none" w:sz="0" w:space="0" w:color="auto"/>
            <w:bottom w:val="none" w:sz="0" w:space="0" w:color="auto"/>
            <w:right w:val="none" w:sz="0" w:space="0" w:color="auto"/>
          </w:divBdr>
        </w:div>
        <w:div w:id="1364285217">
          <w:marLeft w:val="0"/>
          <w:marRight w:val="0"/>
          <w:marTop w:val="0"/>
          <w:marBottom w:val="150"/>
          <w:divBdr>
            <w:top w:val="none" w:sz="0" w:space="0" w:color="auto"/>
            <w:left w:val="none" w:sz="0" w:space="0" w:color="auto"/>
            <w:bottom w:val="none" w:sz="0" w:space="0" w:color="auto"/>
            <w:right w:val="none" w:sz="0" w:space="0" w:color="auto"/>
          </w:divBdr>
          <w:divsChild>
            <w:div w:id="1219822494">
              <w:marLeft w:val="0"/>
              <w:marRight w:val="0"/>
              <w:marTop w:val="0"/>
              <w:marBottom w:val="0"/>
              <w:divBdr>
                <w:top w:val="none" w:sz="0" w:space="0" w:color="auto"/>
                <w:left w:val="none" w:sz="0" w:space="0" w:color="auto"/>
                <w:bottom w:val="none" w:sz="0" w:space="0" w:color="auto"/>
                <w:right w:val="none" w:sz="0" w:space="0" w:color="auto"/>
              </w:divBdr>
            </w:div>
          </w:divsChild>
        </w:div>
        <w:div w:id="784278226">
          <w:marLeft w:val="0"/>
          <w:marRight w:val="0"/>
          <w:marTop w:val="150"/>
          <w:marBottom w:val="0"/>
          <w:divBdr>
            <w:top w:val="none" w:sz="0" w:space="0" w:color="auto"/>
            <w:left w:val="none" w:sz="0" w:space="0" w:color="auto"/>
            <w:bottom w:val="none" w:sz="0" w:space="0" w:color="auto"/>
            <w:right w:val="none" w:sz="0" w:space="0" w:color="auto"/>
          </w:divBdr>
        </w:div>
        <w:div w:id="1472138479">
          <w:marLeft w:val="0"/>
          <w:marRight w:val="0"/>
          <w:marTop w:val="0"/>
          <w:marBottom w:val="0"/>
          <w:divBdr>
            <w:top w:val="none" w:sz="0" w:space="0" w:color="auto"/>
            <w:left w:val="none" w:sz="0" w:space="0" w:color="auto"/>
            <w:bottom w:val="none" w:sz="0" w:space="0" w:color="auto"/>
            <w:right w:val="none" w:sz="0" w:space="0" w:color="auto"/>
          </w:divBdr>
        </w:div>
        <w:div w:id="305357134">
          <w:marLeft w:val="0"/>
          <w:marRight w:val="0"/>
          <w:marTop w:val="0"/>
          <w:marBottom w:val="150"/>
          <w:divBdr>
            <w:top w:val="none" w:sz="0" w:space="0" w:color="auto"/>
            <w:left w:val="none" w:sz="0" w:space="0" w:color="auto"/>
            <w:bottom w:val="none" w:sz="0" w:space="0" w:color="auto"/>
            <w:right w:val="none" w:sz="0" w:space="0" w:color="auto"/>
          </w:divBdr>
          <w:divsChild>
            <w:div w:id="1072702812">
              <w:marLeft w:val="0"/>
              <w:marRight w:val="0"/>
              <w:marTop w:val="0"/>
              <w:marBottom w:val="0"/>
              <w:divBdr>
                <w:top w:val="none" w:sz="0" w:space="0" w:color="auto"/>
                <w:left w:val="none" w:sz="0" w:space="0" w:color="auto"/>
                <w:bottom w:val="none" w:sz="0" w:space="0" w:color="auto"/>
                <w:right w:val="none" w:sz="0" w:space="0" w:color="auto"/>
              </w:divBdr>
            </w:div>
            <w:div w:id="1302266340">
              <w:marLeft w:val="0"/>
              <w:marRight w:val="0"/>
              <w:marTop w:val="0"/>
              <w:marBottom w:val="0"/>
              <w:divBdr>
                <w:top w:val="none" w:sz="0" w:space="0" w:color="auto"/>
                <w:left w:val="none" w:sz="0" w:space="0" w:color="auto"/>
                <w:bottom w:val="none" w:sz="0" w:space="0" w:color="auto"/>
                <w:right w:val="none" w:sz="0" w:space="0" w:color="auto"/>
              </w:divBdr>
            </w:div>
          </w:divsChild>
        </w:div>
        <w:div w:id="250355853">
          <w:marLeft w:val="0"/>
          <w:marRight w:val="0"/>
          <w:marTop w:val="0"/>
          <w:marBottom w:val="0"/>
          <w:divBdr>
            <w:top w:val="none" w:sz="0" w:space="0" w:color="auto"/>
            <w:left w:val="none" w:sz="0" w:space="0" w:color="auto"/>
            <w:bottom w:val="none" w:sz="0" w:space="0" w:color="auto"/>
            <w:right w:val="none" w:sz="0" w:space="0" w:color="auto"/>
          </w:divBdr>
        </w:div>
        <w:div w:id="841433278">
          <w:marLeft w:val="0"/>
          <w:marRight w:val="0"/>
          <w:marTop w:val="0"/>
          <w:marBottom w:val="150"/>
          <w:divBdr>
            <w:top w:val="none" w:sz="0" w:space="0" w:color="auto"/>
            <w:left w:val="none" w:sz="0" w:space="0" w:color="auto"/>
            <w:bottom w:val="none" w:sz="0" w:space="0" w:color="auto"/>
            <w:right w:val="none" w:sz="0" w:space="0" w:color="auto"/>
          </w:divBdr>
          <w:divsChild>
            <w:div w:id="1691831936">
              <w:marLeft w:val="0"/>
              <w:marRight w:val="0"/>
              <w:marTop w:val="0"/>
              <w:marBottom w:val="0"/>
              <w:divBdr>
                <w:top w:val="none" w:sz="0" w:space="0" w:color="auto"/>
                <w:left w:val="none" w:sz="0" w:space="0" w:color="auto"/>
                <w:bottom w:val="none" w:sz="0" w:space="0" w:color="auto"/>
                <w:right w:val="none" w:sz="0" w:space="0" w:color="auto"/>
              </w:divBdr>
            </w:div>
          </w:divsChild>
        </w:div>
        <w:div w:id="1619601472">
          <w:marLeft w:val="0"/>
          <w:marRight w:val="0"/>
          <w:marTop w:val="150"/>
          <w:marBottom w:val="0"/>
          <w:divBdr>
            <w:top w:val="none" w:sz="0" w:space="0" w:color="auto"/>
            <w:left w:val="none" w:sz="0" w:space="0" w:color="auto"/>
            <w:bottom w:val="none" w:sz="0" w:space="0" w:color="auto"/>
            <w:right w:val="none" w:sz="0" w:space="0" w:color="auto"/>
          </w:divBdr>
        </w:div>
        <w:div w:id="1141456360">
          <w:marLeft w:val="0"/>
          <w:marRight w:val="0"/>
          <w:marTop w:val="0"/>
          <w:marBottom w:val="0"/>
          <w:divBdr>
            <w:top w:val="none" w:sz="0" w:space="0" w:color="auto"/>
            <w:left w:val="none" w:sz="0" w:space="0" w:color="auto"/>
            <w:bottom w:val="none" w:sz="0" w:space="0" w:color="auto"/>
            <w:right w:val="none" w:sz="0" w:space="0" w:color="auto"/>
          </w:divBdr>
        </w:div>
        <w:div w:id="1224101075">
          <w:marLeft w:val="0"/>
          <w:marRight w:val="0"/>
          <w:marTop w:val="0"/>
          <w:marBottom w:val="150"/>
          <w:divBdr>
            <w:top w:val="none" w:sz="0" w:space="0" w:color="auto"/>
            <w:left w:val="none" w:sz="0" w:space="0" w:color="auto"/>
            <w:bottom w:val="none" w:sz="0" w:space="0" w:color="auto"/>
            <w:right w:val="none" w:sz="0" w:space="0" w:color="auto"/>
          </w:divBdr>
          <w:divsChild>
            <w:div w:id="436678730">
              <w:marLeft w:val="0"/>
              <w:marRight w:val="0"/>
              <w:marTop w:val="0"/>
              <w:marBottom w:val="0"/>
              <w:divBdr>
                <w:top w:val="none" w:sz="0" w:space="0" w:color="auto"/>
                <w:left w:val="none" w:sz="0" w:space="0" w:color="auto"/>
                <w:bottom w:val="none" w:sz="0" w:space="0" w:color="auto"/>
                <w:right w:val="none" w:sz="0" w:space="0" w:color="auto"/>
              </w:divBdr>
            </w:div>
            <w:div w:id="300964127">
              <w:marLeft w:val="0"/>
              <w:marRight w:val="0"/>
              <w:marTop w:val="0"/>
              <w:marBottom w:val="0"/>
              <w:divBdr>
                <w:top w:val="none" w:sz="0" w:space="0" w:color="auto"/>
                <w:left w:val="none" w:sz="0" w:space="0" w:color="auto"/>
                <w:bottom w:val="none" w:sz="0" w:space="0" w:color="auto"/>
                <w:right w:val="none" w:sz="0" w:space="0" w:color="auto"/>
              </w:divBdr>
            </w:div>
            <w:div w:id="292712287">
              <w:marLeft w:val="0"/>
              <w:marRight w:val="0"/>
              <w:marTop w:val="0"/>
              <w:marBottom w:val="0"/>
              <w:divBdr>
                <w:top w:val="none" w:sz="0" w:space="0" w:color="auto"/>
                <w:left w:val="none" w:sz="0" w:space="0" w:color="auto"/>
                <w:bottom w:val="none" w:sz="0" w:space="0" w:color="auto"/>
                <w:right w:val="none" w:sz="0" w:space="0" w:color="auto"/>
              </w:divBdr>
            </w:div>
          </w:divsChild>
        </w:div>
        <w:div w:id="1386177642">
          <w:marLeft w:val="0"/>
          <w:marRight w:val="0"/>
          <w:marTop w:val="0"/>
          <w:marBottom w:val="0"/>
          <w:divBdr>
            <w:top w:val="none" w:sz="0" w:space="0" w:color="auto"/>
            <w:left w:val="none" w:sz="0" w:space="0" w:color="auto"/>
            <w:bottom w:val="none" w:sz="0" w:space="0" w:color="auto"/>
            <w:right w:val="none" w:sz="0" w:space="0" w:color="auto"/>
          </w:divBdr>
        </w:div>
        <w:div w:id="791900045">
          <w:marLeft w:val="0"/>
          <w:marRight w:val="0"/>
          <w:marTop w:val="0"/>
          <w:marBottom w:val="150"/>
          <w:divBdr>
            <w:top w:val="none" w:sz="0" w:space="0" w:color="auto"/>
            <w:left w:val="none" w:sz="0" w:space="0" w:color="auto"/>
            <w:bottom w:val="none" w:sz="0" w:space="0" w:color="auto"/>
            <w:right w:val="none" w:sz="0" w:space="0" w:color="auto"/>
          </w:divBdr>
          <w:divsChild>
            <w:div w:id="1745684301">
              <w:marLeft w:val="0"/>
              <w:marRight w:val="0"/>
              <w:marTop w:val="0"/>
              <w:marBottom w:val="0"/>
              <w:divBdr>
                <w:top w:val="none" w:sz="0" w:space="0" w:color="auto"/>
                <w:left w:val="none" w:sz="0" w:space="0" w:color="auto"/>
                <w:bottom w:val="none" w:sz="0" w:space="0" w:color="auto"/>
                <w:right w:val="none" w:sz="0" w:space="0" w:color="auto"/>
              </w:divBdr>
            </w:div>
          </w:divsChild>
        </w:div>
        <w:div w:id="333069950">
          <w:marLeft w:val="0"/>
          <w:marRight w:val="0"/>
          <w:marTop w:val="150"/>
          <w:marBottom w:val="0"/>
          <w:divBdr>
            <w:top w:val="none" w:sz="0" w:space="0" w:color="auto"/>
            <w:left w:val="none" w:sz="0" w:space="0" w:color="auto"/>
            <w:bottom w:val="none" w:sz="0" w:space="0" w:color="auto"/>
            <w:right w:val="none" w:sz="0" w:space="0" w:color="auto"/>
          </w:divBdr>
        </w:div>
        <w:div w:id="269700466">
          <w:marLeft w:val="0"/>
          <w:marRight w:val="0"/>
          <w:marTop w:val="0"/>
          <w:marBottom w:val="0"/>
          <w:divBdr>
            <w:top w:val="none" w:sz="0" w:space="0" w:color="auto"/>
            <w:left w:val="none" w:sz="0" w:space="0" w:color="auto"/>
            <w:bottom w:val="none" w:sz="0" w:space="0" w:color="auto"/>
            <w:right w:val="none" w:sz="0" w:space="0" w:color="auto"/>
          </w:divBdr>
        </w:div>
        <w:div w:id="1949392426">
          <w:marLeft w:val="0"/>
          <w:marRight w:val="0"/>
          <w:marTop w:val="0"/>
          <w:marBottom w:val="150"/>
          <w:divBdr>
            <w:top w:val="none" w:sz="0" w:space="0" w:color="auto"/>
            <w:left w:val="none" w:sz="0" w:space="0" w:color="auto"/>
            <w:bottom w:val="none" w:sz="0" w:space="0" w:color="auto"/>
            <w:right w:val="none" w:sz="0" w:space="0" w:color="auto"/>
          </w:divBdr>
          <w:divsChild>
            <w:div w:id="524909252">
              <w:marLeft w:val="0"/>
              <w:marRight w:val="0"/>
              <w:marTop w:val="0"/>
              <w:marBottom w:val="0"/>
              <w:divBdr>
                <w:top w:val="none" w:sz="0" w:space="0" w:color="auto"/>
                <w:left w:val="none" w:sz="0" w:space="0" w:color="auto"/>
                <w:bottom w:val="none" w:sz="0" w:space="0" w:color="auto"/>
                <w:right w:val="none" w:sz="0" w:space="0" w:color="auto"/>
              </w:divBdr>
            </w:div>
            <w:div w:id="1564558747">
              <w:marLeft w:val="0"/>
              <w:marRight w:val="0"/>
              <w:marTop w:val="0"/>
              <w:marBottom w:val="0"/>
              <w:divBdr>
                <w:top w:val="none" w:sz="0" w:space="0" w:color="auto"/>
                <w:left w:val="none" w:sz="0" w:space="0" w:color="auto"/>
                <w:bottom w:val="none" w:sz="0" w:space="0" w:color="auto"/>
                <w:right w:val="none" w:sz="0" w:space="0" w:color="auto"/>
              </w:divBdr>
            </w:div>
            <w:div w:id="1775051204">
              <w:marLeft w:val="0"/>
              <w:marRight w:val="0"/>
              <w:marTop w:val="0"/>
              <w:marBottom w:val="0"/>
              <w:divBdr>
                <w:top w:val="none" w:sz="0" w:space="0" w:color="auto"/>
                <w:left w:val="none" w:sz="0" w:space="0" w:color="auto"/>
                <w:bottom w:val="none" w:sz="0" w:space="0" w:color="auto"/>
                <w:right w:val="none" w:sz="0" w:space="0" w:color="auto"/>
              </w:divBdr>
            </w:div>
            <w:div w:id="1537693912">
              <w:marLeft w:val="0"/>
              <w:marRight w:val="0"/>
              <w:marTop w:val="0"/>
              <w:marBottom w:val="0"/>
              <w:divBdr>
                <w:top w:val="none" w:sz="0" w:space="0" w:color="auto"/>
                <w:left w:val="none" w:sz="0" w:space="0" w:color="auto"/>
                <w:bottom w:val="none" w:sz="0" w:space="0" w:color="auto"/>
                <w:right w:val="none" w:sz="0" w:space="0" w:color="auto"/>
              </w:divBdr>
            </w:div>
            <w:div w:id="120997335">
              <w:marLeft w:val="0"/>
              <w:marRight w:val="0"/>
              <w:marTop w:val="0"/>
              <w:marBottom w:val="0"/>
              <w:divBdr>
                <w:top w:val="none" w:sz="0" w:space="0" w:color="auto"/>
                <w:left w:val="none" w:sz="0" w:space="0" w:color="auto"/>
                <w:bottom w:val="none" w:sz="0" w:space="0" w:color="auto"/>
                <w:right w:val="none" w:sz="0" w:space="0" w:color="auto"/>
              </w:divBdr>
            </w:div>
          </w:divsChild>
        </w:div>
        <w:div w:id="572467244">
          <w:marLeft w:val="0"/>
          <w:marRight w:val="0"/>
          <w:marTop w:val="150"/>
          <w:marBottom w:val="0"/>
          <w:divBdr>
            <w:top w:val="none" w:sz="0" w:space="0" w:color="auto"/>
            <w:left w:val="none" w:sz="0" w:space="0" w:color="auto"/>
            <w:bottom w:val="none" w:sz="0" w:space="0" w:color="auto"/>
            <w:right w:val="none" w:sz="0" w:space="0" w:color="auto"/>
          </w:divBdr>
        </w:div>
        <w:div w:id="1010646805">
          <w:marLeft w:val="0"/>
          <w:marRight w:val="0"/>
          <w:marTop w:val="0"/>
          <w:marBottom w:val="0"/>
          <w:divBdr>
            <w:top w:val="none" w:sz="0" w:space="0" w:color="auto"/>
            <w:left w:val="none" w:sz="0" w:space="0" w:color="auto"/>
            <w:bottom w:val="none" w:sz="0" w:space="0" w:color="auto"/>
            <w:right w:val="none" w:sz="0" w:space="0" w:color="auto"/>
          </w:divBdr>
        </w:div>
        <w:div w:id="1216359179">
          <w:marLeft w:val="0"/>
          <w:marRight w:val="0"/>
          <w:marTop w:val="0"/>
          <w:marBottom w:val="150"/>
          <w:divBdr>
            <w:top w:val="none" w:sz="0" w:space="0" w:color="auto"/>
            <w:left w:val="none" w:sz="0" w:space="0" w:color="auto"/>
            <w:bottom w:val="none" w:sz="0" w:space="0" w:color="auto"/>
            <w:right w:val="none" w:sz="0" w:space="0" w:color="auto"/>
          </w:divBdr>
          <w:divsChild>
            <w:div w:id="870532079">
              <w:marLeft w:val="0"/>
              <w:marRight w:val="0"/>
              <w:marTop w:val="0"/>
              <w:marBottom w:val="0"/>
              <w:divBdr>
                <w:top w:val="none" w:sz="0" w:space="0" w:color="auto"/>
                <w:left w:val="none" w:sz="0" w:space="0" w:color="auto"/>
                <w:bottom w:val="none" w:sz="0" w:space="0" w:color="auto"/>
                <w:right w:val="none" w:sz="0" w:space="0" w:color="auto"/>
              </w:divBdr>
            </w:div>
            <w:div w:id="886915011">
              <w:marLeft w:val="0"/>
              <w:marRight w:val="0"/>
              <w:marTop w:val="0"/>
              <w:marBottom w:val="0"/>
              <w:divBdr>
                <w:top w:val="none" w:sz="0" w:space="0" w:color="auto"/>
                <w:left w:val="none" w:sz="0" w:space="0" w:color="auto"/>
                <w:bottom w:val="none" w:sz="0" w:space="0" w:color="auto"/>
                <w:right w:val="none" w:sz="0" w:space="0" w:color="auto"/>
              </w:divBdr>
            </w:div>
          </w:divsChild>
        </w:div>
        <w:div w:id="1765345569">
          <w:marLeft w:val="0"/>
          <w:marRight w:val="0"/>
          <w:marTop w:val="150"/>
          <w:marBottom w:val="0"/>
          <w:divBdr>
            <w:top w:val="none" w:sz="0" w:space="0" w:color="auto"/>
            <w:left w:val="none" w:sz="0" w:space="0" w:color="auto"/>
            <w:bottom w:val="none" w:sz="0" w:space="0" w:color="auto"/>
            <w:right w:val="none" w:sz="0" w:space="0" w:color="auto"/>
          </w:divBdr>
        </w:div>
        <w:div w:id="857541221">
          <w:marLeft w:val="0"/>
          <w:marRight w:val="0"/>
          <w:marTop w:val="0"/>
          <w:marBottom w:val="0"/>
          <w:divBdr>
            <w:top w:val="none" w:sz="0" w:space="0" w:color="auto"/>
            <w:left w:val="none" w:sz="0" w:space="0" w:color="auto"/>
            <w:bottom w:val="none" w:sz="0" w:space="0" w:color="auto"/>
            <w:right w:val="none" w:sz="0" w:space="0" w:color="auto"/>
          </w:divBdr>
        </w:div>
        <w:div w:id="912205073">
          <w:marLeft w:val="0"/>
          <w:marRight w:val="0"/>
          <w:marTop w:val="0"/>
          <w:marBottom w:val="150"/>
          <w:divBdr>
            <w:top w:val="none" w:sz="0" w:space="0" w:color="auto"/>
            <w:left w:val="none" w:sz="0" w:space="0" w:color="auto"/>
            <w:bottom w:val="none" w:sz="0" w:space="0" w:color="auto"/>
            <w:right w:val="none" w:sz="0" w:space="0" w:color="auto"/>
          </w:divBdr>
          <w:divsChild>
            <w:div w:id="1031302344">
              <w:marLeft w:val="0"/>
              <w:marRight w:val="0"/>
              <w:marTop w:val="0"/>
              <w:marBottom w:val="0"/>
              <w:divBdr>
                <w:top w:val="none" w:sz="0" w:space="0" w:color="auto"/>
                <w:left w:val="none" w:sz="0" w:space="0" w:color="auto"/>
                <w:bottom w:val="none" w:sz="0" w:space="0" w:color="auto"/>
                <w:right w:val="none" w:sz="0" w:space="0" w:color="auto"/>
              </w:divBdr>
            </w:div>
            <w:div w:id="1797333224">
              <w:marLeft w:val="0"/>
              <w:marRight w:val="0"/>
              <w:marTop w:val="0"/>
              <w:marBottom w:val="0"/>
              <w:divBdr>
                <w:top w:val="none" w:sz="0" w:space="0" w:color="auto"/>
                <w:left w:val="none" w:sz="0" w:space="0" w:color="auto"/>
                <w:bottom w:val="none" w:sz="0" w:space="0" w:color="auto"/>
                <w:right w:val="none" w:sz="0" w:space="0" w:color="auto"/>
              </w:divBdr>
            </w:div>
            <w:div w:id="1973778842">
              <w:marLeft w:val="0"/>
              <w:marRight w:val="0"/>
              <w:marTop w:val="0"/>
              <w:marBottom w:val="0"/>
              <w:divBdr>
                <w:top w:val="none" w:sz="0" w:space="0" w:color="auto"/>
                <w:left w:val="none" w:sz="0" w:space="0" w:color="auto"/>
                <w:bottom w:val="none" w:sz="0" w:space="0" w:color="auto"/>
                <w:right w:val="none" w:sz="0" w:space="0" w:color="auto"/>
              </w:divBdr>
            </w:div>
          </w:divsChild>
        </w:div>
        <w:div w:id="338166445">
          <w:marLeft w:val="0"/>
          <w:marRight w:val="0"/>
          <w:marTop w:val="0"/>
          <w:marBottom w:val="0"/>
          <w:divBdr>
            <w:top w:val="none" w:sz="0" w:space="0" w:color="auto"/>
            <w:left w:val="none" w:sz="0" w:space="0" w:color="auto"/>
            <w:bottom w:val="none" w:sz="0" w:space="0" w:color="auto"/>
            <w:right w:val="none" w:sz="0" w:space="0" w:color="auto"/>
          </w:divBdr>
        </w:div>
        <w:div w:id="294264196">
          <w:marLeft w:val="0"/>
          <w:marRight w:val="0"/>
          <w:marTop w:val="0"/>
          <w:marBottom w:val="150"/>
          <w:divBdr>
            <w:top w:val="none" w:sz="0" w:space="0" w:color="auto"/>
            <w:left w:val="none" w:sz="0" w:space="0" w:color="auto"/>
            <w:bottom w:val="none" w:sz="0" w:space="0" w:color="auto"/>
            <w:right w:val="none" w:sz="0" w:space="0" w:color="auto"/>
          </w:divBdr>
          <w:divsChild>
            <w:div w:id="498159212">
              <w:marLeft w:val="0"/>
              <w:marRight w:val="0"/>
              <w:marTop w:val="0"/>
              <w:marBottom w:val="0"/>
              <w:divBdr>
                <w:top w:val="none" w:sz="0" w:space="0" w:color="auto"/>
                <w:left w:val="none" w:sz="0" w:space="0" w:color="auto"/>
                <w:bottom w:val="none" w:sz="0" w:space="0" w:color="auto"/>
                <w:right w:val="none" w:sz="0" w:space="0" w:color="auto"/>
              </w:divBdr>
            </w:div>
          </w:divsChild>
        </w:div>
        <w:div w:id="1957101888">
          <w:marLeft w:val="0"/>
          <w:marRight w:val="0"/>
          <w:marTop w:val="150"/>
          <w:marBottom w:val="0"/>
          <w:divBdr>
            <w:top w:val="none" w:sz="0" w:space="0" w:color="auto"/>
            <w:left w:val="none" w:sz="0" w:space="0" w:color="auto"/>
            <w:bottom w:val="none" w:sz="0" w:space="0" w:color="auto"/>
            <w:right w:val="none" w:sz="0" w:space="0" w:color="auto"/>
          </w:divBdr>
        </w:div>
        <w:div w:id="1812670821">
          <w:marLeft w:val="0"/>
          <w:marRight w:val="0"/>
          <w:marTop w:val="0"/>
          <w:marBottom w:val="0"/>
          <w:divBdr>
            <w:top w:val="none" w:sz="0" w:space="0" w:color="auto"/>
            <w:left w:val="none" w:sz="0" w:space="0" w:color="auto"/>
            <w:bottom w:val="none" w:sz="0" w:space="0" w:color="auto"/>
            <w:right w:val="none" w:sz="0" w:space="0" w:color="auto"/>
          </w:divBdr>
        </w:div>
        <w:div w:id="834151391">
          <w:marLeft w:val="0"/>
          <w:marRight w:val="0"/>
          <w:marTop w:val="0"/>
          <w:marBottom w:val="150"/>
          <w:divBdr>
            <w:top w:val="none" w:sz="0" w:space="0" w:color="auto"/>
            <w:left w:val="none" w:sz="0" w:space="0" w:color="auto"/>
            <w:bottom w:val="none" w:sz="0" w:space="0" w:color="auto"/>
            <w:right w:val="none" w:sz="0" w:space="0" w:color="auto"/>
          </w:divBdr>
          <w:divsChild>
            <w:div w:id="229779268">
              <w:marLeft w:val="0"/>
              <w:marRight w:val="0"/>
              <w:marTop w:val="0"/>
              <w:marBottom w:val="0"/>
              <w:divBdr>
                <w:top w:val="none" w:sz="0" w:space="0" w:color="auto"/>
                <w:left w:val="none" w:sz="0" w:space="0" w:color="auto"/>
                <w:bottom w:val="none" w:sz="0" w:space="0" w:color="auto"/>
                <w:right w:val="none" w:sz="0" w:space="0" w:color="auto"/>
              </w:divBdr>
            </w:div>
            <w:div w:id="2018774874">
              <w:marLeft w:val="0"/>
              <w:marRight w:val="0"/>
              <w:marTop w:val="0"/>
              <w:marBottom w:val="0"/>
              <w:divBdr>
                <w:top w:val="none" w:sz="0" w:space="0" w:color="auto"/>
                <w:left w:val="none" w:sz="0" w:space="0" w:color="auto"/>
                <w:bottom w:val="none" w:sz="0" w:space="0" w:color="auto"/>
                <w:right w:val="none" w:sz="0" w:space="0" w:color="auto"/>
              </w:divBdr>
            </w:div>
            <w:div w:id="1778864642">
              <w:marLeft w:val="0"/>
              <w:marRight w:val="0"/>
              <w:marTop w:val="0"/>
              <w:marBottom w:val="0"/>
              <w:divBdr>
                <w:top w:val="none" w:sz="0" w:space="0" w:color="auto"/>
                <w:left w:val="none" w:sz="0" w:space="0" w:color="auto"/>
                <w:bottom w:val="none" w:sz="0" w:space="0" w:color="auto"/>
                <w:right w:val="none" w:sz="0" w:space="0" w:color="auto"/>
              </w:divBdr>
            </w:div>
            <w:div w:id="662273345">
              <w:marLeft w:val="0"/>
              <w:marRight w:val="0"/>
              <w:marTop w:val="0"/>
              <w:marBottom w:val="0"/>
              <w:divBdr>
                <w:top w:val="none" w:sz="0" w:space="0" w:color="auto"/>
                <w:left w:val="none" w:sz="0" w:space="0" w:color="auto"/>
                <w:bottom w:val="none" w:sz="0" w:space="0" w:color="auto"/>
                <w:right w:val="none" w:sz="0" w:space="0" w:color="auto"/>
              </w:divBdr>
            </w:div>
            <w:div w:id="1476530539">
              <w:marLeft w:val="0"/>
              <w:marRight w:val="0"/>
              <w:marTop w:val="0"/>
              <w:marBottom w:val="0"/>
              <w:divBdr>
                <w:top w:val="none" w:sz="0" w:space="0" w:color="auto"/>
                <w:left w:val="none" w:sz="0" w:space="0" w:color="auto"/>
                <w:bottom w:val="none" w:sz="0" w:space="0" w:color="auto"/>
                <w:right w:val="none" w:sz="0" w:space="0" w:color="auto"/>
              </w:divBdr>
            </w:div>
          </w:divsChild>
        </w:div>
        <w:div w:id="795879431">
          <w:marLeft w:val="0"/>
          <w:marRight w:val="0"/>
          <w:marTop w:val="0"/>
          <w:marBottom w:val="0"/>
          <w:divBdr>
            <w:top w:val="none" w:sz="0" w:space="0" w:color="auto"/>
            <w:left w:val="none" w:sz="0" w:space="0" w:color="auto"/>
            <w:bottom w:val="none" w:sz="0" w:space="0" w:color="auto"/>
            <w:right w:val="none" w:sz="0" w:space="0" w:color="auto"/>
          </w:divBdr>
        </w:div>
        <w:div w:id="2065178067">
          <w:marLeft w:val="0"/>
          <w:marRight w:val="0"/>
          <w:marTop w:val="0"/>
          <w:marBottom w:val="150"/>
          <w:divBdr>
            <w:top w:val="none" w:sz="0" w:space="0" w:color="auto"/>
            <w:left w:val="none" w:sz="0" w:space="0" w:color="auto"/>
            <w:bottom w:val="none" w:sz="0" w:space="0" w:color="auto"/>
            <w:right w:val="none" w:sz="0" w:space="0" w:color="auto"/>
          </w:divBdr>
          <w:divsChild>
            <w:div w:id="825508735">
              <w:marLeft w:val="0"/>
              <w:marRight w:val="0"/>
              <w:marTop w:val="0"/>
              <w:marBottom w:val="0"/>
              <w:divBdr>
                <w:top w:val="none" w:sz="0" w:space="0" w:color="auto"/>
                <w:left w:val="none" w:sz="0" w:space="0" w:color="auto"/>
                <w:bottom w:val="none" w:sz="0" w:space="0" w:color="auto"/>
                <w:right w:val="none" w:sz="0" w:space="0" w:color="auto"/>
              </w:divBdr>
            </w:div>
            <w:div w:id="1974631029">
              <w:marLeft w:val="0"/>
              <w:marRight w:val="0"/>
              <w:marTop w:val="0"/>
              <w:marBottom w:val="0"/>
              <w:divBdr>
                <w:top w:val="none" w:sz="0" w:space="0" w:color="auto"/>
                <w:left w:val="none" w:sz="0" w:space="0" w:color="auto"/>
                <w:bottom w:val="none" w:sz="0" w:space="0" w:color="auto"/>
                <w:right w:val="none" w:sz="0" w:space="0" w:color="auto"/>
              </w:divBdr>
            </w:div>
          </w:divsChild>
        </w:div>
        <w:div w:id="1115754811">
          <w:marLeft w:val="0"/>
          <w:marRight w:val="0"/>
          <w:marTop w:val="0"/>
          <w:marBottom w:val="0"/>
          <w:divBdr>
            <w:top w:val="none" w:sz="0" w:space="0" w:color="auto"/>
            <w:left w:val="none" w:sz="0" w:space="0" w:color="auto"/>
            <w:bottom w:val="none" w:sz="0" w:space="0" w:color="auto"/>
            <w:right w:val="none" w:sz="0" w:space="0" w:color="auto"/>
          </w:divBdr>
        </w:div>
        <w:div w:id="188569285">
          <w:marLeft w:val="0"/>
          <w:marRight w:val="0"/>
          <w:marTop w:val="0"/>
          <w:marBottom w:val="150"/>
          <w:divBdr>
            <w:top w:val="none" w:sz="0" w:space="0" w:color="auto"/>
            <w:left w:val="none" w:sz="0" w:space="0" w:color="auto"/>
            <w:bottom w:val="none" w:sz="0" w:space="0" w:color="auto"/>
            <w:right w:val="none" w:sz="0" w:space="0" w:color="auto"/>
          </w:divBdr>
          <w:divsChild>
            <w:div w:id="122623728">
              <w:marLeft w:val="0"/>
              <w:marRight w:val="0"/>
              <w:marTop w:val="0"/>
              <w:marBottom w:val="0"/>
              <w:divBdr>
                <w:top w:val="none" w:sz="0" w:space="0" w:color="auto"/>
                <w:left w:val="none" w:sz="0" w:space="0" w:color="auto"/>
                <w:bottom w:val="none" w:sz="0" w:space="0" w:color="auto"/>
                <w:right w:val="none" w:sz="0" w:space="0" w:color="auto"/>
              </w:divBdr>
            </w:div>
          </w:divsChild>
        </w:div>
        <w:div w:id="1447043447">
          <w:marLeft w:val="0"/>
          <w:marRight w:val="0"/>
          <w:marTop w:val="75"/>
          <w:marBottom w:val="0"/>
          <w:divBdr>
            <w:top w:val="none" w:sz="0" w:space="0" w:color="auto"/>
            <w:left w:val="none" w:sz="0" w:space="0" w:color="auto"/>
            <w:bottom w:val="none" w:sz="0" w:space="0" w:color="auto"/>
            <w:right w:val="none" w:sz="0" w:space="0" w:color="auto"/>
          </w:divBdr>
        </w:div>
        <w:div w:id="1983266571">
          <w:marLeft w:val="0"/>
          <w:marRight w:val="0"/>
          <w:marTop w:val="0"/>
          <w:marBottom w:val="0"/>
          <w:divBdr>
            <w:top w:val="none" w:sz="0" w:space="0" w:color="auto"/>
            <w:left w:val="none" w:sz="0" w:space="0" w:color="auto"/>
            <w:bottom w:val="none" w:sz="0" w:space="0" w:color="auto"/>
            <w:right w:val="none" w:sz="0" w:space="0" w:color="auto"/>
          </w:divBdr>
        </w:div>
        <w:div w:id="1050570345">
          <w:marLeft w:val="0"/>
          <w:marRight w:val="0"/>
          <w:marTop w:val="0"/>
          <w:marBottom w:val="150"/>
          <w:divBdr>
            <w:top w:val="none" w:sz="0" w:space="0" w:color="auto"/>
            <w:left w:val="none" w:sz="0" w:space="0" w:color="auto"/>
            <w:bottom w:val="none" w:sz="0" w:space="0" w:color="auto"/>
            <w:right w:val="none" w:sz="0" w:space="0" w:color="auto"/>
          </w:divBdr>
          <w:divsChild>
            <w:div w:id="862864773">
              <w:marLeft w:val="0"/>
              <w:marRight w:val="0"/>
              <w:marTop w:val="0"/>
              <w:marBottom w:val="0"/>
              <w:divBdr>
                <w:top w:val="none" w:sz="0" w:space="0" w:color="auto"/>
                <w:left w:val="none" w:sz="0" w:space="0" w:color="auto"/>
                <w:bottom w:val="none" w:sz="0" w:space="0" w:color="auto"/>
                <w:right w:val="none" w:sz="0" w:space="0" w:color="auto"/>
              </w:divBdr>
            </w:div>
            <w:div w:id="356007238">
              <w:marLeft w:val="0"/>
              <w:marRight w:val="0"/>
              <w:marTop w:val="0"/>
              <w:marBottom w:val="0"/>
              <w:divBdr>
                <w:top w:val="none" w:sz="0" w:space="0" w:color="auto"/>
                <w:left w:val="none" w:sz="0" w:space="0" w:color="auto"/>
                <w:bottom w:val="none" w:sz="0" w:space="0" w:color="auto"/>
                <w:right w:val="none" w:sz="0" w:space="0" w:color="auto"/>
              </w:divBdr>
            </w:div>
          </w:divsChild>
        </w:div>
        <w:div w:id="1828859725">
          <w:marLeft w:val="0"/>
          <w:marRight w:val="0"/>
          <w:marTop w:val="150"/>
          <w:marBottom w:val="0"/>
          <w:divBdr>
            <w:top w:val="none" w:sz="0" w:space="0" w:color="auto"/>
            <w:left w:val="none" w:sz="0" w:space="0" w:color="auto"/>
            <w:bottom w:val="none" w:sz="0" w:space="0" w:color="auto"/>
            <w:right w:val="none" w:sz="0" w:space="0" w:color="auto"/>
          </w:divBdr>
        </w:div>
        <w:div w:id="1109860149">
          <w:marLeft w:val="0"/>
          <w:marRight w:val="0"/>
          <w:marTop w:val="0"/>
          <w:marBottom w:val="0"/>
          <w:divBdr>
            <w:top w:val="none" w:sz="0" w:space="0" w:color="auto"/>
            <w:left w:val="none" w:sz="0" w:space="0" w:color="auto"/>
            <w:bottom w:val="none" w:sz="0" w:space="0" w:color="auto"/>
            <w:right w:val="none" w:sz="0" w:space="0" w:color="auto"/>
          </w:divBdr>
        </w:div>
        <w:div w:id="175119247">
          <w:marLeft w:val="0"/>
          <w:marRight w:val="0"/>
          <w:marTop w:val="0"/>
          <w:marBottom w:val="150"/>
          <w:divBdr>
            <w:top w:val="none" w:sz="0" w:space="0" w:color="auto"/>
            <w:left w:val="none" w:sz="0" w:space="0" w:color="auto"/>
            <w:bottom w:val="none" w:sz="0" w:space="0" w:color="auto"/>
            <w:right w:val="none" w:sz="0" w:space="0" w:color="auto"/>
          </w:divBdr>
          <w:divsChild>
            <w:div w:id="1400009684">
              <w:marLeft w:val="0"/>
              <w:marRight w:val="0"/>
              <w:marTop w:val="0"/>
              <w:marBottom w:val="0"/>
              <w:divBdr>
                <w:top w:val="none" w:sz="0" w:space="0" w:color="auto"/>
                <w:left w:val="none" w:sz="0" w:space="0" w:color="auto"/>
                <w:bottom w:val="none" w:sz="0" w:space="0" w:color="auto"/>
                <w:right w:val="none" w:sz="0" w:space="0" w:color="auto"/>
              </w:divBdr>
            </w:div>
            <w:div w:id="1158426504">
              <w:marLeft w:val="0"/>
              <w:marRight w:val="0"/>
              <w:marTop w:val="0"/>
              <w:marBottom w:val="0"/>
              <w:divBdr>
                <w:top w:val="none" w:sz="0" w:space="0" w:color="auto"/>
                <w:left w:val="none" w:sz="0" w:space="0" w:color="auto"/>
                <w:bottom w:val="none" w:sz="0" w:space="0" w:color="auto"/>
                <w:right w:val="none" w:sz="0" w:space="0" w:color="auto"/>
              </w:divBdr>
            </w:div>
          </w:divsChild>
        </w:div>
        <w:div w:id="1096754023">
          <w:marLeft w:val="0"/>
          <w:marRight w:val="0"/>
          <w:marTop w:val="150"/>
          <w:marBottom w:val="0"/>
          <w:divBdr>
            <w:top w:val="none" w:sz="0" w:space="0" w:color="auto"/>
            <w:left w:val="none" w:sz="0" w:space="0" w:color="auto"/>
            <w:bottom w:val="none" w:sz="0" w:space="0" w:color="auto"/>
            <w:right w:val="none" w:sz="0" w:space="0" w:color="auto"/>
          </w:divBdr>
        </w:div>
        <w:div w:id="983393401">
          <w:marLeft w:val="0"/>
          <w:marRight w:val="0"/>
          <w:marTop w:val="0"/>
          <w:marBottom w:val="0"/>
          <w:divBdr>
            <w:top w:val="none" w:sz="0" w:space="0" w:color="auto"/>
            <w:left w:val="none" w:sz="0" w:space="0" w:color="auto"/>
            <w:bottom w:val="none" w:sz="0" w:space="0" w:color="auto"/>
            <w:right w:val="none" w:sz="0" w:space="0" w:color="auto"/>
          </w:divBdr>
        </w:div>
        <w:div w:id="1257205814">
          <w:marLeft w:val="0"/>
          <w:marRight w:val="0"/>
          <w:marTop w:val="0"/>
          <w:marBottom w:val="150"/>
          <w:divBdr>
            <w:top w:val="none" w:sz="0" w:space="0" w:color="auto"/>
            <w:left w:val="none" w:sz="0" w:space="0" w:color="auto"/>
            <w:bottom w:val="none" w:sz="0" w:space="0" w:color="auto"/>
            <w:right w:val="none" w:sz="0" w:space="0" w:color="auto"/>
          </w:divBdr>
          <w:divsChild>
            <w:div w:id="242029342">
              <w:marLeft w:val="0"/>
              <w:marRight w:val="0"/>
              <w:marTop w:val="0"/>
              <w:marBottom w:val="0"/>
              <w:divBdr>
                <w:top w:val="none" w:sz="0" w:space="0" w:color="auto"/>
                <w:left w:val="none" w:sz="0" w:space="0" w:color="auto"/>
                <w:bottom w:val="none" w:sz="0" w:space="0" w:color="auto"/>
                <w:right w:val="none" w:sz="0" w:space="0" w:color="auto"/>
              </w:divBdr>
            </w:div>
            <w:div w:id="54397761">
              <w:marLeft w:val="0"/>
              <w:marRight w:val="0"/>
              <w:marTop w:val="0"/>
              <w:marBottom w:val="0"/>
              <w:divBdr>
                <w:top w:val="none" w:sz="0" w:space="0" w:color="auto"/>
                <w:left w:val="none" w:sz="0" w:space="0" w:color="auto"/>
                <w:bottom w:val="none" w:sz="0" w:space="0" w:color="auto"/>
                <w:right w:val="none" w:sz="0" w:space="0" w:color="auto"/>
              </w:divBdr>
            </w:div>
          </w:divsChild>
        </w:div>
        <w:div w:id="23754543">
          <w:marLeft w:val="0"/>
          <w:marRight w:val="0"/>
          <w:marTop w:val="150"/>
          <w:marBottom w:val="0"/>
          <w:divBdr>
            <w:top w:val="none" w:sz="0" w:space="0" w:color="auto"/>
            <w:left w:val="none" w:sz="0" w:space="0" w:color="auto"/>
            <w:bottom w:val="none" w:sz="0" w:space="0" w:color="auto"/>
            <w:right w:val="none" w:sz="0" w:space="0" w:color="auto"/>
          </w:divBdr>
        </w:div>
        <w:div w:id="1639872282">
          <w:marLeft w:val="0"/>
          <w:marRight w:val="0"/>
          <w:marTop w:val="0"/>
          <w:marBottom w:val="0"/>
          <w:divBdr>
            <w:top w:val="none" w:sz="0" w:space="0" w:color="auto"/>
            <w:left w:val="none" w:sz="0" w:space="0" w:color="auto"/>
            <w:bottom w:val="none" w:sz="0" w:space="0" w:color="auto"/>
            <w:right w:val="none" w:sz="0" w:space="0" w:color="auto"/>
          </w:divBdr>
        </w:div>
        <w:div w:id="1656489459">
          <w:marLeft w:val="0"/>
          <w:marRight w:val="0"/>
          <w:marTop w:val="0"/>
          <w:marBottom w:val="150"/>
          <w:divBdr>
            <w:top w:val="none" w:sz="0" w:space="0" w:color="auto"/>
            <w:left w:val="none" w:sz="0" w:space="0" w:color="auto"/>
            <w:bottom w:val="none" w:sz="0" w:space="0" w:color="auto"/>
            <w:right w:val="none" w:sz="0" w:space="0" w:color="auto"/>
          </w:divBdr>
          <w:divsChild>
            <w:div w:id="1232890760">
              <w:marLeft w:val="0"/>
              <w:marRight w:val="0"/>
              <w:marTop w:val="0"/>
              <w:marBottom w:val="0"/>
              <w:divBdr>
                <w:top w:val="none" w:sz="0" w:space="0" w:color="auto"/>
                <w:left w:val="none" w:sz="0" w:space="0" w:color="auto"/>
                <w:bottom w:val="none" w:sz="0" w:space="0" w:color="auto"/>
                <w:right w:val="none" w:sz="0" w:space="0" w:color="auto"/>
              </w:divBdr>
            </w:div>
            <w:div w:id="1534463332">
              <w:marLeft w:val="0"/>
              <w:marRight w:val="0"/>
              <w:marTop w:val="0"/>
              <w:marBottom w:val="0"/>
              <w:divBdr>
                <w:top w:val="none" w:sz="0" w:space="0" w:color="auto"/>
                <w:left w:val="none" w:sz="0" w:space="0" w:color="auto"/>
                <w:bottom w:val="none" w:sz="0" w:space="0" w:color="auto"/>
                <w:right w:val="none" w:sz="0" w:space="0" w:color="auto"/>
              </w:divBdr>
            </w:div>
            <w:div w:id="1124347585">
              <w:marLeft w:val="0"/>
              <w:marRight w:val="0"/>
              <w:marTop w:val="0"/>
              <w:marBottom w:val="0"/>
              <w:divBdr>
                <w:top w:val="none" w:sz="0" w:space="0" w:color="auto"/>
                <w:left w:val="none" w:sz="0" w:space="0" w:color="auto"/>
                <w:bottom w:val="none" w:sz="0" w:space="0" w:color="auto"/>
                <w:right w:val="none" w:sz="0" w:space="0" w:color="auto"/>
              </w:divBdr>
            </w:div>
            <w:div w:id="1207529432">
              <w:marLeft w:val="0"/>
              <w:marRight w:val="0"/>
              <w:marTop w:val="0"/>
              <w:marBottom w:val="0"/>
              <w:divBdr>
                <w:top w:val="none" w:sz="0" w:space="0" w:color="auto"/>
                <w:left w:val="none" w:sz="0" w:space="0" w:color="auto"/>
                <w:bottom w:val="none" w:sz="0" w:space="0" w:color="auto"/>
                <w:right w:val="none" w:sz="0" w:space="0" w:color="auto"/>
              </w:divBdr>
            </w:div>
          </w:divsChild>
        </w:div>
        <w:div w:id="1034116425">
          <w:marLeft w:val="0"/>
          <w:marRight w:val="0"/>
          <w:marTop w:val="150"/>
          <w:marBottom w:val="0"/>
          <w:divBdr>
            <w:top w:val="none" w:sz="0" w:space="0" w:color="auto"/>
            <w:left w:val="none" w:sz="0" w:space="0" w:color="auto"/>
            <w:bottom w:val="none" w:sz="0" w:space="0" w:color="auto"/>
            <w:right w:val="none" w:sz="0" w:space="0" w:color="auto"/>
          </w:divBdr>
        </w:div>
        <w:div w:id="1594976638">
          <w:marLeft w:val="0"/>
          <w:marRight w:val="0"/>
          <w:marTop w:val="0"/>
          <w:marBottom w:val="0"/>
          <w:divBdr>
            <w:top w:val="none" w:sz="0" w:space="0" w:color="auto"/>
            <w:left w:val="none" w:sz="0" w:space="0" w:color="auto"/>
            <w:bottom w:val="none" w:sz="0" w:space="0" w:color="auto"/>
            <w:right w:val="none" w:sz="0" w:space="0" w:color="auto"/>
          </w:divBdr>
        </w:div>
        <w:div w:id="1631862680">
          <w:marLeft w:val="0"/>
          <w:marRight w:val="0"/>
          <w:marTop w:val="0"/>
          <w:marBottom w:val="150"/>
          <w:divBdr>
            <w:top w:val="none" w:sz="0" w:space="0" w:color="auto"/>
            <w:left w:val="none" w:sz="0" w:space="0" w:color="auto"/>
            <w:bottom w:val="none" w:sz="0" w:space="0" w:color="auto"/>
            <w:right w:val="none" w:sz="0" w:space="0" w:color="auto"/>
          </w:divBdr>
          <w:divsChild>
            <w:div w:id="819736992">
              <w:marLeft w:val="0"/>
              <w:marRight w:val="0"/>
              <w:marTop w:val="0"/>
              <w:marBottom w:val="0"/>
              <w:divBdr>
                <w:top w:val="none" w:sz="0" w:space="0" w:color="auto"/>
                <w:left w:val="none" w:sz="0" w:space="0" w:color="auto"/>
                <w:bottom w:val="none" w:sz="0" w:space="0" w:color="auto"/>
                <w:right w:val="none" w:sz="0" w:space="0" w:color="auto"/>
              </w:divBdr>
            </w:div>
            <w:div w:id="1829134275">
              <w:marLeft w:val="0"/>
              <w:marRight w:val="0"/>
              <w:marTop w:val="0"/>
              <w:marBottom w:val="0"/>
              <w:divBdr>
                <w:top w:val="none" w:sz="0" w:space="0" w:color="auto"/>
                <w:left w:val="none" w:sz="0" w:space="0" w:color="auto"/>
                <w:bottom w:val="none" w:sz="0" w:space="0" w:color="auto"/>
                <w:right w:val="none" w:sz="0" w:space="0" w:color="auto"/>
              </w:divBdr>
            </w:div>
          </w:divsChild>
        </w:div>
        <w:div w:id="1420828037">
          <w:marLeft w:val="0"/>
          <w:marRight w:val="0"/>
          <w:marTop w:val="150"/>
          <w:marBottom w:val="0"/>
          <w:divBdr>
            <w:top w:val="none" w:sz="0" w:space="0" w:color="auto"/>
            <w:left w:val="none" w:sz="0" w:space="0" w:color="auto"/>
            <w:bottom w:val="none" w:sz="0" w:space="0" w:color="auto"/>
            <w:right w:val="none" w:sz="0" w:space="0" w:color="auto"/>
          </w:divBdr>
        </w:div>
        <w:div w:id="298927474">
          <w:marLeft w:val="0"/>
          <w:marRight w:val="0"/>
          <w:marTop w:val="0"/>
          <w:marBottom w:val="0"/>
          <w:divBdr>
            <w:top w:val="none" w:sz="0" w:space="0" w:color="auto"/>
            <w:left w:val="none" w:sz="0" w:space="0" w:color="auto"/>
            <w:bottom w:val="none" w:sz="0" w:space="0" w:color="auto"/>
            <w:right w:val="none" w:sz="0" w:space="0" w:color="auto"/>
          </w:divBdr>
        </w:div>
        <w:div w:id="1212156685">
          <w:marLeft w:val="0"/>
          <w:marRight w:val="0"/>
          <w:marTop w:val="0"/>
          <w:marBottom w:val="150"/>
          <w:divBdr>
            <w:top w:val="none" w:sz="0" w:space="0" w:color="auto"/>
            <w:left w:val="none" w:sz="0" w:space="0" w:color="auto"/>
            <w:bottom w:val="none" w:sz="0" w:space="0" w:color="auto"/>
            <w:right w:val="none" w:sz="0" w:space="0" w:color="auto"/>
          </w:divBdr>
          <w:divsChild>
            <w:div w:id="1112750070">
              <w:marLeft w:val="0"/>
              <w:marRight w:val="0"/>
              <w:marTop w:val="0"/>
              <w:marBottom w:val="0"/>
              <w:divBdr>
                <w:top w:val="none" w:sz="0" w:space="0" w:color="auto"/>
                <w:left w:val="none" w:sz="0" w:space="0" w:color="auto"/>
                <w:bottom w:val="none" w:sz="0" w:space="0" w:color="auto"/>
                <w:right w:val="none" w:sz="0" w:space="0" w:color="auto"/>
              </w:divBdr>
            </w:div>
            <w:div w:id="20714467">
              <w:marLeft w:val="0"/>
              <w:marRight w:val="0"/>
              <w:marTop w:val="0"/>
              <w:marBottom w:val="0"/>
              <w:divBdr>
                <w:top w:val="none" w:sz="0" w:space="0" w:color="auto"/>
                <w:left w:val="none" w:sz="0" w:space="0" w:color="auto"/>
                <w:bottom w:val="none" w:sz="0" w:space="0" w:color="auto"/>
                <w:right w:val="none" w:sz="0" w:space="0" w:color="auto"/>
              </w:divBdr>
            </w:div>
            <w:div w:id="55209597">
              <w:marLeft w:val="0"/>
              <w:marRight w:val="0"/>
              <w:marTop w:val="0"/>
              <w:marBottom w:val="0"/>
              <w:divBdr>
                <w:top w:val="none" w:sz="0" w:space="0" w:color="auto"/>
                <w:left w:val="none" w:sz="0" w:space="0" w:color="auto"/>
                <w:bottom w:val="none" w:sz="0" w:space="0" w:color="auto"/>
                <w:right w:val="none" w:sz="0" w:space="0" w:color="auto"/>
              </w:divBdr>
            </w:div>
          </w:divsChild>
        </w:div>
        <w:div w:id="1843736241">
          <w:marLeft w:val="0"/>
          <w:marRight w:val="0"/>
          <w:marTop w:val="0"/>
          <w:marBottom w:val="0"/>
          <w:divBdr>
            <w:top w:val="none" w:sz="0" w:space="0" w:color="auto"/>
            <w:left w:val="none" w:sz="0" w:space="0" w:color="auto"/>
            <w:bottom w:val="none" w:sz="0" w:space="0" w:color="auto"/>
            <w:right w:val="none" w:sz="0" w:space="0" w:color="auto"/>
          </w:divBdr>
        </w:div>
        <w:div w:id="486635010">
          <w:marLeft w:val="0"/>
          <w:marRight w:val="0"/>
          <w:marTop w:val="0"/>
          <w:marBottom w:val="150"/>
          <w:divBdr>
            <w:top w:val="none" w:sz="0" w:space="0" w:color="auto"/>
            <w:left w:val="none" w:sz="0" w:space="0" w:color="auto"/>
            <w:bottom w:val="none" w:sz="0" w:space="0" w:color="auto"/>
            <w:right w:val="none" w:sz="0" w:space="0" w:color="auto"/>
          </w:divBdr>
          <w:divsChild>
            <w:div w:id="1379209748">
              <w:marLeft w:val="0"/>
              <w:marRight w:val="0"/>
              <w:marTop w:val="0"/>
              <w:marBottom w:val="0"/>
              <w:divBdr>
                <w:top w:val="none" w:sz="0" w:space="0" w:color="auto"/>
                <w:left w:val="none" w:sz="0" w:space="0" w:color="auto"/>
                <w:bottom w:val="none" w:sz="0" w:space="0" w:color="auto"/>
                <w:right w:val="none" w:sz="0" w:space="0" w:color="auto"/>
              </w:divBdr>
            </w:div>
          </w:divsChild>
        </w:div>
        <w:div w:id="1308824694">
          <w:marLeft w:val="0"/>
          <w:marRight w:val="0"/>
          <w:marTop w:val="75"/>
          <w:marBottom w:val="0"/>
          <w:divBdr>
            <w:top w:val="none" w:sz="0" w:space="0" w:color="auto"/>
            <w:left w:val="none" w:sz="0" w:space="0" w:color="auto"/>
            <w:bottom w:val="none" w:sz="0" w:space="0" w:color="auto"/>
            <w:right w:val="none" w:sz="0" w:space="0" w:color="auto"/>
          </w:divBdr>
        </w:div>
        <w:div w:id="1924752780">
          <w:marLeft w:val="0"/>
          <w:marRight w:val="0"/>
          <w:marTop w:val="0"/>
          <w:marBottom w:val="0"/>
          <w:divBdr>
            <w:top w:val="none" w:sz="0" w:space="0" w:color="auto"/>
            <w:left w:val="none" w:sz="0" w:space="0" w:color="auto"/>
            <w:bottom w:val="none" w:sz="0" w:space="0" w:color="auto"/>
            <w:right w:val="none" w:sz="0" w:space="0" w:color="auto"/>
          </w:divBdr>
        </w:div>
        <w:div w:id="255792886">
          <w:marLeft w:val="0"/>
          <w:marRight w:val="0"/>
          <w:marTop w:val="0"/>
          <w:marBottom w:val="150"/>
          <w:divBdr>
            <w:top w:val="none" w:sz="0" w:space="0" w:color="auto"/>
            <w:left w:val="none" w:sz="0" w:space="0" w:color="auto"/>
            <w:bottom w:val="none" w:sz="0" w:space="0" w:color="auto"/>
            <w:right w:val="none" w:sz="0" w:space="0" w:color="auto"/>
          </w:divBdr>
          <w:divsChild>
            <w:div w:id="1575505758">
              <w:marLeft w:val="0"/>
              <w:marRight w:val="0"/>
              <w:marTop w:val="0"/>
              <w:marBottom w:val="0"/>
              <w:divBdr>
                <w:top w:val="none" w:sz="0" w:space="0" w:color="auto"/>
                <w:left w:val="none" w:sz="0" w:space="0" w:color="auto"/>
                <w:bottom w:val="none" w:sz="0" w:space="0" w:color="auto"/>
                <w:right w:val="none" w:sz="0" w:space="0" w:color="auto"/>
              </w:divBdr>
            </w:div>
            <w:div w:id="1630939455">
              <w:marLeft w:val="0"/>
              <w:marRight w:val="0"/>
              <w:marTop w:val="0"/>
              <w:marBottom w:val="0"/>
              <w:divBdr>
                <w:top w:val="none" w:sz="0" w:space="0" w:color="auto"/>
                <w:left w:val="none" w:sz="0" w:space="0" w:color="auto"/>
                <w:bottom w:val="none" w:sz="0" w:space="0" w:color="auto"/>
                <w:right w:val="none" w:sz="0" w:space="0" w:color="auto"/>
              </w:divBdr>
            </w:div>
            <w:div w:id="1996912491">
              <w:marLeft w:val="0"/>
              <w:marRight w:val="0"/>
              <w:marTop w:val="0"/>
              <w:marBottom w:val="0"/>
              <w:divBdr>
                <w:top w:val="none" w:sz="0" w:space="0" w:color="auto"/>
                <w:left w:val="none" w:sz="0" w:space="0" w:color="auto"/>
                <w:bottom w:val="none" w:sz="0" w:space="0" w:color="auto"/>
                <w:right w:val="none" w:sz="0" w:space="0" w:color="auto"/>
              </w:divBdr>
            </w:div>
            <w:div w:id="1817254724">
              <w:marLeft w:val="0"/>
              <w:marRight w:val="0"/>
              <w:marTop w:val="0"/>
              <w:marBottom w:val="0"/>
              <w:divBdr>
                <w:top w:val="none" w:sz="0" w:space="0" w:color="auto"/>
                <w:left w:val="none" w:sz="0" w:space="0" w:color="auto"/>
                <w:bottom w:val="none" w:sz="0" w:space="0" w:color="auto"/>
                <w:right w:val="none" w:sz="0" w:space="0" w:color="auto"/>
              </w:divBdr>
            </w:div>
          </w:divsChild>
        </w:div>
        <w:div w:id="1545368752">
          <w:marLeft w:val="0"/>
          <w:marRight w:val="0"/>
          <w:marTop w:val="150"/>
          <w:marBottom w:val="0"/>
          <w:divBdr>
            <w:top w:val="none" w:sz="0" w:space="0" w:color="auto"/>
            <w:left w:val="none" w:sz="0" w:space="0" w:color="auto"/>
            <w:bottom w:val="none" w:sz="0" w:space="0" w:color="auto"/>
            <w:right w:val="none" w:sz="0" w:space="0" w:color="auto"/>
          </w:divBdr>
        </w:div>
        <w:div w:id="691031149">
          <w:marLeft w:val="0"/>
          <w:marRight w:val="0"/>
          <w:marTop w:val="0"/>
          <w:marBottom w:val="0"/>
          <w:divBdr>
            <w:top w:val="none" w:sz="0" w:space="0" w:color="auto"/>
            <w:left w:val="none" w:sz="0" w:space="0" w:color="auto"/>
            <w:bottom w:val="none" w:sz="0" w:space="0" w:color="auto"/>
            <w:right w:val="none" w:sz="0" w:space="0" w:color="auto"/>
          </w:divBdr>
        </w:div>
        <w:div w:id="1433820580">
          <w:marLeft w:val="0"/>
          <w:marRight w:val="0"/>
          <w:marTop w:val="0"/>
          <w:marBottom w:val="150"/>
          <w:divBdr>
            <w:top w:val="none" w:sz="0" w:space="0" w:color="auto"/>
            <w:left w:val="none" w:sz="0" w:space="0" w:color="auto"/>
            <w:bottom w:val="none" w:sz="0" w:space="0" w:color="auto"/>
            <w:right w:val="none" w:sz="0" w:space="0" w:color="auto"/>
          </w:divBdr>
          <w:divsChild>
            <w:div w:id="422918070">
              <w:marLeft w:val="0"/>
              <w:marRight w:val="0"/>
              <w:marTop w:val="0"/>
              <w:marBottom w:val="0"/>
              <w:divBdr>
                <w:top w:val="none" w:sz="0" w:space="0" w:color="auto"/>
                <w:left w:val="none" w:sz="0" w:space="0" w:color="auto"/>
                <w:bottom w:val="none" w:sz="0" w:space="0" w:color="auto"/>
                <w:right w:val="none" w:sz="0" w:space="0" w:color="auto"/>
              </w:divBdr>
            </w:div>
            <w:div w:id="1645960968">
              <w:marLeft w:val="0"/>
              <w:marRight w:val="0"/>
              <w:marTop w:val="0"/>
              <w:marBottom w:val="0"/>
              <w:divBdr>
                <w:top w:val="none" w:sz="0" w:space="0" w:color="auto"/>
                <w:left w:val="none" w:sz="0" w:space="0" w:color="auto"/>
                <w:bottom w:val="none" w:sz="0" w:space="0" w:color="auto"/>
                <w:right w:val="none" w:sz="0" w:space="0" w:color="auto"/>
              </w:divBdr>
            </w:div>
          </w:divsChild>
        </w:div>
        <w:div w:id="106194281">
          <w:marLeft w:val="0"/>
          <w:marRight w:val="0"/>
          <w:marTop w:val="0"/>
          <w:marBottom w:val="0"/>
          <w:divBdr>
            <w:top w:val="none" w:sz="0" w:space="0" w:color="auto"/>
            <w:left w:val="none" w:sz="0" w:space="0" w:color="auto"/>
            <w:bottom w:val="none" w:sz="0" w:space="0" w:color="auto"/>
            <w:right w:val="none" w:sz="0" w:space="0" w:color="auto"/>
          </w:divBdr>
        </w:div>
        <w:div w:id="19472281">
          <w:marLeft w:val="0"/>
          <w:marRight w:val="0"/>
          <w:marTop w:val="0"/>
          <w:marBottom w:val="150"/>
          <w:divBdr>
            <w:top w:val="none" w:sz="0" w:space="0" w:color="auto"/>
            <w:left w:val="none" w:sz="0" w:space="0" w:color="auto"/>
            <w:bottom w:val="none" w:sz="0" w:space="0" w:color="auto"/>
            <w:right w:val="none" w:sz="0" w:space="0" w:color="auto"/>
          </w:divBdr>
          <w:divsChild>
            <w:div w:id="333461945">
              <w:marLeft w:val="0"/>
              <w:marRight w:val="0"/>
              <w:marTop w:val="0"/>
              <w:marBottom w:val="0"/>
              <w:divBdr>
                <w:top w:val="none" w:sz="0" w:space="0" w:color="auto"/>
                <w:left w:val="none" w:sz="0" w:space="0" w:color="auto"/>
                <w:bottom w:val="none" w:sz="0" w:space="0" w:color="auto"/>
                <w:right w:val="none" w:sz="0" w:space="0" w:color="auto"/>
              </w:divBdr>
            </w:div>
          </w:divsChild>
        </w:div>
        <w:div w:id="1176731090">
          <w:marLeft w:val="0"/>
          <w:marRight w:val="0"/>
          <w:marTop w:val="150"/>
          <w:marBottom w:val="0"/>
          <w:divBdr>
            <w:top w:val="none" w:sz="0" w:space="0" w:color="auto"/>
            <w:left w:val="none" w:sz="0" w:space="0" w:color="auto"/>
            <w:bottom w:val="none" w:sz="0" w:space="0" w:color="auto"/>
            <w:right w:val="none" w:sz="0" w:space="0" w:color="auto"/>
          </w:divBdr>
        </w:div>
        <w:div w:id="470288978">
          <w:marLeft w:val="0"/>
          <w:marRight w:val="0"/>
          <w:marTop w:val="0"/>
          <w:marBottom w:val="0"/>
          <w:divBdr>
            <w:top w:val="none" w:sz="0" w:space="0" w:color="auto"/>
            <w:left w:val="none" w:sz="0" w:space="0" w:color="auto"/>
            <w:bottom w:val="none" w:sz="0" w:space="0" w:color="auto"/>
            <w:right w:val="none" w:sz="0" w:space="0" w:color="auto"/>
          </w:divBdr>
        </w:div>
        <w:div w:id="1522665521">
          <w:marLeft w:val="0"/>
          <w:marRight w:val="0"/>
          <w:marTop w:val="0"/>
          <w:marBottom w:val="150"/>
          <w:divBdr>
            <w:top w:val="none" w:sz="0" w:space="0" w:color="auto"/>
            <w:left w:val="none" w:sz="0" w:space="0" w:color="auto"/>
            <w:bottom w:val="none" w:sz="0" w:space="0" w:color="auto"/>
            <w:right w:val="none" w:sz="0" w:space="0" w:color="auto"/>
          </w:divBdr>
          <w:divsChild>
            <w:div w:id="1780638673">
              <w:marLeft w:val="0"/>
              <w:marRight w:val="0"/>
              <w:marTop w:val="0"/>
              <w:marBottom w:val="0"/>
              <w:divBdr>
                <w:top w:val="none" w:sz="0" w:space="0" w:color="auto"/>
                <w:left w:val="none" w:sz="0" w:space="0" w:color="auto"/>
                <w:bottom w:val="none" w:sz="0" w:space="0" w:color="auto"/>
                <w:right w:val="none" w:sz="0" w:space="0" w:color="auto"/>
              </w:divBdr>
            </w:div>
            <w:div w:id="1670331795">
              <w:marLeft w:val="0"/>
              <w:marRight w:val="0"/>
              <w:marTop w:val="0"/>
              <w:marBottom w:val="0"/>
              <w:divBdr>
                <w:top w:val="none" w:sz="0" w:space="0" w:color="auto"/>
                <w:left w:val="none" w:sz="0" w:space="0" w:color="auto"/>
                <w:bottom w:val="none" w:sz="0" w:space="0" w:color="auto"/>
                <w:right w:val="none" w:sz="0" w:space="0" w:color="auto"/>
              </w:divBdr>
            </w:div>
          </w:divsChild>
        </w:div>
        <w:div w:id="1497645138">
          <w:marLeft w:val="0"/>
          <w:marRight w:val="0"/>
          <w:marTop w:val="150"/>
          <w:marBottom w:val="0"/>
          <w:divBdr>
            <w:top w:val="none" w:sz="0" w:space="0" w:color="auto"/>
            <w:left w:val="none" w:sz="0" w:space="0" w:color="auto"/>
            <w:bottom w:val="none" w:sz="0" w:space="0" w:color="auto"/>
            <w:right w:val="none" w:sz="0" w:space="0" w:color="auto"/>
          </w:divBdr>
        </w:div>
        <w:div w:id="825125644">
          <w:marLeft w:val="0"/>
          <w:marRight w:val="0"/>
          <w:marTop w:val="0"/>
          <w:marBottom w:val="0"/>
          <w:divBdr>
            <w:top w:val="none" w:sz="0" w:space="0" w:color="auto"/>
            <w:left w:val="none" w:sz="0" w:space="0" w:color="auto"/>
            <w:bottom w:val="none" w:sz="0" w:space="0" w:color="auto"/>
            <w:right w:val="none" w:sz="0" w:space="0" w:color="auto"/>
          </w:divBdr>
        </w:div>
        <w:div w:id="190798805">
          <w:marLeft w:val="0"/>
          <w:marRight w:val="0"/>
          <w:marTop w:val="0"/>
          <w:marBottom w:val="150"/>
          <w:divBdr>
            <w:top w:val="none" w:sz="0" w:space="0" w:color="auto"/>
            <w:left w:val="none" w:sz="0" w:space="0" w:color="auto"/>
            <w:bottom w:val="none" w:sz="0" w:space="0" w:color="auto"/>
            <w:right w:val="none" w:sz="0" w:space="0" w:color="auto"/>
          </w:divBdr>
          <w:divsChild>
            <w:div w:id="1152989699">
              <w:marLeft w:val="0"/>
              <w:marRight w:val="0"/>
              <w:marTop w:val="0"/>
              <w:marBottom w:val="0"/>
              <w:divBdr>
                <w:top w:val="none" w:sz="0" w:space="0" w:color="auto"/>
                <w:left w:val="none" w:sz="0" w:space="0" w:color="auto"/>
                <w:bottom w:val="none" w:sz="0" w:space="0" w:color="auto"/>
                <w:right w:val="none" w:sz="0" w:space="0" w:color="auto"/>
              </w:divBdr>
            </w:div>
            <w:div w:id="461581068">
              <w:marLeft w:val="0"/>
              <w:marRight w:val="0"/>
              <w:marTop w:val="0"/>
              <w:marBottom w:val="0"/>
              <w:divBdr>
                <w:top w:val="none" w:sz="0" w:space="0" w:color="auto"/>
                <w:left w:val="none" w:sz="0" w:space="0" w:color="auto"/>
                <w:bottom w:val="none" w:sz="0" w:space="0" w:color="auto"/>
                <w:right w:val="none" w:sz="0" w:space="0" w:color="auto"/>
              </w:divBdr>
            </w:div>
          </w:divsChild>
        </w:div>
        <w:div w:id="190144149">
          <w:marLeft w:val="0"/>
          <w:marRight w:val="0"/>
          <w:marTop w:val="150"/>
          <w:marBottom w:val="0"/>
          <w:divBdr>
            <w:top w:val="none" w:sz="0" w:space="0" w:color="auto"/>
            <w:left w:val="none" w:sz="0" w:space="0" w:color="auto"/>
            <w:bottom w:val="none" w:sz="0" w:space="0" w:color="auto"/>
            <w:right w:val="none" w:sz="0" w:space="0" w:color="auto"/>
          </w:divBdr>
        </w:div>
        <w:div w:id="414205289">
          <w:marLeft w:val="0"/>
          <w:marRight w:val="0"/>
          <w:marTop w:val="0"/>
          <w:marBottom w:val="0"/>
          <w:divBdr>
            <w:top w:val="none" w:sz="0" w:space="0" w:color="auto"/>
            <w:left w:val="none" w:sz="0" w:space="0" w:color="auto"/>
            <w:bottom w:val="none" w:sz="0" w:space="0" w:color="auto"/>
            <w:right w:val="none" w:sz="0" w:space="0" w:color="auto"/>
          </w:divBdr>
        </w:div>
        <w:div w:id="243612281">
          <w:marLeft w:val="0"/>
          <w:marRight w:val="0"/>
          <w:marTop w:val="0"/>
          <w:marBottom w:val="150"/>
          <w:divBdr>
            <w:top w:val="none" w:sz="0" w:space="0" w:color="auto"/>
            <w:left w:val="none" w:sz="0" w:space="0" w:color="auto"/>
            <w:bottom w:val="none" w:sz="0" w:space="0" w:color="auto"/>
            <w:right w:val="none" w:sz="0" w:space="0" w:color="auto"/>
          </w:divBdr>
          <w:divsChild>
            <w:div w:id="1564831074">
              <w:marLeft w:val="0"/>
              <w:marRight w:val="0"/>
              <w:marTop w:val="0"/>
              <w:marBottom w:val="0"/>
              <w:divBdr>
                <w:top w:val="none" w:sz="0" w:space="0" w:color="auto"/>
                <w:left w:val="none" w:sz="0" w:space="0" w:color="auto"/>
                <w:bottom w:val="none" w:sz="0" w:space="0" w:color="auto"/>
                <w:right w:val="none" w:sz="0" w:space="0" w:color="auto"/>
              </w:divBdr>
            </w:div>
            <w:div w:id="2048482278">
              <w:marLeft w:val="0"/>
              <w:marRight w:val="0"/>
              <w:marTop w:val="0"/>
              <w:marBottom w:val="0"/>
              <w:divBdr>
                <w:top w:val="none" w:sz="0" w:space="0" w:color="auto"/>
                <w:left w:val="none" w:sz="0" w:space="0" w:color="auto"/>
                <w:bottom w:val="none" w:sz="0" w:space="0" w:color="auto"/>
                <w:right w:val="none" w:sz="0" w:space="0" w:color="auto"/>
              </w:divBdr>
            </w:div>
            <w:div w:id="737366394">
              <w:marLeft w:val="0"/>
              <w:marRight w:val="0"/>
              <w:marTop w:val="0"/>
              <w:marBottom w:val="0"/>
              <w:divBdr>
                <w:top w:val="none" w:sz="0" w:space="0" w:color="auto"/>
                <w:left w:val="none" w:sz="0" w:space="0" w:color="auto"/>
                <w:bottom w:val="none" w:sz="0" w:space="0" w:color="auto"/>
                <w:right w:val="none" w:sz="0" w:space="0" w:color="auto"/>
              </w:divBdr>
            </w:div>
            <w:div w:id="1442335206">
              <w:marLeft w:val="0"/>
              <w:marRight w:val="0"/>
              <w:marTop w:val="0"/>
              <w:marBottom w:val="0"/>
              <w:divBdr>
                <w:top w:val="none" w:sz="0" w:space="0" w:color="auto"/>
                <w:left w:val="none" w:sz="0" w:space="0" w:color="auto"/>
                <w:bottom w:val="none" w:sz="0" w:space="0" w:color="auto"/>
                <w:right w:val="none" w:sz="0" w:space="0" w:color="auto"/>
              </w:divBdr>
            </w:div>
            <w:div w:id="655308220">
              <w:marLeft w:val="0"/>
              <w:marRight w:val="0"/>
              <w:marTop w:val="0"/>
              <w:marBottom w:val="0"/>
              <w:divBdr>
                <w:top w:val="none" w:sz="0" w:space="0" w:color="auto"/>
                <w:left w:val="none" w:sz="0" w:space="0" w:color="auto"/>
                <w:bottom w:val="none" w:sz="0" w:space="0" w:color="auto"/>
                <w:right w:val="none" w:sz="0" w:space="0" w:color="auto"/>
              </w:divBdr>
            </w:div>
            <w:div w:id="79103864">
              <w:marLeft w:val="0"/>
              <w:marRight w:val="0"/>
              <w:marTop w:val="0"/>
              <w:marBottom w:val="0"/>
              <w:divBdr>
                <w:top w:val="none" w:sz="0" w:space="0" w:color="auto"/>
                <w:left w:val="none" w:sz="0" w:space="0" w:color="auto"/>
                <w:bottom w:val="none" w:sz="0" w:space="0" w:color="auto"/>
                <w:right w:val="none" w:sz="0" w:space="0" w:color="auto"/>
              </w:divBdr>
            </w:div>
          </w:divsChild>
        </w:div>
        <w:div w:id="1239555159">
          <w:marLeft w:val="0"/>
          <w:marRight w:val="0"/>
          <w:marTop w:val="150"/>
          <w:marBottom w:val="0"/>
          <w:divBdr>
            <w:top w:val="none" w:sz="0" w:space="0" w:color="auto"/>
            <w:left w:val="none" w:sz="0" w:space="0" w:color="auto"/>
            <w:bottom w:val="none" w:sz="0" w:space="0" w:color="auto"/>
            <w:right w:val="none" w:sz="0" w:space="0" w:color="auto"/>
          </w:divBdr>
        </w:div>
        <w:div w:id="1038167865">
          <w:marLeft w:val="0"/>
          <w:marRight w:val="0"/>
          <w:marTop w:val="0"/>
          <w:marBottom w:val="0"/>
          <w:divBdr>
            <w:top w:val="none" w:sz="0" w:space="0" w:color="auto"/>
            <w:left w:val="none" w:sz="0" w:space="0" w:color="auto"/>
            <w:bottom w:val="none" w:sz="0" w:space="0" w:color="auto"/>
            <w:right w:val="none" w:sz="0" w:space="0" w:color="auto"/>
          </w:divBdr>
        </w:div>
        <w:div w:id="1278565539">
          <w:marLeft w:val="0"/>
          <w:marRight w:val="0"/>
          <w:marTop w:val="0"/>
          <w:marBottom w:val="150"/>
          <w:divBdr>
            <w:top w:val="none" w:sz="0" w:space="0" w:color="auto"/>
            <w:left w:val="none" w:sz="0" w:space="0" w:color="auto"/>
            <w:bottom w:val="none" w:sz="0" w:space="0" w:color="auto"/>
            <w:right w:val="none" w:sz="0" w:space="0" w:color="auto"/>
          </w:divBdr>
          <w:divsChild>
            <w:div w:id="732317277">
              <w:marLeft w:val="0"/>
              <w:marRight w:val="0"/>
              <w:marTop w:val="0"/>
              <w:marBottom w:val="0"/>
              <w:divBdr>
                <w:top w:val="none" w:sz="0" w:space="0" w:color="auto"/>
                <w:left w:val="none" w:sz="0" w:space="0" w:color="auto"/>
                <w:bottom w:val="none" w:sz="0" w:space="0" w:color="auto"/>
                <w:right w:val="none" w:sz="0" w:space="0" w:color="auto"/>
              </w:divBdr>
            </w:div>
            <w:div w:id="87778493">
              <w:marLeft w:val="0"/>
              <w:marRight w:val="0"/>
              <w:marTop w:val="0"/>
              <w:marBottom w:val="0"/>
              <w:divBdr>
                <w:top w:val="none" w:sz="0" w:space="0" w:color="auto"/>
                <w:left w:val="none" w:sz="0" w:space="0" w:color="auto"/>
                <w:bottom w:val="none" w:sz="0" w:space="0" w:color="auto"/>
                <w:right w:val="none" w:sz="0" w:space="0" w:color="auto"/>
              </w:divBdr>
            </w:div>
            <w:div w:id="1445804710">
              <w:marLeft w:val="0"/>
              <w:marRight w:val="0"/>
              <w:marTop w:val="0"/>
              <w:marBottom w:val="0"/>
              <w:divBdr>
                <w:top w:val="none" w:sz="0" w:space="0" w:color="auto"/>
                <w:left w:val="none" w:sz="0" w:space="0" w:color="auto"/>
                <w:bottom w:val="none" w:sz="0" w:space="0" w:color="auto"/>
                <w:right w:val="none" w:sz="0" w:space="0" w:color="auto"/>
              </w:divBdr>
            </w:div>
            <w:div w:id="409011936">
              <w:marLeft w:val="0"/>
              <w:marRight w:val="0"/>
              <w:marTop w:val="0"/>
              <w:marBottom w:val="0"/>
              <w:divBdr>
                <w:top w:val="none" w:sz="0" w:space="0" w:color="auto"/>
                <w:left w:val="none" w:sz="0" w:space="0" w:color="auto"/>
                <w:bottom w:val="none" w:sz="0" w:space="0" w:color="auto"/>
                <w:right w:val="none" w:sz="0" w:space="0" w:color="auto"/>
              </w:divBdr>
            </w:div>
            <w:div w:id="1155488983">
              <w:marLeft w:val="0"/>
              <w:marRight w:val="0"/>
              <w:marTop w:val="0"/>
              <w:marBottom w:val="0"/>
              <w:divBdr>
                <w:top w:val="none" w:sz="0" w:space="0" w:color="auto"/>
                <w:left w:val="none" w:sz="0" w:space="0" w:color="auto"/>
                <w:bottom w:val="none" w:sz="0" w:space="0" w:color="auto"/>
                <w:right w:val="none" w:sz="0" w:space="0" w:color="auto"/>
              </w:divBdr>
            </w:div>
          </w:divsChild>
        </w:div>
        <w:div w:id="258760231">
          <w:marLeft w:val="0"/>
          <w:marRight w:val="0"/>
          <w:marTop w:val="0"/>
          <w:marBottom w:val="0"/>
          <w:divBdr>
            <w:top w:val="none" w:sz="0" w:space="0" w:color="auto"/>
            <w:left w:val="none" w:sz="0" w:space="0" w:color="auto"/>
            <w:bottom w:val="none" w:sz="0" w:space="0" w:color="auto"/>
            <w:right w:val="none" w:sz="0" w:space="0" w:color="auto"/>
          </w:divBdr>
        </w:div>
        <w:div w:id="4522483">
          <w:marLeft w:val="0"/>
          <w:marRight w:val="0"/>
          <w:marTop w:val="0"/>
          <w:marBottom w:val="150"/>
          <w:divBdr>
            <w:top w:val="none" w:sz="0" w:space="0" w:color="auto"/>
            <w:left w:val="none" w:sz="0" w:space="0" w:color="auto"/>
            <w:bottom w:val="none" w:sz="0" w:space="0" w:color="auto"/>
            <w:right w:val="none" w:sz="0" w:space="0" w:color="auto"/>
          </w:divBdr>
          <w:divsChild>
            <w:div w:id="271672371">
              <w:marLeft w:val="0"/>
              <w:marRight w:val="0"/>
              <w:marTop w:val="0"/>
              <w:marBottom w:val="0"/>
              <w:divBdr>
                <w:top w:val="none" w:sz="0" w:space="0" w:color="auto"/>
                <w:left w:val="none" w:sz="0" w:space="0" w:color="auto"/>
                <w:bottom w:val="none" w:sz="0" w:space="0" w:color="auto"/>
                <w:right w:val="none" w:sz="0" w:space="0" w:color="auto"/>
              </w:divBdr>
            </w:div>
            <w:div w:id="577911372">
              <w:marLeft w:val="0"/>
              <w:marRight w:val="0"/>
              <w:marTop w:val="0"/>
              <w:marBottom w:val="0"/>
              <w:divBdr>
                <w:top w:val="none" w:sz="0" w:space="0" w:color="auto"/>
                <w:left w:val="none" w:sz="0" w:space="0" w:color="auto"/>
                <w:bottom w:val="none" w:sz="0" w:space="0" w:color="auto"/>
                <w:right w:val="none" w:sz="0" w:space="0" w:color="auto"/>
              </w:divBdr>
            </w:div>
          </w:divsChild>
        </w:div>
        <w:div w:id="1119956780">
          <w:marLeft w:val="0"/>
          <w:marRight w:val="0"/>
          <w:marTop w:val="0"/>
          <w:marBottom w:val="0"/>
          <w:divBdr>
            <w:top w:val="none" w:sz="0" w:space="0" w:color="auto"/>
            <w:left w:val="none" w:sz="0" w:space="0" w:color="auto"/>
            <w:bottom w:val="none" w:sz="0" w:space="0" w:color="auto"/>
            <w:right w:val="none" w:sz="0" w:space="0" w:color="auto"/>
          </w:divBdr>
        </w:div>
        <w:div w:id="993067061">
          <w:marLeft w:val="0"/>
          <w:marRight w:val="0"/>
          <w:marTop w:val="0"/>
          <w:marBottom w:val="150"/>
          <w:divBdr>
            <w:top w:val="none" w:sz="0" w:space="0" w:color="auto"/>
            <w:left w:val="none" w:sz="0" w:space="0" w:color="auto"/>
            <w:bottom w:val="none" w:sz="0" w:space="0" w:color="auto"/>
            <w:right w:val="none" w:sz="0" w:space="0" w:color="auto"/>
          </w:divBdr>
          <w:divsChild>
            <w:div w:id="897782059">
              <w:marLeft w:val="0"/>
              <w:marRight w:val="0"/>
              <w:marTop w:val="0"/>
              <w:marBottom w:val="0"/>
              <w:divBdr>
                <w:top w:val="none" w:sz="0" w:space="0" w:color="auto"/>
                <w:left w:val="none" w:sz="0" w:space="0" w:color="auto"/>
                <w:bottom w:val="none" w:sz="0" w:space="0" w:color="auto"/>
                <w:right w:val="none" w:sz="0" w:space="0" w:color="auto"/>
              </w:divBdr>
            </w:div>
            <w:div w:id="1012295365">
              <w:marLeft w:val="0"/>
              <w:marRight w:val="0"/>
              <w:marTop w:val="0"/>
              <w:marBottom w:val="0"/>
              <w:divBdr>
                <w:top w:val="none" w:sz="0" w:space="0" w:color="auto"/>
                <w:left w:val="none" w:sz="0" w:space="0" w:color="auto"/>
                <w:bottom w:val="none" w:sz="0" w:space="0" w:color="auto"/>
                <w:right w:val="none" w:sz="0" w:space="0" w:color="auto"/>
              </w:divBdr>
            </w:div>
          </w:divsChild>
        </w:div>
        <w:div w:id="1802532799">
          <w:marLeft w:val="0"/>
          <w:marRight w:val="0"/>
          <w:marTop w:val="0"/>
          <w:marBottom w:val="0"/>
          <w:divBdr>
            <w:top w:val="none" w:sz="0" w:space="0" w:color="auto"/>
            <w:left w:val="none" w:sz="0" w:space="0" w:color="auto"/>
            <w:bottom w:val="none" w:sz="0" w:space="0" w:color="auto"/>
            <w:right w:val="none" w:sz="0" w:space="0" w:color="auto"/>
          </w:divBdr>
        </w:div>
        <w:div w:id="1237398456">
          <w:marLeft w:val="0"/>
          <w:marRight w:val="0"/>
          <w:marTop w:val="0"/>
          <w:marBottom w:val="150"/>
          <w:divBdr>
            <w:top w:val="none" w:sz="0" w:space="0" w:color="auto"/>
            <w:left w:val="none" w:sz="0" w:space="0" w:color="auto"/>
            <w:bottom w:val="none" w:sz="0" w:space="0" w:color="auto"/>
            <w:right w:val="none" w:sz="0" w:space="0" w:color="auto"/>
          </w:divBdr>
          <w:divsChild>
            <w:div w:id="65736760">
              <w:marLeft w:val="0"/>
              <w:marRight w:val="0"/>
              <w:marTop w:val="0"/>
              <w:marBottom w:val="0"/>
              <w:divBdr>
                <w:top w:val="none" w:sz="0" w:space="0" w:color="auto"/>
                <w:left w:val="none" w:sz="0" w:space="0" w:color="auto"/>
                <w:bottom w:val="none" w:sz="0" w:space="0" w:color="auto"/>
                <w:right w:val="none" w:sz="0" w:space="0" w:color="auto"/>
              </w:divBdr>
            </w:div>
          </w:divsChild>
        </w:div>
        <w:div w:id="594940645">
          <w:marLeft w:val="0"/>
          <w:marRight w:val="0"/>
          <w:marTop w:val="0"/>
          <w:marBottom w:val="0"/>
          <w:divBdr>
            <w:top w:val="none" w:sz="0" w:space="0" w:color="auto"/>
            <w:left w:val="none" w:sz="0" w:space="0" w:color="auto"/>
            <w:bottom w:val="none" w:sz="0" w:space="0" w:color="auto"/>
            <w:right w:val="none" w:sz="0" w:space="0" w:color="auto"/>
          </w:divBdr>
        </w:div>
        <w:div w:id="957877128">
          <w:marLeft w:val="0"/>
          <w:marRight w:val="0"/>
          <w:marTop w:val="0"/>
          <w:marBottom w:val="150"/>
          <w:divBdr>
            <w:top w:val="none" w:sz="0" w:space="0" w:color="auto"/>
            <w:left w:val="none" w:sz="0" w:space="0" w:color="auto"/>
            <w:bottom w:val="none" w:sz="0" w:space="0" w:color="auto"/>
            <w:right w:val="none" w:sz="0" w:space="0" w:color="auto"/>
          </w:divBdr>
          <w:divsChild>
            <w:div w:id="2013414148">
              <w:marLeft w:val="0"/>
              <w:marRight w:val="0"/>
              <w:marTop w:val="0"/>
              <w:marBottom w:val="0"/>
              <w:divBdr>
                <w:top w:val="none" w:sz="0" w:space="0" w:color="auto"/>
                <w:left w:val="none" w:sz="0" w:space="0" w:color="auto"/>
                <w:bottom w:val="none" w:sz="0" w:space="0" w:color="auto"/>
                <w:right w:val="none" w:sz="0" w:space="0" w:color="auto"/>
              </w:divBdr>
            </w:div>
            <w:div w:id="394354356">
              <w:marLeft w:val="0"/>
              <w:marRight w:val="0"/>
              <w:marTop w:val="0"/>
              <w:marBottom w:val="0"/>
              <w:divBdr>
                <w:top w:val="none" w:sz="0" w:space="0" w:color="auto"/>
                <w:left w:val="none" w:sz="0" w:space="0" w:color="auto"/>
                <w:bottom w:val="none" w:sz="0" w:space="0" w:color="auto"/>
                <w:right w:val="none" w:sz="0" w:space="0" w:color="auto"/>
              </w:divBdr>
            </w:div>
          </w:divsChild>
        </w:div>
        <w:div w:id="1921478738">
          <w:marLeft w:val="0"/>
          <w:marRight w:val="0"/>
          <w:marTop w:val="0"/>
          <w:marBottom w:val="0"/>
          <w:divBdr>
            <w:top w:val="none" w:sz="0" w:space="0" w:color="auto"/>
            <w:left w:val="none" w:sz="0" w:space="0" w:color="auto"/>
            <w:bottom w:val="none" w:sz="0" w:space="0" w:color="auto"/>
            <w:right w:val="none" w:sz="0" w:space="0" w:color="auto"/>
          </w:divBdr>
        </w:div>
        <w:div w:id="1965960784">
          <w:marLeft w:val="0"/>
          <w:marRight w:val="0"/>
          <w:marTop w:val="0"/>
          <w:marBottom w:val="150"/>
          <w:divBdr>
            <w:top w:val="none" w:sz="0" w:space="0" w:color="auto"/>
            <w:left w:val="none" w:sz="0" w:space="0" w:color="auto"/>
            <w:bottom w:val="none" w:sz="0" w:space="0" w:color="auto"/>
            <w:right w:val="none" w:sz="0" w:space="0" w:color="auto"/>
          </w:divBdr>
          <w:divsChild>
            <w:div w:id="393628313">
              <w:marLeft w:val="0"/>
              <w:marRight w:val="0"/>
              <w:marTop w:val="0"/>
              <w:marBottom w:val="0"/>
              <w:divBdr>
                <w:top w:val="none" w:sz="0" w:space="0" w:color="auto"/>
                <w:left w:val="none" w:sz="0" w:space="0" w:color="auto"/>
                <w:bottom w:val="none" w:sz="0" w:space="0" w:color="auto"/>
                <w:right w:val="none" w:sz="0" w:space="0" w:color="auto"/>
              </w:divBdr>
            </w:div>
          </w:divsChild>
        </w:div>
        <w:div w:id="1311179752">
          <w:marLeft w:val="0"/>
          <w:marRight w:val="0"/>
          <w:marTop w:val="0"/>
          <w:marBottom w:val="0"/>
          <w:divBdr>
            <w:top w:val="none" w:sz="0" w:space="0" w:color="auto"/>
            <w:left w:val="none" w:sz="0" w:space="0" w:color="auto"/>
            <w:bottom w:val="none" w:sz="0" w:space="0" w:color="auto"/>
            <w:right w:val="none" w:sz="0" w:space="0" w:color="auto"/>
          </w:divBdr>
        </w:div>
        <w:div w:id="1908881508">
          <w:marLeft w:val="0"/>
          <w:marRight w:val="0"/>
          <w:marTop w:val="0"/>
          <w:marBottom w:val="150"/>
          <w:divBdr>
            <w:top w:val="none" w:sz="0" w:space="0" w:color="auto"/>
            <w:left w:val="none" w:sz="0" w:space="0" w:color="auto"/>
            <w:bottom w:val="none" w:sz="0" w:space="0" w:color="auto"/>
            <w:right w:val="none" w:sz="0" w:space="0" w:color="auto"/>
          </w:divBdr>
          <w:divsChild>
            <w:div w:id="1961105376">
              <w:marLeft w:val="0"/>
              <w:marRight w:val="0"/>
              <w:marTop w:val="0"/>
              <w:marBottom w:val="0"/>
              <w:divBdr>
                <w:top w:val="none" w:sz="0" w:space="0" w:color="auto"/>
                <w:left w:val="none" w:sz="0" w:space="0" w:color="auto"/>
                <w:bottom w:val="none" w:sz="0" w:space="0" w:color="auto"/>
                <w:right w:val="none" w:sz="0" w:space="0" w:color="auto"/>
              </w:divBdr>
            </w:div>
          </w:divsChild>
        </w:div>
        <w:div w:id="1731731441">
          <w:marLeft w:val="0"/>
          <w:marRight w:val="0"/>
          <w:marTop w:val="0"/>
          <w:marBottom w:val="0"/>
          <w:divBdr>
            <w:top w:val="none" w:sz="0" w:space="0" w:color="auto"/>
            <w:left w:val="none" w:sz="0" w:space="0" w:color="auto"/>
            <w:bottom w:val="none" w:sz="0" w:space="0" w:color="auto"/>
            <w:right w:val="none" w:sz="0" w:space="0" w:color="auto"/>
          </w:divBdr>
        </w:div>
        <w:div w:id="1790777278">
          <w:marLeft w:val="0"/>
          <w:marRight w:val="0"/>
          <w:marTop w:val="0"/>
          <w:marBottom w:val="150"/>
          <w:divBdr>
            <w:top w:val="none" w:sz="0" w:space="0" w:color="auto"/>
            <w:left w:val="none" w:sz="0" w:space="0" w:color="auto"/>
            <w:bottom w:val="none" w:sz="0" w:space="0" w:color="auto"/>
            <w:right w:val="none" w:sz="0" w:space="0" w:color="auto"/>
          </w:divBdr>
          <w:divsChild>
            <w:div w:id="1950045399">
              <w:marLeft w:val="0"/>
              <w:marRight w:val="0"/>
              <w:marTop w:val="0"/>
              <w:marBottom w:val="0"/>
              <w:divBdr>
                <w:top w:val="none" w:sz="0" w:space="0" w:color="auto"/>
                <w:left w:val="none" w:sz="0" w:space="0" w:color="auto"/>
                <w:bottom w:val="none" w:sz="0" w:space="0" w:color="auto"/>
                <w:right w:val="none" w:sz="0" w:space="0" w:color="auto"/>
              </w:divBdr>
            </w:div>
          </w:divsChild>
        </w:div>
        <w:div w:id="1797404034">
          <w:marLeft w:val="0"/>
          <w:marRight w:val="0"/>
          <w:marTop w:val="0"/>
          <w:marBottom w:val="0"/>
          <w:divBdr>
            <w:top w:val="none" w:sz="0" w:space="0" w:color="auto"/>
            <w:left w:val="none" w:sz="0" w:space="0" w:color="auto"/>
            <w:bottom w:val="none" w:sz="0" w:space="0" w:color="auto"/>
            <w:right w:val="none" w:sz="0" w:space="0" w:color="auto"/>
          </w:divBdr>
        </w:div>
        <w:div w:id="1887640678">
          <w:marLeft w:val="0"/>
          <w:marRight w:val="0"/>
          <w:marTop w:val="0"/>
          <w:marBottom w:val="150"/>
          <w:divBdr>
            <w:top w:val="none" w:sz="0" w:space="0" w:color="auto"/>
            <w:left w:val="none" w:sz="0" w:space="0" w:color="auto"/>
            <w:bottom w:val="none" w:sz="0" w:space="0" w:color="auto"/>
            <w:right w:val="none" w:sz="0" w:space="0" w:color="auto"/>
          </w:divBdr>
          <w:divsChild>
            <w:div w:id="1343704816">
              <w:marLeft w:val="0"/>
              <w:marRight w:val="0"/>
              <w:marTop w:val="0"/>
              <w:marBottom w:val="0"/>
              <w:divBdr>
                <w:top w:val="none" w:sz="0" w:space="0" w:color="auto"/>
                <w:left w:val="none" w:sz="0" w:space="0" w:color="auto"/>
                <w:bottom w:val="none" w:sz="0" w:space="0" w:color="auto"/>
                <w:right w:val="none" w:sz="0" w:space="0" w:color="auto"/>
              </w:divBdr>
            </w:div>
          </w:divsChild>
        </w:div>
        <w:div w:id="2131974532">
          <w:marLeft w:val="0"/>
          <w:marRight w:val="0"/>
          <w:marTop w:val="0"/>
          <w:marBottom w:val="0"/>
          <w:divBdr>
            <w:top w:val="none" w:sz="0" w:space="0" w:color="auto"/>
            <w:left w:val="none" w:sz="0" w:space="0" w:color="auto"/>
            <w:bottom w:val="none" w:sz="0" w:space="0" w:color="auto"/>
            <w:right w:val="none" w:sz="0" w:space="0" w:color="auto"/>
          </w:divBdr>
        </w:div>
        <w:div w:id="1039402022">
          <w:marLeft w:val="0"/>
          <w:marRight w:val="0"/>
          <w:marTop w:val="0"/>
          <w:marBottom w:val="150"/>
          <w:divBdr>
            <w:top w:val="none" w:sz="0" w:space="0" w:color="auto"/>
            <w:left w:val="none" w:sz="0" w:space="0" w:color="auto"/>
            <w:bottom w:val="none" w:sz="0" w:space="0" w:color="auto"/>
            <w:right w:val="none" w:sz="0" w:space="0" w:color="auto"/>
          </w:divBdr>
          <w:divsChild>
            <w:div w:id="1234121706">
              <w:marLeft w:val="0"/>
              <w:marRight w:val="0"/>
              <w:marTop w:val="0"/>
              <w:marBottom w:val="0"/>
              <w:divBdr>
                <w:top w:val="none" w:sz="0" w:space="0" w:color="auto"/>
                <w:left w:val="none" w:sz="0" w:space="0" w:color="auto"/>
                <w:bottom w:val="none" w:sz="0" w:space="0" w:color="auto"/>
                <w:right w:val="none" w:sz="0" w:space="0" w:color="auto"/>
              </w:divBdr>
            </w:div>
          </w:divsChild>
        </w:div>
        <w:div w:id="719209136">
          <w:marLeft w:val="0"/>
          <w:marRight w:val="0"/>
          <w:marTop w:val="0"/>
          <w:marBottom w:val="0"/>
          <w:divBdr>
            <w:top w:val="none" w:sz="0" w:space="0" w:color="auto"/>
            <w:left w:val="none" w:sz="0" w:space="0" w:color="auto"/>
            <w:bottom w:val="none" w:sz="0" w:space="0" w:color="auto"/>
            <w:right w:val="none" w:sz="0" w:space="0" w:color="auto"/>
          </w:divBdr>
        </w:div>
        <w:div w:id="156581322">
          <w:marLeft w:val="0"/>
          <w:marRight w:val="0"/>
          <w:marTop w:val="0"/>
          <w:marBottom w:val="150"/>
          <w:divBdr>
            <w:top w:val="none" w:sz="0" w:space="0" w:color="auto"/>
            <w:left w:val="none" w:sz="0" w:space="0" w:color="auto"/>
            <w:bottom w:val="none" w:sz="0" w:space="0" w:color="auto"/>
            <w:right w:val="none" w:sz="0" w:space="0" w:color="auto"/>
          </w:divBdr>
          <w:divsChild>
            <w:div w:id="2127651714">
              <w:marLeft w:val="0"/>
              <w:marRight w:val="0"/>
              <w:marTop w:val="0"/>
              <w:marBottom w:val="0"/>
              <w:divBdr>
                <w:top w:val="none" w:sz="0" w:space="0" w:color="auto"/>
                <w:left w:val="none" w:sz="0" w:space="0" w:color="auto"/>
                <w:bottom w:val="none" w:sz="0" w:space="0" w:color="auto"/>
                <w:right w:val="none" w:sz="0" w:space="0" w:color="auto"/>
              </w:divBdr>
            </w:div>
            <w:div w:id="271132331">
              <w:marLeft w:val="0"/>
              <w:marRight w:val="0"/>
              <w:marTop w:val="0"/>
              <w:marBottom w:val="0"/>
              <w:divBdr>
                <w:top w:val="none" w:sz="0" w:space="0" w:color="auto"/>
                <w:left w:val="none" w:sz="0" w:space="0" w:color="auto"/>
                <w:bottom w:val="none" w:sz="0" w:space="0" w:color="auto"/>
                <w:right w:val="none" w:sz="0" w:space="0" w:color="auto"/>
              </w:divBdr>
            </w:div>
            <w:div w:id="29036429">
              <w:marLeft w:val="0"/>
              <w:marRight w:val="0"/>
              <w:marTop w:val="0"/>
              <w:marBottom w:val="0"/>
              <w:divBdr>
                <w:top w:val="none" w:sz="0" w:space="0" w:color="auto"/>
                <w:left w:val="none" w:sz="0" w:space="0" w:color="auto"/>
                <w:bottom w:val="none" w:sz="0" w:space="0" w:color="auto"/>
                <w:right w:val="none" w:sz="0" w:space="0" w:color="auto"/>
              </w:divBdr>
            </w:div>
            <w:div w:id="531577267">
              <w:marLeft w:val="0"/>
              <w:marRight w:val="0"/>
              <w:marTop w:val="0"/>
              <w:marBottom w:val="0"/>
              <w:divBdr>
                <w:top w:val="none" w:sz="0" w:space="0" w:color="auto"/>
                <w:left w:val="none" w:sz="0" w:space="0" w:color="auto"/>
                <w:bottom w:val="none" w:sz="0" w:space="0" w:color="auto"/>
                <w:right w:val="none" w:sz="0" w:space="0" w:color="auto"/>
              </w:divBdr>
            </w:div>
            <w:div w:id="663751778">
              <w:marLeft w:val="0"/>
              <w:marRight w:val="0"/>
              <w:marTop w:val="0"/>
              <w:marBottom w:val="0"/>
              <w:divBdr>
                <w:top w:val="none" w:sz="0" w:space="0" w:color="auto"/>
                <w:left w:val="none" w:sz="0" w:space="0" w:color="auto"/>
                <w:bottom w:val="none" w:sz="0" w:space="0" w:color="auto"/>
                <w:right w:val="none" w:sz="0" w:space="0" w:color="auto"/>
              </w:divBdr>
            </w:div>
            <w:div w:id="194663120">
              <w:marLeft w:val="0"/>
              <w:marRight w:val="0"/>
              <w:marTop w:val="0"/>
              <w:marBottom w:val="0"/>
              <w:divBdr>
                <w:top w:val="none" w:sz="0" w:space="0" w:color="auto"/>
                <w:left w:val="none" w:sz="0" w:space="0" w:color="auto"/>
                <w:bottom w:val="none" w:sz="0" w:space="0" w:color="auto"/>
                <w:right w:val="none" w:sz="0" w:space="0" w:color="auto"/>
              </w:divBdr>
            </w:div>
            <w:div w:id="664236878">
              <w:marLeft w:val="0"/>
              <w:marRight w:val="0"/>
              <w:marTop w:val="0"/>
              <w:marBottom w:val="0"/>
              <w:divBdr>
                <w:top w:val="none" w:sz="0" w:space="0" w:color="auto"/>
                <w:left w:val="none" w:sz="0" w:space="0" w:color="auto"/>
                <w:bottom w:val="none" w:sz="0" w:space="0" w:color="auto"/>
                <w:right w:val="none" w:sz="0" w:space="0" w:color="auto"/>
              </w:divBdr>
            </w:div>
            <w:div w:id="711005504">
              <w:marLeft w:val="0"/>
              <w:marRight w:val="0"/>
              <w:marTop w:val="0"/>
              <w:marBottom w:val="0"/>
              <w:divBdr>
                <w:top w:val="none" w:sz="0" w:space="0" w:color="auto"/>
                <w:left w:val="none" w:sz="0" w:space="0" w:color="auto"/>
                <w:bottom w:val="none" w:sz="0" w:space="0" w:color="auto"/>
                <w:right w:val="none" w:sz="0" w:space="0" w:color="auto"/>
              </w:divBdr>
            </w:div>
            <w:div w:id="1437674534">
              <w:marLeft w:val="0"/>
              <w:marRight w:val="0"/>
              <w:marTop w:val="0"/>
              <w:marBottom w:val="0"/>
              <w:divBdr>
                <w:top w:val="none" w:sz="0" w:space="0" w:color="auto"/>
                <w:left w:val="none" w:sz="0" w:space="0" w:color="auto"/>
                <w:bottom w:val="none" w:sz="0" w:space="0" w:color="auto"/>
                <w:right w:val="none" w:sz="0" w:space="0" w:color="auto"/>
              </w:divBdr>
            </w:div>
            <w:div w:id="931619837">
              <w:marLeft w:val="0"/>
              <w:marRight w:val="0"/>
              <w:marTop w:val="0"/>
              <w:marBottom w:val="0"/>
              <w:divBdr>
                <w:top w:val="none" w:sz="0" w:space="0" w:color="auto"/>
                <w:left w:val="none" w:sz="0" w:space="0" w:color="auto"/>
                <w:bottom w:val="none" w:sz="0" w:space="0" w:color="auto"/>
                <w:right w:val="none" w:sz="0" w:space="0" w:color="auto"/>
              </w:divBdr>
            </w:div>
            <w:div w:id="30693448">
              <w:marLeft w:val="0"/>
              <w:marRight w:val="0"/>
              <w:marTop w:val="0"/>
              <w:marBottom w:val="0"/>
              <w:divBdr>
                <w:top w:val="none" w:sz="0" w:space="0" w:color="auto"/>
                <w:left w:val="none" w:sz="0" w:space="0" w:color="auto"/>
                <w:bottom w:val="none" w:sz="0" w:space="0" w:color="auto"/>
                <w:right w:val="none" w:sz="0" w:space="0" w:color="auto"/>
              </w:divBdr>
            </w:div>
            <w:div w:id="1929536366">
              <w:marLeft w:val="0"/>
              <w:marRight w:val="0"/>
              <w:marTop w:val="0"/>
              <w:marBottom w:val="0"/>
              <w:divBdr>
                <w:top w:val="none" w:sz="0" w:space="0" w:color="auto"/>
                <w:left w:val="none" w:sz="0" w:space="0" w:color="auto"/>
                <w:bottom w:val="none" w:sz="0" w:space="0" w:color="auto"/>
                <w:right w:val="none" w:sz="0" w:space="0" w:color="auto"/>
              </w:divBdr>
            </w:div>
            <w:div w:id="189413237">
              <w:marLeft w:val="0"/>
              <w:marRight w:val="0"/>
              <w:marTop w:val="0"/>
              <w:marBottom w:val="0"/>
              <w:divBdr>
                <w:top w:val="none" w:sz="0" w:space="0" w:color="auto"/>
                <w:left w:val="none" w:sz="0" w:space="0" w:color="auto"/>
                <w:bottom w:val="none" w:sz="0" w:space="0" w:color="auto"/>
                <w:right w:val="none" w:sz="0" w:space="0" w:color="auto"/>
              </w:divBdr>
            </w:div>
            <w:div w:id="730159109">
              <w:marLeft w:val="0"/>
              <w:marRight w:val="0"/>
              <w:marTop w:val="0"/>
              <w:marBottom w:val="0"/>
              <w:divBdr>
                <w:top w:val="none" w:sz="0" w:space="0" w:color="auto"/>
                <w:left w:val="none" w:sz="0" w:space="0" w:color="auto"/>
                <w:bottom w:val="none" w:sz="0" w:space="0" w:color="auto"/>
                <w:right w:val="none" w:sz="0" w:space="0" w:color="auto"/>
              </w:divBdr>
            </w:div>
            <w:div w:id="1802382910">
              <w:marLeft w:val="0"/>
              <w:marRight w:val="0"/>
              <w:marTop w:val="0"/>
              <w:marBottom w:val="0"/>
              <w:divBdr>
                <w:top w:val="none" w:sz="0" w:space="0" w:color="auto"/>
                <w:left w:val="none" w:sz="0" w:space="0" w:color="auto"/>
                <w:bottom w:val="none" w:sz="0" w:space="0" w:color="auto"/>
                <w:right w:val="none" w:sz="0" w:space="0" w:color="auto"/>
              </w:divBdr>
            </w:div>
          </w:divsChild>
        </w:div>
        <w:div w:id="2004963378">
          <w:marLeft w:val="0"/>
          <w:marRight w:val="0"/>
          <w:marTop w:val="0"/>
          <w:marBottom w:val="0"/>
          <w:divBdr>
            <w:top w:val="none" w:sz="0" w:space="0" w:color="auto"/>
            <w:left w:val="none" w:sz="0" w:space="0" w:color="auto"/>
            <w:bottom w:val="none" w:sz="0" w:space="0" w:color="auto"/>
            <w:right w:val="none" w:sz="0" w:space="0" w:color="auto"/>
          </w:divBdr>
        </w:div>
        <w:div w:id="89476763">
          <w:marLeft w:val="0"/>
          <w:marRight w:val="0"/>
          <w:marTop w:val="0"/>
          <w:marBottom w:val="150"/>
          <w:divBdr>
            <w:top w:val="none" w:sz="0" w:space="0" w:color="auto"/>
            <w:left w:val="none" w:sz="0" w:space="0" w:color="auto"/>
            <w:bottom w:val="none" w:sz="0" w:space="0" w:color="auto"/>
            <w:right w:val="none" w:sz="0" w:space="0" w:color="auto"/>
          </w:divBdr>
          <w:divsChild>
            <w:div w:id="694042545">
              <w:marLeft w:val="0"/>
              <w:marRight w:val="0"/>
              <w:marTop w:val="0"/>
              <w:marBottom w:val="0"/>
              <w:divBdr>
                <w:top w:val="none" w:sz="0" w:space="0" w:color="auto"/>
                <w:left w:val="none" w:sz="0" w:space="0" w:color="auto"/>
                <w:bottom w:val="none" w:sz="0" w:space="0" w:color="auto"/>
                <w:right w:val="none" w:sz="0" w:space="0" w:color="auto"/>
              </w:divBdr>
            </w:div>
            <w:div w:id="29454571">
              <w:marLeft w:val="0"/>
              <w:marRight w:val="0"/>
              <w:marTop w:val="0"/>
              <w:marBottom w:val="0"/>
              <w:divBdr>
                <w:top w:val="none" w:sz="0" w:space="0" w:color="auto"/>
                <w:left w:val="none" w:sz="0" w:space="0" w:color="auto"/>
                <w:bottom w:val="none" w:sz="0" w:space="0" w:color="auto"/>
                <w:right w:val="none" w:sz="0" w:space="0" w:color="auto"/>
              </w:divBdr>
            </w:div>
          </w:divsChild>
        </w:div>
        <w:div w:id="818300445">
          <w:marLeft w:val="0"/>
          <w:marRight w:val="0"/>
          <w:marTop w:val="0"/>
          <w:marBottom w:val="0"/>
          <w:divBdr>
            <w:top w:val="none" w:sz="0" w:space="0" w:color="auto"/>
            <w:left w:val="none" w:sz="0" w:space="0" w:color="auto"/>
            <w:bottom w:val="none" w:sz="0" w:space="0" w:color="auto"/>
            <w:right w:val="none" w:sz="0" w:space="0" w:color="auto"/>
          </w:divBdr>
        </w:div>
        <w:div w:id="1441028314">
          <w:marLeft w:val="0"/>
          <w:marRight w:val="0"/>
          <w:marTop w:val="0"/>
          <w:marBottom w:val="150"/>
          <w:divBdr>
            <w:top w:val="none" w:sz="0" w:space="0" w:color="auto"/>
            <w:left w:val="none" w:sz="0" w:space="0" w:color="auto"/>
            <w:bottom w:val="none" w:sz="0" w:space="0" w:color="auto"/>
            <w:right w:val="none" w:sz="0" w:space="0" w:color="auto"/>
          </w:divBdr>
          <w:divsChild>
            <w:div w:id="1365324125">
              <w:marLeft w:val="0"/>
              <w:marRight w:val="0"/>
              <w:marTop w:val="0"/>
              <w:marBottom w:val="0"/>
              <w:divBdr>
                <w:top w:val="none" w:sz="0" w:space="0" w:color="auto"/>
                <w:left w:val="none" w:sz="0" w:space="0" w:color="auto"/>
                <w:bottom w:val="none" w:sz="0" w:space="0" w:color="auto"/>
                <w:right w:val="none" w:sz="0" w:space="0" w:color="auto"/>
              </w:divBdr>
            </w:div>
          </w:divsChild>
        </w:div>
        <w:div w:id="1227837453">
          <w:marLeft w:val="0"/>
          <w:marRight w:val="0"/>
          <w:marTop w:val="150"/>
          <w:marBottom w:val="0"/>
          <w:divBdr>
            <w:top w:val="none" w:sz="0" w:space="0" w:color="auto"/>
            <w:left w:val="none" w:sz="0" w:space="0" w:color="auto"/>
            <w:bottom w:val="none" w:sz="0" w:space="0" w:color="auto"/>
            <w:right w:val="none" w:sz="0" w:space="0" w:color="auto"/>
          </w:divBdr>
        </w:div>
        <w:div w:id="685905269">
          <w:marLeft w:val="0"/>
          <w:marRight w:val="0"/>
          <w:marTop w:val="0"/>
          <w:marBottom w:val="0"/>
          <w:divBdr>
            <w:top w:val="none" w:sz="0" w:space="0" w:color="auto"/>
            <w:left w:val="none" w:sz="0" w:space="0" w:color="auto"/>
            <w:bottom w:val="none" w:sz="0" w:space="0" w:color="auto"/>
            <w:right w:val="none" w:sz="0" w:space="0" w:color="auto"/>
          </w:divBdr>
        </w:div>
        <w:div w:id="1957985273">
          <w:marLeft w:val="0"/>
          <w:marRight w:val="0"/>
          <w:marTop w:val="0"/>
          <w:marBottom w:val="150"/>
          <w:divBdr>
            <w:top w:val="none" w:sz="0" w:space="0" w:color="auto"/>
            <w:left w:val="none" w:sz="0" w:space="0" w:color="auto"/>
            <w:bottom w:val="none" w:sz="0" w:space="0" w:color="auto"/>
            <w:right w:val="none" w:sz="0" w:space="0" w:color="auto"/>
          </w:divBdr>
          <w:divsChild>
            <w:div w:id="1049498906">
              <w:marLeft w:val="0"/>
              <w:marRight w:val="0"/>
              <w:marTop w:val="0"/>
              <w:marBottom w:val="0"/>
              <w:divBdr>
                <w:top w:val="none" w:sz="0" w:space="0" w:color="auto"/>
                <w:left w:val="none" w:sz="0" w:space="0" w:color="auto"/>
                <w:bottom w:val="none" w:sz="0" w:space="0" w:color="auto"/>
                <w:right w:val="none" w:sz="0" w:space="0" w:color="auto"/>
              </w:divBdr>
            </w:div>
            <w:div w:id="154106998">
              <w:marLeft w:val="0"/>
              <w:marRight w:val="0"/>
              <w:marTop w:val="0"/>
              <w:marBottom w:val="0"/>
              <w:divBdr>
                <w:top w:val="none" w:sz="0" w:space="0" w:color="auto"/>
                <w:left w:val="none" w:sz="0" w:space="0" w:color="auto"/>
                <w:bottom w:val="none" w:sz="0" w:space="0" w:color="auto"/>
                <w:right w:val="none" w:sz="0" w:space="0" w:color="auto"/>
              </w:divBdr>
            </w:div>
          </w:divsChild>
        </w:div>
        <w:div w:id="529101925">
          <w:marLeft w:val="0"/>
          <w:marRight w:val="0"/>
          <w:marTop w:val="150"/>
          <w:marBottom w:val="0"/>
          <w:divBdr>
            <w:top w:val="none" w:sz="0" w:space="0" w:color="auto"/>
            <w:left w:val="none" w:sz="0" w:space="0" w:color="auto"/>
            <w:bottom w:val="none" w:sz="0" w:space="0" w:color="auto"/>
            <w:right w:val="none" w:sz="0" w:space="0" w:color="auto"/>
          </w:divBdr>
        </w:div>
        <w:div w:id="1705062309">
          <w:marLeft w:val="0"/>
          <w:marRight w:val="0"/>
          <w:marTop w:val="0"/>
          <w:marBottom w:val="0"/>
          <w:divBdr>
            <w:top w:val="none" w:sz="0" w:space="0" w:color="auto"/>
            <w:left w:val="none" w:sz="0" w:space="0" w:color="auto"/>
            <w:bottom w:val="none" w:sz="0" w:space="0" w:color="auto"/>
            <w:right w:val="none" w:sz="0" w:space="0" w:color="auto"/>
          </w:divBdr>
        </w:div>
        <w:div w:id="2070111223">
          <w:marLeft w:val="0"/>
          <w:marRight w:val="0"/>
          <w:marTop w:val="0"/>
          <w:marBottom w:val="150"/>
          <w:divBdr>
            <w:top w:val="none" w:sz="0" w:space="0" w:color="auto"/>
            <w:left w:val="none" w:sz="0" w:space="0" w:color="auto"/>
            <w:bottom w:val="none" w:sz="0" w:space="0" w:color="auto"/>
            <w:right w:val="none" w:sz="0" w:space="0" w:color="auto"/>
          </w:divBdr>
          <w:divsChild>
            <w:div w:id="1650672698">
              <w:marLeft w:val="0"/>
              <w:marRight w:val="0"/>
              <w:marTop w:val="0"/>
              <w:marBottom w:val="0"/>
              <w:divBdr>
                <w:top w:val="none" w:sz="0" w:space="0" w:color="auto"/>
                <w:left w:val="none" w:sz="0" w:space="0" w:color="auto"/>
                <w:bottom w:val="none" w:sz="0" w:space="0" w:color="auto"/>
                <w:right w:val="none" w:sz="0" w:space="0" w:color="auto"/>
              </w:divBdr>
            </w:div>
            <w:div w:id="2128379656">
              <w:marLeft w:val="0"/>
              <w:marRight w:val="0"/>
              <w:marTop w:val="0"/>
              <w:marBottom w:val="0"/>
              <w:divBdr>
                <w:top w:val="none" w:sz="0" w:space="0" w:color="auto"/>
                <w:left w:val="none" w:sz="0" w:space="0" w:color="auto"/>
                <w:bottom w:val="none" w:sz="0" w:space="0" w:color="auto"/>
                <w:right w:val="none" w:sz="0" w:space="0" w:color="auto"/>
              </w:divBdr>
            </w:div>
          </w:divsChild>
        </w:div>
        <w:div w:id="782769403">
          <w:marLeft w:val="0"/>
          <w:marRight w:val="0"/>
          <w:marTop w:val="150"/>
          <w:marBottom w:val="0"/>
          <w:divBdr>
            <w:top w:val="none" w:sz="0" w:space="0" w:color="auto"/>
            <w:left w:val="none" w:sz="0" w:space="0" w:color="auto"/>
            <w:bottom w:val="none" w:sz="0" w:space="0" w:color="auto"/>
            <w:right w:val="none" w:sz="0" w:space="0" w:color="auto"/>
          </w:divBdr>
        </w:div>
        <w:div w:id="1414275731">
          <w:marLeft w:val="0"/>
          <w:marRight w:val="0"/>
          <w:marTop w:val="0"/>
          <w:marBottom w:val="0"/>
          <w:divBdr>
            <w:top w:val="none" w:sz="0" w:space="0" w:color="auto"/>
            <w:left w:val="none" w:sz="0" w:space="0" w:color="auto"/>
            <w:bottom w:val="none" w:sz="0" w:space="0" w:color="auto"/>
            <w:right w:val="none" w:sz="0" w:space="0" w:color="auto"/>
          </w:divBdr>
        </w:div>
        <w:div w:id="1337997936">
          <w:marLeft w:val="0"/>
          <w:marRight w:val="0"/>
          <w:marTop w:val="0"/>
          <w:marBottom w:val="150"/>
          <w:divBdr>
            <w:top w:val="none" w:sz="0" w:space="0" w:color="auto"/>
            <w:left w:val="none" w:sz="0" w:space="0" w:color="auto"/>
            <w:bottom w:val="none" w:sz="0" w:space="0" w:color="auto"/>
            <w:right w:val="none" w:sz="0" w:space="0" w:color="auto"/>
          </w:divBdr>
          <w:divsChild>
            <w:div w:id="1758400057">
              <w:marLeft w:val="0"/>
              <w:marRight w:val="0"/>
              <w:marTop w:val="0"/>
              <w:marBottom w:val="0"/>
              <w:divBdr>
                <w:top w:val="none" w:sz="0" w:space="0" w:color="auto"/>
                <w:left w:val="none" w:sz="0" w:space="0" w:color="auto"/>
                <w:bottom w:val="none" w:sz="0" w:space="0" w:color="auto"/>
                <w:right w:val="none" w:sz="0" w:space="0" w:color="auto"/>
              </w:divBdr>
            </w:div>
            <w:div w:id="960649334">
              <w:marLeft w:val="0"/>
              <w:marRight w:val="0"/>
              <w:marTop w:val="0"/>
              <w:marBottom w:val="0"/>
              <w:divBdr>
                <w:top w:val="none" w:sz="0" w:space="0" w:color="auto"/>
                <w:left w:val="none" w:sz="0" w:space="0" w:color="auto"/>
                <w:bottom w:val="none" w:sz="0" w:space="0" w:color="auto"/>
                <w:right w:val="none" w:sz="0" w:space="0" w:color="auto"/>
              </w:divBdr>
            </w:div>
          </w:divsChild>
        </w:div>
        <w:div w:id="1734042918">
          <w:marLeft w:val="0"/>
          <w:marRight w:val="0"/>
          <w:marTop w:val="150"/>
          <w:marBottom w:val="0"/>
          <w:divBdr>
            <w:top w:val="none" w:sz="0" w:space="0" w:color="auto"/>
            <w:left w:val="none" w:sz="0" w:space="0" w:color="auto"/>
            <w:bottom w:val="none" w:sz="0" w:space="0" w:color="auto"/>
            <w:right w:val="none" w:sz="0" w:space="0" w:color="auto"/>
          </w:divBdr>
        </w:div>
        <w:div w:id="141892944">
          <w:marLeft w:val="0"/>
          <w:marRight w:val="0"/>
          <w:marTop w:val="0"/>
          <w:marBottom w:val="0"/>
          <w:divBdr>
            <w:top w:val="none" w:sz="0" w:space="0" w:color="auto"/>
            <w:left w:val="none" w:sz="0" w:space="0" w:color="auto"/>
            <w:bottom w:val="none" w:sz="0" w:space="0" w:color="auto"/>
            <w:right w:val="none" w:sz="0" w:space="0" w:color="auto"/>
          </w:divBdr>
        </w:div>
        <w:div w:id="389620470">
          <w:marLeft w:val="0"/>
          <w:marRight w:val="0"/>
          <w:marTop w:val="0"/>
          <w:marBottom w:val="150"/>
          <w:divBdr>
            <w:top w:val="none" w:sz="0" w:space="0" w:color="auto"/>
            <w:left w:val="none" w:sz="0" w:space="0" w:color="auto"/>
            <w:bottom w:val="none" w:sz="0" w:space="0" w:color="auto"/>
            <w:right w:val="none" w:sz="0" w:space="0" w:color="auto"/>
          </w:divBdr>
          <w:divsChild>
            <w:div w:id="209732576">
              <w:marLeft w:val="0"/>
              <w:marRight w:val="0"/>
              <w:marTop w:val="0"/>
              <w:marBottom w:val="0"/>
              <w:divBdr>
                <w:top w:val="none" w:sz="0" w:space="0" w:color="auto"/>
                <w:left w:val="none" w:sz="0" w:space="0" w:color="auto"/>
                <w:bottom w:val="none" w:sz="0" w:space="0" w:color="auto"/>
                <w:right w:val="none" w:sz="0" w:space="0" w:color="auto"/>
              </w:divBdr>
            </w:div>
            <w:div w:id="106244756">
              <w:marLeft w:val="0"/>
              <w:marRight w:val="0"/>
              <w:marTop w:val="0"/>
              <w:marBottom w:val="0"/>
              <w:divBdr>
                <w:top w:val="none" w:sz="0" w:space="0" w:color="auto"/>
                <w:left w:val="none" w:sz="0" w:space="0" w:color="auto"/>
                <w:bottom w:val="none" w:sz="0" w:space="0" w:color="auto"/>
                <w:right w:val="none" w:sz="0" w:space="0" w:color="auto"/>
              </w:divBdr>
            </w:div>
          </w:divsChild>
        </w:div>
        <w:div w:id="1101418267">
          <w:marLeft w:val="0"/>
          <w:marRight w:val="0"/>
          <w:marTop w:val="150"/>
          <w:marBottom w:val="0"/>
          <w:divBdr>
            <w:top w:val="none" w:sz="0" w:space="0" w:color="auto"/>
            <w:left w:val="none" w:sz="0" w:space="0" w:color="auto"/>
            <w:bottom w:val="none" w:sz="0" w:space="0" w:color="auto"/>
            <w:right w:val="none" w:sz="0" w:space="0" w:color="auto"/>
          </w:divBdr>
        </w:div>
        <w:div w:id="1409421376">
          <w:marLeft w:val="0"/>
          <w:marRight w:val="0"/>
          <w:marTop w:val="0"/>
          <w:marBottom w:val="0"/>
          <w:divBdr>
            <w:top w:val="none" w:sz="0" w:space="0" w:color="auto"/>
            <w:left w:val="none" w:sz="0" w:space="0" w:color="auto"/>
            <w:bottom w:val="none" w:sz="0" w:space="0" w:color="auto"/>
            <w:right w:val="none" w:sz="0" w:space="0" w:color="auto"/>
          </w:divBdr>
        </w:div>
        <w:div w:id="455221374">
          <w:marLeft w:val="0"/>
          <w:marRight w:val="0"/>
          <w:marTop w:val="0"/>
          <w:marBottom w:val="150"/>
          <w:divBdr>
            <w:top w:val="none" w:sz="0" w:space="0" w:color="auto"/>
            <w:left w:val="none" w:sz="0" w:space="0" w:color="auto"/>
            <w:bottom w:val="none" w:sz="0" w:space="0" w:color="auto"/>
            <w:right w:val="none" w:sz="0" w:space="0" w:color="auto"/>
          </w:divBdr>
          <w:divsChild>
            <w:div w:id="1711689269">
              <w:marLeft w:val="0"/>
              <w:marRight w:val="0"/>
              <w:marTop w:val="0"/>
              <w:marBottom w:val="0"/>
              <w:divBdr>
                <w:top w:val="none" w:sz="0" w:space="0" w:color="auto"/>
                <w:left w:val="none" w:sz="0" w:space="0" w:color="auto"/>
                <w:bottom w:val="none" w:sz="0" w:space="0" w:color="auto"/>
                <w:right w:val="none" w:sz="0" w:space="0" w:color="auto"/>
              </w:divBdr>
            </w:div>
            <w:div w:id="1494494939">
              <w:marLeft w:val="0"/>
              <w:marRight w:val="0"/>
              <w:marTop w:val="0"/>
              <w:marBottom w:val="0"/>
              <w:divBdr>
                <w:top w:val="none" w:sz="0" w:space="0" w:color="auto"/>
                <w:left w:val="none" w:sz="0" w:space="0" w:color="auto"/>
                <w:bottom w:val="none" w:sz="0" w:space="0" w:color="auto"/>
                <w:right w:val="none" w:sz="0" w:space="0" w:color="auto"/>
              </w:divBdr>
            </w:div>
          </w:divsChild>
        </w:div>
        <w:div w:id="364015879">
          <w:marLeft w:val="0"/>
          <w:marRight w:val="0"/>
          <w:marTop w:val="150"/>
          <w:marBottom w:val="0"/>
          <w:divBdr>
            <w:top w:val="none" w:sz="0" w:space="0" w:color="auto"/>
            <w:left w:val="none" w:sz="0" w:space="0" w:color="auto"/>
            <w:bottom w:val="none" w:sz="0" w:space="0" w:color="auto"/>
            <w:right w:val="none" w:sz="0" w:space="0" w:color="auto"/>
          </w:divBdr>
        </w:div>
        <w:div w:id="837504275">
          <w:marLeft w:val="0"/>
          <w:marRight w:val="0"/>
          <w:marTop w:val="0"/>
          <w:marBottom w:val="0"/>
          <w:divBdr>
            <w:top w:val="none" w:sz="0" w:space="0" w:color="auto"/>
            <w:left w:val="none" w:sz="0" w:space="0" w:color="auto"/>
            <w:bottom w:val="none" w:sz="0" w:space="0" w:color="auto"/>
            <w:right w:val="none" w:sz="0" w:space="0" w:color="auto"/>
          </w:divBdr>
        </w:div>
        <w:div w:id="1455715988">
          <w:marLeft w:val="0"/>
          <w:marRight w:val="0"/>
          <w:marTop w:val="0"/>
          <w:marBottom w:val="150"/>
          <w:divBdr>
            <w:top w:val="none" w:sz="0" w:space="0" w:color="auto"/>
            <w:left w:val="none" w:sz="0" w:space="0" w:color="auto"/>
            <w:bottom w:val="none" w:sz="0" w:space="0" w:color="auto"/>
            <w:right w:val="none" w:sz="0" w:space="0" w:color="auto"/>
          </w:divBdr>
          <w:divsChild>
            <w:div w:id="2063402966">
              <w:marLeft w:val="0"/>
              <w:marRight w:val="0"/>
              <w:marTop w:val="0"/>
              <w:marBottom w:val="0"/>
              <w:divBdr>
                <w:top w:val="none" w:sz="0" w:space="0" w:color="auto"/>
                <w:left w:val="none" w:sz="0" w:space="0" w:color="auto"/>
                <w:bottom w:val="none" w:sz="0" w:space="0" w:color="auto"/>
                <w:right w:val="none" w:sz="0" w:space="0" w:color="auto"/>
              </w:divBdr>
            </w:div>
            <w:div w:id="638607956">
              <w:marLeft w:val="0"/>
              <w:marRight w:val="0"/>
              <w:marTop w:val="0"/>
              <w:marBottom w:val="0"/>
              <w:divBdr>
                <w:top w:val="none" w:sz="0" w:space="0" w:color="auto"/>
                <w:left w:val="none" w:sz="0" w:space="0" w:color="auto"/>
                <w:bottom w:val="none" w:sz="0" w:space="0" w:color="auto"/>
                <w:right w:val="none" w:sz="0" w:space="0" w:color="auto"/>
              </w:divBdr>
            </w:div>
            <w:div w:id="1447850298">
              <w:marLeft w:val="0"/>
              <w:marRight w:val="0"/>
              <w:marTop w:val="0"/>
              <w:marBottom w:val="0"/>
              <w:divBdr>
                <w:top w:val="none" w:sz="0" w:space="0" w:color="auto"/>
                <w:left w:val="none" w:sz="0" w:space="0" w:color="auto"/>
                <w:bottom w:val="none" w:sz="0" w:space="0" w:color="auto"/>
                <w:right w:val="none" w:sz="0" w:space="0" w:color="auto"/>
              </w:divBdr>
            </w:div>
          </w:divsChild>
        </w:div>
        <w:div w:id="866334414">
          <w:marLeft w:val="0"/>
          <w:marRight w:val="0"/>
          <w:marTop w:val="150"/>
          <w:marBottom w:val="0"/>
          <w:divBdr>
            <w:top w:val="none" w:sz="0" w:space="0" w:color="auto"/>
            <w:left w:val="none" w:sz="0" w:space="0" w:color="auto"/>
            <w:bottom w:val="none" w:sz="0" w:space="0" w:color="auto"/>
            <w:right w:val="none" w:sz="0" w:space="0" w:color="auto"/>
          </w:divBdr>
        </w:div>
        <w:div w:id="395788586">
          <w:marLeft w:val="0"/>
          <w:marRight w:val="0"/>
          <w:marTop w:val="0"/>
          <w:marBottom w:val="0"/>
          <w:divBdr>
            <w:top w:val="none" w:sz="0" w:space="0" w:color="auto"/>
            <w:left w:val="none" w:sz="0" w:space="0" w:color="auto"/>
            <w:bottom w:val="none" w:sz="0" w:space="0" w:color="auto"/>
            <w:right w:val="none" w:sz="0" w:space="0" w:color="auto"/>
          </w:divBdr>
        </w:div>
        <w:div w:id="1960839111">
          <w:marLeft w:val="0"/>
          <w:marRight w:val="0"/>
          <w:marTop w:val="0"/>
          <w:marBottom w:val="150"/>
          <w:divBdr>
            <w:top w:val="none" w:sz="0" w:space="0" w:color="auto"/>
            <w:left w:val="none" w:sz="0" w:space="0" w:color="auto"/>
            <w:bottom w:val="none" w:sz="0" w:space="0" w:color="auto"/>
            <w:right w:val="none" w:sz="0" w:space="0" w:color="auto"/>
          </w:divBdr>
          <w:divsChild>
            <w:div w:id="1889103321">
              <w:marLeft w:val="0"/>
              <w:marRight w:val="0"/>
              <w:marTop w:val="0"/>
              <w:marBottom w:val="0"/>
              <w:divBdr>
                <w:top w:val="none" w:sz="0" w:space="0" w:color="auto"/>
                <w:left w:val="none" w:sz="0" w:space="0" w:color="auto"/>
                <w:bottom w:val="none" w:sz="0" w:space="0" w:color="auto"/>
                <w:right w:val="none" w:sz="0" w:space="0" w:color="auto"/>
              </w:divBdr>
            </w:div>
            <w:div w:id="1025904694">
              <w:marLeft w:val="0"/>
              <w:marRight w:val="0"/>
              <w:marTop w:val="0"/>
              <w:marBottom w:val="0"/>
              <w:divBdr>
                <w:top w:val="none" w:sz="0" w:space="0" w:color="auto"/>
                <w:left w:val="none" w:sz="0" w:space="0" w:color="auto"/>
                <w:bottom w:val="none" w:sz="0" w:space="0" w:color="auto"/>
                <w:right w:val="none" w:sz="0" w:space="0" w:color="auto"/>
              </w:divBdr>
            </w:div>
          </w:divsChild>
        </w:div>
        <w:div w:id="1849783199">
          <w:marLeft w:val="0"/>
          <w:marRight w:val="0"/>
          <w:marTop w:val="150"/>
          <w:marBottom w:val="0"/>
          <w:divBdr>
            <w:top w:val="none" w:sz="0" w:space="0" w:color="auto"/>
            <w:left w:val="none" w:sz="0" w:space="0" w:color="auto"/>
            <w:bottom w:val="none" w:sz="0" w:space="0" w:color="auto"/>
            <w:right w:val="none" w:sz="0" w:space="0" w:color="auto"/>
          </w:divBdr>
        </w:div>
        <w:div w:id="868101101">
          <w:marLeft w:val="0"/>
          <w:marRight w:val="0"/>
          <w:marTop w:val="0"/>
          <w:marBottom w:val="0"/>
          <w:divBdr>
            <w:top w:val="none" w:sz="0" w:space="0" w:color="auto"/>
            <w:left w:val="none" w:sz="0" w:space="0" w:color="auto"/>
            <w:bottom w:val="none" w:sz="0" w:space="0" w:color="auto"/>
            <w:right w:val="none" w:sz="0" w:space="0" w:color="auto"/>
          </w:divBdr>
        </w:div>
        <w:div w:id="1573733949">
          <w:marLeft w:val="0"/>
          <w:marRight w:val="0"/>
          <w:marTop w:val="0"/>
          <w:marBottom w:val="150"/>
          <w:divBdr>
            <w:top w:val="none" w:sz="0" w:space="0" w:color="auto"/>
            <w:left w:val="none" w:sz="0" w:space="0" w:color="auto"/>
            <w:bottom w:val="none" w:sz="0" w:space="0" w:color="auto"/>
            <w:right w:val="none" w:sz="0" w:space="0" w:color="auto"/>
          </w:divBdr>
          <w:divsChild>
            <w:div w:id="1127897697">
              <w:marLeft w:val="0"/>
              <w:marRight w:val="0"/>
              <w:marTop w:val="0"/>
              <w:marBottom w:val="0"/>
              <w:divBdr>
                <w:top w:val="none" w:sz="0" w:space="0" w:color="auto"/>
                <w:left w:val="none" w:sz="0" w:space="0" w:color="auto"/>
                <w:bottom w:val="none" w:sz="0" w:space="0" w:color="auto"/>
                <w:right w:val="none" w:sz="0" w:space="0" w:color="auto"/>
              </w:divBdr>
            </w:div>
            <w:div w:id="1420523760">
              <w:marLeft w:val="0"/>
              <w:marRight w:val="0"/>
              <w:marTop w:val="0"/>
              <w:marBottom w:val="0"/>
              <w:divBdr>
                <w:top w:val="none" w:sz="0" w:space="0" w:color="auto"/>
                <w:left w:val="none" w:sz="0" w:space="0" w:color="auto"/>
                <w:bottom w:val="none" w:sz="0" w:space="0" w:color="auto"/>
                <w:right w:val="none" w:sz="0" w:space="0" w:color="auto"/>
              </w:divBdr>
            </w:div>
            <w:div w:id="1144274293">
              <w:marLeft w:val="0"/>
              <w:marRight w:val="0"/>
              <w:marTop w:val="0"/>
              <w:marBottom w:val="0"/>
              <w:divBdr>
                <w:top w:val="none" w:sz="0" w:space="0" w:color="auto"/>
                <w:left w:val="none" w:sz="0" w:space="0" w:color="auto"/>
                <w:bottom w:val="none" w:sz="0" w:space="0" w:color="auto"/>
                <w:right w:val="none" w:sz="0" w:space="0" w:color="auto"/>
              </w:divBdr>
            </w:div>
          </w:divsChild>
        </w:div>
        <w:div w:id="817503364">
          <w:marLeft w:val="0"/>
          <w:marRight w:val="0"/>
          <w:marTop w:val="0"/>
          <w:marBottom w:val="0"/>
          <w:divBdr>
            <w:top w:val="none" w:sz="0" w:space="0" w:color="auto"/>
            <w:left w:val="none" w:sz="0" w:space="0" w:color="auto"/>
            <w:bottom w:val="none" w:sz="0" w:space="0" w:color="auto"/>
            <w:right w:val="none" w:sz="0" w:space="0" w:color="auto"/>
          </w:divBdr>
        </w:div>
        <w:div w:id="208421100">
          <w:marLeft w:val="0"/>
          <w:marRight w:val="0"/>
          <w:marTop w:val="0"/>
          <w:marBottom w:val="120"/>
          <w:divBdr>
            <w:top w:val="none" w:sz="0" w:space="0" w:color="auto"/>
            <w:left w:val="none" w:sz="0" w:space="0" w:color="auto"/>
            <w:bottom w:val="none" w:sz="0" w:space="0" w:color="auto"/>
            <w:right w:val="none" w:sz="0" w:space="0" w:color="auto"/>
          </w:divBdr>
          <w:divsChild>
            <w:div w:id="1979140613">
              <w:marLeft w:val="0"/>
              <w:marRight w:val="0"/>
              <w:marTop w:val="0"/>
              <w:marBottom w:val="0"/>
              <w:divBdr>
                <w:top w:val="none" w:sz="0" w:space="0" w:color="auto"/>
                <w:left w:val="none" w:sz="0" w:space="0" w:color="auto"/>
                <w:bottom w:val="none" w:sz="0" w:space="0" w:color="auto"/>
                <w:right w:val="none" w:sz="0" w:space="0" w:color="auto"/>
              </w:divBdr>
            </w:div>
            <w:div w:id="1322001536">
              <w:marLeft w:val="0"/>
              <w:marRight w:val="0"/>
              <w:marTop w:val="0"/>
              <w:marBottom w:val="0"/>
              <w:divBdr>
                <w:top w:val="none" w:sz="0" w:space="0" w:color="auto"/>
                <w:left w:val="none" w:sz="0" w:space="0" w:color="auto"/>
                <w:bottom w:val="none" w:sz="0" w:space="0" w:color="auto"/>
                <w:right w:val="none" w:sz="0" w:space="0" w:color="auto"/>
              </w:divBdr>
            </w:div>
            <w:div w:id="1276256117">
              <w:marLeft w:val="0"/>
              <w:marRight w:val="0"/>
              <w:marTop w:val="0"/>
              <w:marBottom w:val="0"/>
              <w:divBdr>
                <w:top w:val="none" w:sz="0" w:space="0" w:color="auto"/>
                <w:left w:val="none" w:sz="0" w:space="0" w:color="auto"/>
                <w:bottom w:val="none" w:sz="0" w:space="0" w:color="auto"/>
                <w:right w:val="none" w:sz="0" w:space="0" w:color="auto"/>
              </w:divBdr>
            </w:div>
            <w:div w:id="1410615365">
              <w:marLeft w:val="0"/>
              <w:marRight w:val="0"/>
              <w:marTop w:val="0"/>
              <w:marBottom w:val="0"/>
              <w:divBdr>
                <w:top w:val="none" w:sz="0" w:space="0" w:color="auto"/>
                <w:left w:val="none" w:sz="0" w:space="0" w:color="auto"/>
                <w:bottom w:val="none" w:sz="0" w:space="0" w:color="auto"/>
                <w:right w:val="none" w:sz="0" w:space="0" w:color="auto"/>
              </w:divBdr>
            </w:div>
            <w:div w:id="395201919">
              <w:marLeft w:val="0"/>
              <w:marRight w:val="0"/>
              <w:marTop w:val="0"/>
              <w:marBottom w:val="0"/>
              <w:divBdr>
                <w:top w:val="none" w:sz="0" w:space="0" w:color="auto"/>
                <w:left w:val="none" w:sz="0" w:space="0" w:color="auto"/>
                <w:bottom w:val="none" w:sz="0" w:space="0" w:color="auto"/>
                <w:right w:val="none" w:sz="0" w:space="0" w:color="auto"/>
              </w:divBdr>
            </w:div>
            <w:div w:id="570888768">
              <w:marLeft w:val="0"/>
              <w:marRight w:val="0"/>
              <w:marTop w:val="0"/>
              <w:marBottom w:val="0"/>
              <w:divBdr>
                <w:top w:val="none" w:sz="0" w:space="0" w:color="auto"/>
                <w:left w:val="none" w:sz="0" w:space="0" w:color="auto"/>
                <w:bottom w:val="none" w:sz="0" w:space="0" w:color="auto"/>
                <w:right w:val="none" w:sz="0" w:space="0" w:color="auto"/>
              </w:divBdr>
            </w:div>
            <w:div w:id="529340345">
              <w:marLeft w:val="0"/>
              <w:marRight w:val="0"/>
              <w:marTop w:val="0"/>
              <w:marBottom w:val="0"/>
              <w:divBdr>
                <w:top w:val="none" w:sz="0" w:space="0" w:color="auto"/>
                <w:left w:val="none" w:sz="0" w:space="0" w:color="auto"/>
                <w:bottom w:val="none" w:sz="0" w:space="0" w:color="auto"/>
                <w:right w:val="none" w:sz="0" w:space="0" w:color="auto"/>
              </w:divBdr>
            </w:div>
            <w:div w:id="367072602">
              <w:marLeft w:val="0"/>
              <w:marRight w:val="0"/>
              <w:marTop w:val="0"/>
              <w:marBottom w:val="0"/>
              <w:divBdr>
                <w:top w:val="none" w:sz="0" w:space="0" w:color="auto"/>
                <w:left w:val="none" w:sz="0" w:space="0" w:color="auto"/>
                <w:bottom w:val="none" w:sz="0" w:space="0" w:color="auto"/>
                <w:right w:val="none" w:sz="0" w:space="0" w:color="auto"/>
              </w:divBdr>
            </w:div>
            <w:div w:id="1044980800">
              <w:marLeft w:val="0"/>
              <w:marRight w:val="0"/>
              <w:marTop w:val="0"/>
              <w:marBottom w:val="0"/>
              <w:divBdr>
                <w:top w:val="none" w:sz="0" w:space="0" w:color="auto"/>
                <w:left w:val="none" w:sz="0" w:space="0" w:color="auto"/>
                <w:bottom w:val="none" w:sz="0" w:space="0" w:color="auto"/>
                <w:right w:val="none" w:sz="0" w:space="0" w:color="auto"/>
              </w:divBdr>
            </w:div>
            <w:div w:id="7361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052059">
      <w:bodyDiv w:val="1"/>
      <w:marLeft w:val="390"/>
      <w:marRight w:val="390"/>
      <w:marTop w:val="0"/>
      <w:marBottom w:val="0"/>
      <w:divBdr>
        <w:top w:val="none" w:sz="0" w:space="0" w:color="auto"/>
        <w:left w:val="none" w:sz="0" w:space="0" w:color="auto"/>
        <w:bottom w:val="none" w:sz="0" w:space="0" w:color="auto"/>
        <w:right w:val="none" w:sz="0" w:space="0" w:color="auto"/>
      </w:divBdr>
      <w:divsChild>
        <w:div w:id="323440997">
          <w:marLeft w:val="0"/>
          <w:marRight w:val="0"/>
          <w:marTop w:val="0"/>
          <w:marBottom w:val="120"/>
          <w:divBdr>
            <w:top w:val="none" w:sz="0" w:space="0" w:color="auto"/>
            <w:left w:val="none" w:sz="0" w:space="0" w:color="auto"/>
            <w:bottom w:val="none" w:sz="0" w:space="0" w:color="auto"/>
            <w:right w:val="none" w:sz="0" w:space="0" w:color="auto"/>
          </w:divBdr>
          <w:divsChild>
            <w:div w:id="60517795">
              <w:marLeft w:val="0"/>
              <w:marRight w:val="0"/>
              <w:marTop w:val="0"/>
              <w:marBottom w:val="0"/>
              <w:divBdr>
                <w:top w:val="none" w:sz="0" w:space="0" w:color="auto"/>
                <w:left w:val="none" w:sz="0" w:space="0" w:color="auto"/>
                <w:bottom w:val="none" w:sz="0" w:space="0" w:color="auto"/>
                <w:right w:val="none" w:sz="0" w:space="0" w:color="auto"/>
              </w:divBdr>
            </w:div>
            <w:div w:id="794720034">
              <w:marLeft w:val="0"/>
              <w:marRight w:val="0"/>
              <w:marTop w:val="0"/>
              <w:marBottom w:val="0"/>
              <w:divBdr>
                <w:top w:val="none" w:sz="0" w:space="0" w:color="auto"/>
                <w:left w:val="none" w:sz="0" w:space="0" w:color="auto"/>
                <w:bottom w:val="none" w:sz="0" w:space="0" w:color="auto"/>
                <w:right w:val="none" w:sz="0" w:space="0" w:color="auto"/>
              </w:divBdr>
            </w:div>
            <w:div w:id="253824744">
              <w:marLeft w:val="0"/>
              <w:marRight w:val="0"/>
              <w:marTop w:val="0"/>
              <w:marBottom w:val="0"/>
              <w:divBdr>
                <w:top w:val="none" w:sz="0" w:space="0" w:color="auto"/>
                <w:left w:val="none" w:sz="0" w:space="0" w:color="auto"/>
                <w:bottom w:val="none" w:sz="0" w:space="0" w:color="auto"/>
                <w:right w:val="none" w:sz="0" w:space="0" w:color="auto"/>
              </w:divBdr>
            </w:div>
            <w:div w:id="1763062627">
              <w:marLeft w:val="0"/>
              <w:marRight w:val="0"/>
              <w:marTop w:val="0"/>
              <w:marBottom w:val="0"/>
              <w:divBdr>
                <w:top w:val="none" w:sz="0" w:space="0" w:color="auto"/>
                <w:left w:val="none" w:sz="0" w:space="0" w:color="auto"/>
                <w:bottom w:val="none" w:sz="0" w:space="0" w:color="auto"/>
                <w:right w:val="none" w:sz="0" w:space="0" w:color="auto"/>
              </w:divBdr>
            </w:div>
            <w:div w:id="1667974083">
              <w:marLeft w:val="0"/>
              <w:marRight w:val="0"/>
              <w:marTop w:val="0"/>
              <w:marBottom w:val="0"/>
              <w:divBdr>
                <w:top w:val="none" w:sz="0" w:space="0" w:color="auto"/>
                <w:left w:val="none" w:sz="0" w:space="0" w:color="auto"/>
                <w:bottom w:val="none" w:sz="0" w:space="0" w:color="auto"/>
                <w:right w:val="none" w:sz="0" w:space="0" w:color="auto"/>
              </w:divBdr>
            </w:div>
            <w:div w:id="927889210">
              <w:marLeft w:val="0"/>
              <w:marRight w:val="0"/>
              <w:marTop w:val="0"/>
              <w:marBottom w:val="0"/>
              <w:divBdr>
                <w:top w:val="none" w:sz="0" w:space="0" w:color="auto"/>
                <w:left w:val="none" w:sz="0" w:space="0" w:color="auto"/>
                <w:bottom w:val="none" w:sz="0" w:space="0" w:color="auto"/>
                <w:right w:val="none" w:sz="0" w:space="0" w:color="auto"/>
              </w:divBdr>
            </w:div>
            <w:div w:id="330177563">
              <w:marLeft w:val="0"/>
              <w:marRight w:val="0"/>
              <w:marTop w:val="0"/>
              <w:marBottom w:val="0"/>
              <w:divBdr>
                <w:top w:val="none" w:sz="0" w:space="0" w:color="auto"/>
                <w:left w:val="none" w:sz="0" w:space="0" w:color="auto"/>
                <w:bottom w:val="none" w:sz="0" w:space="0" w:color="auto"/>
                <w:right w:val="none" w:sz="0" w:space="0" w:color="auto"/>
              </w:divBdr>
            </w:div>
            <w:div w:id="1457680443">
              <w:marLeft w:val="0"/>
              <w:marRight w:val="0"/>
              <w:marTop w:val="0"/>
              <w:marBottom w:val="0"/>
              <w:divBdr>
                <w:top w:val="none" w:sz="0" w:space="0" w:color="auto"/>
                <w:left w:val="none" w:sz="0" w:space="0" w:color="auto"/>
                <w:bottom w:val="none" w:sz="0" w:space="0" w:color="auto"/>
                <w:right w:val="none" w:sz="0" w:space="0" w:color="auto"/>
              </w:divBdr>
            </w:div>
            <w:div w:id="510796291">
              <w:marLeft w:val="0"/>
              <w:marRight w:val="0"/>
              <w:marTop w:val="0"/>
              <w:marBottom w:val="0"/>
              <w:divBdr>
                <w:top w:val="none" w:sz="0" w:space="0" w:color="auto"/>
                <w:left w:val="none" w:sz="0" w:space="0" w:color="auto"/>
                <w:bottom w:val="none" w:sz="0" w:space="0" w:color="auto"/>
                <w:right w:val="none" w:sz="0" w:space="0" w:color="auto"/>
              </w:divBdr>
            </w:div>
            <w:div w:id="1842046328">
              <w:marLeft w:val="0"/>
              <w:marRight w:val="0"/>
              <w:marTop w:val="0"/>
              <w:marBottom w:val="0"/>
              <w:divBdr>
                <w:top w:val="none" w:sz="0" w:space="0" w:color="auto"/>
                <w:left w:val="none" w:sz="0" w:space="0" w:color="auto"/>
                <w:bottom w:val="none" w:sz="0" w:space="0" w:color="auto"/>
                <w:right w:val="none" w:sz="0" w:space="0" w:color="auto"/>
              </w:divBdr>
            </w:div>
            <w:div w:id="1258633936">
              <w:marLeft w:val="0"/>
              <w:marRight w:val="0"/>
              <w:marTop w:val="0"/>
              <w:marBottom w:val="0"/>
              <w:divBdr>
                <w:top w:val="none" w:sz="0" w:space="0" w:color="auto"/>
                <w:left w:val="none" w:sz="0" w:space="0" w:color="auto"/>
                <w:bottom w:val="none" w:sz="0" w:space="0" w:color="auto"/>
                <w:right w:val="none" w:sz="0" w:space="0" w:color="auto"/>
              </w:divBdr>
            </w:div>
            <w:div w:id="1242593741">
              <w:marLeft w:val="0"/>
              <w:marRight w:val="0"/>
              <w:marTop w:val="0"/>
              <w:marBottom w:val="0"/>
              <w:divBdr>
                <w:top w:val="none" w:sz="0" w:space="0" w:color="auto"/>
                <w:left w:val="none" w:sz="0" w:space="0" w:color="auto"/>
                <w:bottom w:val="none" w:sz="0" w:space="0" w:color="auto"/>
                <w:right w:val="none" w:sz="0" w:space="0" w:color="auto"/>
              </w:divBdr>
            </w:div>
            <w:div w:id="1482768865">
              <w:marLeft w:val="0"/>
              <w:marRight w:val="0"/>
              <w:marTop w:val="0"/>
              <w:marBottom w:val="0"/>
              <w:divBdr>
                <w:top w:val="none" w:sz="0" w:space="0" w:color="auto"/>
                <w:left w:val="none" w:sz="0" w:space="0" w:color="auto"/>
                <w:bottom w:val="none" w:sz="0" w:space="0" w:color="auto"/>
                <w:right w:val="none" w:sz="0" w:space="0" w:color="auto"/>
              </w:divBdr>
            </w:div>
            <w:div w:id="2105148847">
              <w:marLeft w:val="0"/>
              <w:marRight w:val="0"/>
              <w:marTop w:val="0"/>
              <w:marBottom w:val="0"/>
              <w:divBdr>
                <w:top w:val="none" w:sz="0" w:space="0" w:color="auto"/>
                <w:left w:val="none" w:sz="0" w:space="0" w:color="auto"/>
                <w:bottom w:val="none" w:sz="0" w:space="0" w:color="auto"/>
                <w:right w:val="none" w:sz="0" w:space="0" w:color="auto"/>
              </w:divBdr>
            </w:div>
          </w:divsChild>
        </w:div>
        <w:div w:id="494107448">
          <w:marLeft w:val="0"/>
          <w:marRight w:val="0"/>
          <w:marTop w:val="0"/>
          <w:marBottom w:val="0"/>
          <w:divBdr>
            <w:top w:val="none" w:sz="0" w:space="0" w:color="auto"/>
            <w:left w:val="none" w:sz="0" w:space="0" w:color="auto"/>
            <w:bottom w:val="none" w:sz="0" w:space="0" w:color="auto"/>
            <w:right w:val="none" w:sz="0" w:space="0" w:color="auto"/>
          </w:divBdr>
        </w:div>
        <w:div w:id="768239619">
          <w:marLeft w:val="0"/>
          <w:marRight w:val="0"/>
          <w:marTop w:val="0"/>
          <w:marBottom w:val="120"/>
          <w:divBdr>
            <w:top w:val="none" w:sz="0" w:space="0" w:color="auto"/>
            <w:left w:val="none" w:sz="0" w:space="0" w:color="auto"/>
            <w:bottom w:val="none" w:sz="0" w:space="0" w:color="auto"/>
            <w:right w:val="none" w:sz="0" w:space="0" w:color="auto"/>
          </w:divBdr>
          <w:divsChild>
            <w:div w:id="1224025286">
              <w:marLeft w:val="0"/>
              <w:marRight w:val="0"/>
              <w:marTop w:val="0"/>
              <w:marBottom w:val="0"/>
              <w:divBdr>
                <w:top w:val="none" w:sz="0" w:space="0" w:color="auto"/>
                <w:left w:val="none" w:sz="0" w:space="0" w:color="auto"/>
                <w:bottom w:val="none" w:sz="0" w:space="0" w:color="auto"/>
                <w:right w:val="none" w:sz="0" w:space="0" w:color="auto"/>
              </w:divBdr>
            </w:div>
            <w:div w:id="1155104509">
              <w:marLeft w:val="0"/>
              <w:marRight w:val="0"/>
              <w:marTop w:val="0"/>
              <w:marBottom w:val="0"/>
              <w:divBdr>
                <w:top w:val="none" w:sz="0" w:space="0" w:color="auto"/>
                <w:left w:val="none" w:sz="0" w:space="0" w:color="auto"/>
                <w:bottom w:val="none" w:sz="0" w:space="0" w:color="auto"/>
                <w:right w:val="none" w:sz="0" w:space="0" w:color="auto"/>
              </w:divBdr>
            </w:div>
            <w:div w:id="1764647900">
              <w:marLeft w:val="0"/>
              <w:marRight w:val="0"/>
              <w:marTop w:val="0"/>
              <w:marBottom w:val="0"/>
              <w:divBdr>
                <w:top w:val="none" w:sz="0" w:space="0" w:color="auto"/>
                <w:left w:val="none" w:sz="0" w:space="0" w:color="auto"/>
                <w:bottom w:val="none" w:sz="0" w:space="0" w:color="auto"/>
                <w:right w:val="none" w:sz="0" w:space="0" w:color="auto"/>
              </w:divBdr>
            </w:div>
            <w:div w:id="70350097">
              <w:marLeft w:val="0"/>
              <w:marRight w:val="0"/>
              <w:marTop w:val="0"/>
              <w:marBottom w:val="0"/>
              <w:divBdr>
                <w:top w:val="none" w:sz="0" w:space="0" w:color="auto"/>
                <w:left w:val="none" w:sz="0" w:space="0" w:color="auto"/>
                <w:bottom w:val="none" w:sz="0" w:space="0" w:color="auto"/>
                <w:right w:val="none" w:sz="0" w:space="0" w:color="auto"/>
              </w:divBdr>
            </w:div>
            <w:div w:id="1042557880">
              <w:marLeft w:val="0"/>
              <w:marRight w:val="0"/>
              <w:marTop w:val="0"/>
              <w:marBottom w:val="0"/>
              <w:divBdr>
                <w:top w:val="none" w:sz="0" w:space="0" w:color="auto"/>
                <w:left w:val="none" w:sz="0" w:space="0" w:color="auto"/>
                <w:bottom w:val="none" w:sz="0" w:space="0" w:color="auto"/>
                <w:right w:val="none" w:sz="0" w:space="0" w:color="auto"/>
              </w:divBdr>
            </w:div>
            <w:div w:id="1266158661">
              <w:marLeft w:val="0"/>
              <w:marRight w:val="0"/>
              <w:marTop w:val="0"/>
              <w:marBottom w:val="0"/>
              <w:divBdr>
                <w:top w:val="none" w:sz="0" w:space="0" w:color="auto"/>
                <w:left w:val="none" w:sz="0" w:space="0" w:color="auto"/>
                <w:bottom w:val="none" w:sz="0" w:space="0" w:color="auto"/>
                <w:right w:val="none" w:sz="0" w:space="0" w:color="auto"/>
              </w:divBdr>
            </w:div>
            <w:div w:id="1161584956">
              <w:marLeft w:val="0"/>
              <w:marRight w:val="0"/>
              <w:marTop w:val="0"/>
              <w:marBottom w:val="0"/>
              <w:divBdr>
                <w:top w:val="none" w:sz="0" w:space="0" w:color="auto"/>
                <w:left w:val="none" w:sz="0" w:space="0" w:color="auto"/>
                <w:bottom w:val="none" w:sz="0" w:space="0" w:color="auto"/>
                <w:right w:val="none" w:sz="0" w:space="0" w:color="auto"/>
              </w:divBdr>
            </w:div>
            <w:div w:id="1703631569">
              <w:marLeft w:val="0"/>
              <w:marRight w:val="0"/>
              <w:marTop w:val="0"/>
              <w:marBottom w:val="0"/>
              <w:divBdr>
                <w:top w:val="none" w:sz="0" w:space="0" w:color="auto"/>
                <w:left w:val="none" w:sz="0" w:space="0" w:color="auto"/>
                <w:bottom w:val="none" w:sz="0" w:space="0" w:color="auto"/>
                <w:right w:val="none" w:sz="0" w:space="0" w:color="auto"/>
              </w:divBdr>
            </w:div>
            <w:div w:id="562838566">
              <w:marLeft w:val="0"/>
              <w:marRight w:val="0"/>
              <w:marTop w:val="0"/>
              <w:marBottom w:val="0"/>
              <w:divBdr>
                <w:top w:val="none" w:sz="0" w:space="0" w:color="auto"/>
                <w:left w:val="none" w:sz="0" w:space="0" w:color="auto"/>
                <w:bottom w:val="none" w:sz="0" w:space="0" w:color="auto"/>
                <w:right w:val="none" w:sz="0" w:space="0" w:color="auto"/>
              </w:divBdr>
            </w:div>
            <w:div w:id="370419677">
              <w:marLeft w:val="0"/>
              <w:marRight w:val="0"/>
              <w:marTop w:val="0"/>
              <w:marBottom w:val="0"/>
              <w:divBdr>
                <w:top w:val="none" w:sz="0" w:space="0" w:color="auto"/>
                <w:left w:val="none" w:sz="0" w:space="0" w:color="auto"/>
                <w:bottom w:val="none" w:sz="0" w:space="0" w:color="auto"/>
                <w:right w:val="none" w:sz="0" w:space="0" w:color="auto"/>
              </w:divBdr>
            </w:div>
            <w:div w:id="1503816691">
              <w:marLeft w:val="0"/>
              <w:marRight w:val="0"/>
              <w:marTop w:val="0"/>
              <w:marBottom w:val="0"/>
              <w:divBdr>
                <w:top w:val="none" w:sz="0" w:space="0" w:color="auto"/>
                <w:left w:val="none" w:sz="0" w:space="0" w:color="auto"/>
                <w:bottom w:val="none" w:sz="0" w:space="0" w:color="auto"/>
                <w:right w:val="none" w:sz="0" w:space="0" w:color="auto"/>
              </w:divBdr>
            </w:div>
            <w:div w:id="68816405">
              <w:marLeft w:val="0"/>
              <w:marRight w:val="0"/>
              <w:marTop w:val="0"/>
              <w:marBottom w:val="0"/>
              <w:divBdr>
                <w:top w:val="none" w:sz="0" w:space="0" w:color="auto"/>
                <w:left w:val="none" w:sz="0" w:space="0" w:color="auto"/>
                <w:bottom w:val="none" w:sz="0" w:space="0" w:color="auto"/>
                <w:right w:val="none" w:sz="0" w:space="0" w:color="auto"/>
              </w:divBdr>
            </w:div>
            <w:div w:id="1030446934">
              <w:marLeft w:val="0"/>
              <w:marRight w:val="0"/>
              <w:marTop w:val="0"/>
              <w:marBottom w:val="0"/>
              <w:divBdr>
                <w:top w:val="none" w:sz="0" w:space="0" w:color="auto"/>
                <w:left w:val="none" w:sz="0" w:space="0" w:color="auto"/>
                <w:bottom w:val="none" w:sz="0" w:space="0" w:color="auto"/>
                <w:right w:val="none" w:sz="0" w:space="0" w:color="auto"/>
              </w:divBdr>
            </w:div>
            <w:div w:id="292710592">
              <w:marLeft w:val="0"/>
              <w:marRight w:val="0"/>
              <w:marTop w:val="0"/>
              <w:marBottom w:val="0"/>
              <w:divBdr>
                <w:top w:val="none" w:sz="0" w:space="0" w:color="auto"/>
                <w:left w:val="none" w:sz="0" w:space="0" w:color="auto"/>
                <w:bottom w:val="none" w:sz="0" w:space="0" w:color="auto"/>
                <w:right w:val="none" w:sz="0" w:space="0" w:color="auto"/>
              </w:divBdr>
            </w:div>
            <w:div w:id="999502525">
              <w:marLeft w:val="0"/>
              <w:marRight w:val="0"/>
              <w:marTop w:val="0"/>
              <w:marBottom w:val="0"/>
              <w:divBdr>
                <w:top w:val="none" w:sz="0" w:space="0" w:color="auto"/>
                <w:left w:val="none" w:sz="0" w:space="0" w:color="auto"/>
                <w:bottom w:val="none" w:sz="0" w:space="0" w:color="auto"/>
                <w:right w:val="none" w:sz="0" w:space="0" w:color="auto"/>
              </w:divBdr>
            </w:div>
            <w:div w:id="466551136">
              <w:marLeft w:val="0"/>
              <w:marRight w:val="0"/>
              <w:marTop w:val="0"/>
              <w:marBottom w:val="0"/>
              <w:divBdr>
                <w:top w:val="none" w:sz="0" w:space="0" w:color="auto"/>
                <w:left w:val="none" w:sz="0" w:space="0" w:color="auto"/>
                <w:bottom w:val="none" w:sz="0" w:space="0" w:color="auto"/>
                <w:right w:val="none" w:sz="0" w:space="0" w:color="auto"/>
              </w:divBdr>
            </w:div>
            <w:div w:id="948463935">
              <w:marLeft w:val="0"/>
              <w:marRight w:val="0"/>
              <w:marTop w:val="0"/>
              <w:marBottom w:val="0"/>
              <w:divBdr>
                <w:top w:val="none" w:sz="0" w:space="0" w:color="auto"/>
                <w:left w:val="none" w:sz="0" w:space="0" w:color="auto"/>
                <w:bottom w:val="none" w:sz="0" w:space="0" w:color="auto"/>
                <w:right w:val="none" w:sz="0" w:space="0" w:color="auto"/>
              </w:divBdr>
            </w:div>
            <w:div w:id="1265847841">
              <w:marLeft w:val="0"/>
              <w:marRight w:val="0"/>
              <w:marTop w:val="0"/>
              <w:marBottom w:val="0"/>
              <w:divBdr>
                <w:top w:val="none" w:sz="0" w:space="0" w:color="auto"/>
                <w:left w:val="none" w:sz="0" w:space="0" w:color="auto"/>
                <w:bottom w:val="none" w:sz="0" w:space="0" w:color="auto"/>
                <w:right w:val="none" w:sz="0" w:space="0" w:color="auto"/>
              </w:divBdr>
            </w:div>
            <w:div w:id="1661277127">
              <w:marLeft w:val="0"/>
              <w:marRight w:val="0"/>
              <w:marTop w:val="0"/>
              <w:marBottom w:val="0"/>
              <w:divBdr>
                <w:top w:val="none" w:sz="0" w:space="0" w:color="auto"/>
                <w:left w:val="none" w:sz="0" w:space="0" w:color="auto"/>
                <w:bottom w:val="none" w:sz="0" w:space="0" w:color="auto"/>
                <w:right w:val="none" w:sz="0" w:space="0" w:color="auto"/>
              </w:divBdr>
            </w:div>
            <w:div w:id="950087914">
              <w:marLeft w:val="0"/>
              <w:marRight w:val="0"/>
              <w:marTop w:val="0"/>
              <w:marBottom w:val="0"/>
              <w:divBdr>
                <w:top w:val="none" w:sz="0" w:space="0" w:color="auto"/>
                <w:left w:val="none" w:sz="0" w:space="0" w:color="auto"/>
                <w:bottom w:val="none" w:sz="0" w:space="0" w:color="auto"/>
                <w:right w:val="none" w:sz="0" w:space="0" w:color="auto"/>
              </w:divBdr>
            </w:div>
            <w:div w:id="456604873">
              <w:marLeft w:val="0"/>
              <w:marRight w:val="0"/>
              <w:marTop w:val="0"/>
              <w:marBottom w:val="0"/>
              <w:divBdr>
                <w:top w:val="none" w:sz="0" w:space="0" w:color="auto"/>
                <w:left w:val="none" w:sz="0" w:space="0" w:color="auto"/>
                <w:bottom w:val="none" w:sz="0" w:space="0" w:color="auto"/>
                <w:right w:val="none" w:sz="0" w:space="0" w:color="auto"/>
              </w:divBdr>
            </w:div>
            <w:div w:id="98066186">
              <w:marLeft w:val="0"/>
              <w:marRight w:val="0"/>
              <w:marTop w:val="0"/>
              <w:marBottom w:val="0"/>
              <w:divBdr>
                <w:top w:val="none" w:sz="0" w:space="0" w:color="auto"/>
                <w:left w:val="none" w:sz="0" w:space="0" w:color="auto"/>
                <w:bottom w:val="none" w:sz="0" w:space="0" w:color="auto"/>
                <w:right w:val="none" w:sz="0" w:space="0" w:color="auto"/>
              </w:divBdr>
            </w:div>
            <w:div w:id="528492909">
              <w:marLeft w:val="0"/>
              <w:marRight w:val="0"/>
              <w:marTop w:val="0"/>
              <w:marBottom w:val="0"/>
              <w:divBdr>
                <w:top w:val="none" w:sz="0" w:space="0" w:color="auto"/>
                <w:left w:val="none" w:sz="0" w:space="0" w:color="auto"/>
                <w:bottom w:val="none" w:sz="0" w:space="0" w:color="auto"/>
                <w:right w:val="none" w:sz="0" w:space="0" w:color="auto"/>
              </w:divBdr>
            </w:div>
            <w:div w:id="1260527271">
              <w:marLeft w:val="0"/>
              <w:marRight w:val="0"/>
              <w:marTop w:val="0"/>
              <w:marBottom w:val="0"/>
              <w:divBdr>
                <w:top w:val="none" w:sz="0" w:space="0" w:color="auto"/>
                <w:left w:val="none" w:sz="0" w:space="0" w:color="auto"/>
                <w:bottom w:val="none" w:sz="0" w:space="0" w:color="auto"/>
                <w:right w:val="none" w:sz="0" w:space="0" w:color="auto"/>
              </w:divBdr>
            </w:div>
            <w:div w:id="2116974909">
              <w:marLeft w:val="0"/>
              <w:marRight w:val="0"/>
              <w:marTop w:val="0"/>
              <w:marBottom w:val="0"/>
              <w:divBdr>
                <w:top w:val="none" w:sz="0" w:space="0" w:color="auto"/>
                <w:left w:val="none" w:sz="0" w:space="0" w:color="auto"/>
                <w:bottom w:val="none" w:sz="0" w:space="0" w:color="auto"/>
                <w:right w:val="none" w:sz="0" w:space="0" w:color="auto"/>
              </w:divBdr>
            </w:div>
            <w:div w:id="1311866541">
              <w:marLeft w:val="0"/>
              <w:marRight w:val="0"/>
              <w:marTop w:val="0"/>
              <w:marBottom w:val="0"/>
              <w:divBdr>
                <w:top w:val="none" w:sz="0" w:space="0" w:color="auto"/>
                <w:left w:val="none" w:sz="0" w:space="0" w:color="auto"/>
                <w:bottom w:val="none" w:sz="0" w:space="0" w:color="auto"/>
                <w:right w:val="none" w:sz="0" w:space="0" w:color="auto"/>
              </w:divBdr>
            </w:div>
            <w:div w:id="1690838232">
              <w:marLeft w:val="0"/>
              <w:marRight w:val="0"/>
              <w:marTop w:val="0"/>
              <w:marBottom w:val="0"/>
              <w:divBdr>
                <w:top w:val="none" w:sz="0" w:space="0" w:color="auto"/>
                <w:left w:val="none" w:sz="0" w:space="0" w:color="auto"/>
                <w:bottom w:val="none" w:sz="0" w:space="0" w:color="auto"/>
                <w:right w:val="none" w:sz="0" w:space="0" w:color="auto"/>
              </w:divBdr>
            </w:div>
            <w:div w:id="295841912">
              <w:marLeft w:val="0"/>
              <w:marRight w:val="0"/>
              <w:marTop w:val="0"/>
              <w:marBottom w:val="0"/>
              <w:divBdr>
                <w:top w:val="none" w:sz="0" w:space="0" w:color="auto"/>
                <w:left w:val="none" w:sz="0" w:space="0" w:color="auto"/>
                <w:bottom w:val="none" w:sz="0" w:space="0" w:color="auto"/>
                <w:right w:val="none" w:sz="0" w:space="0" w:color="auto"/>
              </w:divBdr>
            </w:div>
            <w:div w:id="275331147">
              <w:marLeft w:val="0"/>
              <w:marRight w:val="0"/>
              <w:marTop w:val="0"/>
              <w:marBottom w:val="0"/>
              <w:divBdr>
                <w:top w:val="none" w:sz="0" w:space="0" w:color="auto"/>
                <w:left w:val="none" w:sz="0" w:space="0" w:color="auto"/>
                <w:bottom w:val="none" w:sz="0" w:space="0" w:color="auto"/>
                <w:right w:val="none" w:sz="0" w:space="0" w:color="auto"/>
              </w:divBdr>
            </w:div>
            <w:div w:id="958491059">
              <w:marLeft w:val="0"/>
              <w:marRight w:val="0"/>
              <w:marTop w:val="0"/>
              <w:marBottom w:val="0"/>
              <w:divBdr>
                <w:top w:val="none" w:sz="0" w:space="0" w:color="auto"/>
                <w:left w:val="none" w:sz="0" w:space="0" w:color="auto"/>
                <w:bottom w:val="none" w:sz="0" w:space="0" w:color="auto"/>
                <w:right w:val="none" w:sz="0" w:space="0" w:color="auto"/>
              </w:divBdr>
            </w:div>
            <w:div w:id="627709236">
              <w:marLeft w:val="0"/>
              <w:marRight w:val="0"/>
              <w:marTop w:val="0"/>
              <w:marBottom w:val="0"/>
              <w:divBdr>
                <w:top w:val="none" w:sz="0" w:space="0" w:color="auto"/>
                <w:left w:val="none" w:sz="0" w:space="0" w:color="auto"/>
                <w:bottom w:val="none" w:sz="0" w:space="0" w:color="auto"/>
                <w:right w:val="none" w:sz="0" w:space="0" w:color="auto"/>
              </w:divBdr>
            </w:div>
            <w:div w:id="69620419">
              <w:marLeft w:val="0"/>
              <w:marRight w:val="0"/>
              <w:marTop w:val="0"/>
              <w:marBottom w:val="0"/>
              <w:divBdr>
                <w:top w:val="none" w:sz="0" w:space="0" w:color="auto"/>
                <w:left w:val="none" w:sz="0" w:space="0" w:color="auto"/>
                <w:bottom w:val="none" w:sz="0" w:space="0" w:color="auto"/>
                <w:right w:val="none" w:sz="0" w:space="0" w:color="auto"/>
              </w:divBdr>
            </w:div>
            <w:div w:id="835413802">
              <w:marLeft w:val="0"/>
              <w:marRight w:val="0"/>
              <w:marTop w:val="0"/>
              <w:marBottom w:val="0"/>
              <w:divBdr>
                <w:top w:val="none" w:sz="0" w:space="0" w:color="auto"/>
                <w:left w:val="none" w:sz="0" w:space="0" w:color="auto"/>
                <w:bottom w:val="none" w:sz="0" w:space="0" w:color="auto"/>
                <w:right w:val="none" w:sz="0" w:space="0" w:color="auto"/>
              </w:divBdr>
            </w:div>
            <w:div w:id="1473716566">
              <w:marLeft w:val="0"/>
              <w:marRight w:val="0"/>
              <w:marTop w:val="0"/>
              <w:marBottom w:val="0"/>
              <w:divBdr>
                <w:top w:val="none" w:sz="0" w:space="0" w:color="auto"/>
                <w:left w:val="none" w:sz="0" w:space="0" w:color="auto"/>
                <w:bottom w:val="none" w:sz="0" w:space="0" w:color="auto"/>
                <w:right w:val="none" w:sz="0" w:space="0" w:color="auto"/>
              </w:divBdr>
            </w:div>
            <w:div w:id="1792437414">
              <w:marLeft w:val="0"/>
              <w:marRight w:val="0"/>
              <w:marTop w:val="0"/>
              <w:marBottom w:val="0"/>
              <w:divBdr>
                <w:top w:val="none" w:sz="0" w:space="0" w:color="auto"/>
                <w:left w:val="none" w:sz="0" w:space="0" w:color="auto"/>
                <w:bottom w:val="none" w:sz="0" w:space="0" w:color="auto"/>
                <w:right w:val="none" w:sz="0" w:space="0" w:color="auto"/>
              </w:divBdr>
            </w:div>
            <w:div w:id="1136679700">
              <w:marLeft w:val="0"/>
              <w:marRight w:val="0"/>
              <w:marTop w:val="0"/>
              <w:marBottom w:val="0"/>
              <w:divBdr>
                <w:top w:val="none" w:sz="0" w:space="0" w:color="auto"/>
                <w:left w:val="none" w:sz="0" w:space="0" w:color="auto"/>
                <w:bottom w:val="none" w:sz="0" w:space="0" w:color="auto"/>
                <w:right w:val="none" w:sz="0" w:space="0" w:color="auto"/>
              </w:divBdr>
            </w:div>
            <w:div w:id="656349998">
              <w:marLeft w:val="0"/>
              <w:marRight w:val="0"/>
              <w:marTop w:val="0"/>
              <w:marBottom w:val="0"/>
              <w:divBdr>
                <w:top w:val="none" w:sz="0" w:space="0" w:color="auto"/>
                <w:left w:val="none" w:sz="0" w:space="0" w:color="auto"/>
                <w:bottom w:val="none" w:sz="0" w:space="0" w:color="auto"/>
                <w:right w:val="none" w:sz="0" w:space="0" w:color="auto"/>
              </w:divBdr>
            </w:div>
            <w:div w:id="1381630601">
              <w:marLeft w:val="0"/>
              <w:marRight w:val="0"/>
              <w:marTop w:val="0"/>
              <w:marBottom w:val="0"/>
              <w:divBdr>
                <w:top w:val="none" w:sz="0" w:space="0" w:color="auto"/>
                <w:left w:val="none" w:sz="0" w:space="0" w:color="auto"/>
                <w:bottom w:val="none" w:sz="0" w:space="0" w:color="auto"/>
                <w:right w:val="none" w:sz="0" w:space="0" w:color="auto"/>
              </w:divBdr>
            </w:div>
            <w:div w:id="1121536731">
              <w:marLeft w:val="0"/>
              <w:marRight w:val="0"/>
              <w:marTop w:val="0"/>
              <w:marBottom w:val="0"/>
              <w:divBdr>
                <w:top w:val="none" w:sz="0" w:space="0" w:color="auto"/>
                <w:left w:val="none" w:sz="0" w:space="0" w:color="auto"/>
                <w:bottom w:val="none" w:sz="0" w:space="0" w:color="auto"/>
                <w:right w:val="none" w:sz="0" w:space="0" w:color="auto"/>
              </w:divBdr>
            </w:div>
            <w:div w:id="1111240176">
              <w:marLeft w:val="0"/>
              <w:marRight w:val="0"/>
              <w:marTop w:val="0"/>
              <w:marBottom w:val="0"/>
              <w:divBdr>
                <w:top w:val="none" w:sz="0" w:space="0" w:color="auto"/>
                <w:left w:val="none" w:sz="0" w:space="0" w:color="auto"/>
                <w:bottom w:val="none" w:sz="0" w:space="0" w:color="auto"/>
                <w:right w:val="none" w:sz="0" w:space="0" w:color="auto"/>
              </w:divBdr>
            </w:div>
            <w:div w:id="1700814305">
              <w:marLeft w:val="0"/>
              <w:marRight w:val="0"/>
              <w:marTop w:val="0"/>
              <w:marBottom w:val="0"/>
              <w:divBdr>
                <w:top w:val="none" w:sz="0" w:space="0" w:color="auto"/>
                <w:left w:val="none" w:sz="0" w:space="0" w:color="auto"/>
                <w:bottom w:val="none" w:sz="0" w:space="0" w:color="auto"/>
                <w:right w:val="none" w:sz="0" w:space="0" w:color="auto"/>
              </w:divBdr>
            </w:div>
          </w:divsChild>
        </w:div>
        <w:div w:id="1529370701">
          <w:marLeft w:val="0"/>
          <w:marRight w:val="0"/>
          <w:marTop w:val="0"/>
          <w:marBottom w:val="0"/>
          <w:divBdr>
            <w:top w:val="none" w:sz="0" w:space="0" w:color="auto"/>
            <w:left w:val="none" w:sz="0" w:space="0" w:color="auto"/>
            <w:bottom w:val="none" w:sz="0" w:space="0" w:color="auto"/>
            <w:right w:val="none" w:sz="0" w:space="0" w:color="auto"/>
          </w:divBdr>
        </w:div>
        <w:div w:id="74599195">
          <w:marLeft w:val="0"/>
          <w:marRight w:val="0"/>
          <w:marTop w:val="0"/>
          <w:marBottom w:val="120"/>
          <w:divBdr>
            <w:top w:val="none" w:sz="0" w:space="0" w:color="auto"/>
            <w:left w:val="none" w:sz="0" w:space="0" w:color="auto"/>
            <w:bottom w:val="none" w:sz="0" w:space="0" w:color="auto"/>
            <w:right w:val="none" w:sz="0" w:space="0" w:color="auto"/>
          </w:divBdr>
          <w:divsChild>
            <w:div w:id="511342082">
              <w:marLeft w:val="0"/>
              <w:marRight w:val="0"/>
              <w:marTop w:val="0"/>
              <w:marBottom w:val="0"/>
              <w:divBdr>
                <w:top w:val="none" w:sz="0" w:space="0" w:color="auto"/>
                <w:left w:val="none" w:sz="0" w:space="0" w:color="auto"/>
                <w:bottom w:val="none" w:sz="0" w:space="0" w:color="auto"/>
                <w:right w:val="none" w:sz="0" w:space="0" w:color="auto"/>
              </w:divBdr>
            </w:div>
            <w:div w:id="1192762055">
              <w:marLeft w:val="0"/>
              <w:marRight w:val="0"/>
              <w:marTop w:val="0"/>
              <w:marBottom w:val="0"/>
              <w:divBdr>
                <w:top w:val="none" w:sz="0" w:space="0" w:color="auto"/>
                <w:left w:val="none" w:sz="0" w:space="0" w:color="auto"/>
                <w:bottom w:val="none" w:sz="0" w:space="0" w:color="auto"/>
                <w:right w:val="none" w:sz="0" w:space="0" w:color="auto"/>
              </w:divBdr>
            </w:div>
            <w:div w:id="1562669666">
              <w:marLeft w:val="0"/>
              <w:marRight w:val="0"/>
              <w:marTop w:val="0"/>
              <w:marBottom w:val="0"/>
              <w:divBdr>
                <w:top w:val="none" w:sz="0" w:space="0" w:color="auto"/>
                <w:left w:val="none" w:sz="0" w:space="0" w:color="auto"/>
                <w:bottom w:val="none" w:sz="0" w:space="0" w:color="auto"/>
                <w:right w:val="none" w:sz="0" w:space="0" w:color="auto"/>
              </w:divBdr>
            </w:div>
            <w:div w:id="1265068590">
              <w:marLeft w:val="0"/>
              <w:marRight w:val="0"/>
              <w:marTop w:val="0"/>
              <w:marBottom w:val="0"/>
              <w:divBdr>
                <w:top w:val="none" w:sz="0" w:space="0" w:color="auto"/>
                <w:left w:val="none" w:sz="0" w:space="0" w:color="auto"/>
                <w:bottom w:val="none" w:sz="0" w:space="0" w:color="auto"/>
                <w:right w:val="none" w:sz="0" w:space="0" w:color="auto"/>
              </w:divBdr>
            </w:div>
          </w:divsChild>
        </w:div>
        <w:div w:id="1541938907">
          <w:marLeft w:val="0"/>
          <w:marRight w:val="0"/>
          <w:marTop w:val="0"/>
          <w:marBottom w:val="0"/>
          <w:divBdr>
            <w:top w:val="none" w:sz="0" w:space="0" w:color="auto"/>
            <w:left w:val="none" w:sz="0" w:space="0" w:color="auto"/>
            <w:bottom w:val="none" w:sz="0" w:space="0" w:color="auto"/>
            <w:right w:val="none" w:sz="0" w:space="0" w:color="auto"/>
          </w:divBdr>
        </w:div>
        <w:div w:id="700936845">
          <w:marLeft w:val="0"/>
          <w:marRight w:val="0"/>
          <w:marTop w:val="0"/>
          <w:marBottom w:val="120"/>
          <w:divBdr>
            <w:top w:val="none" w:sz="0" w:space="0" w:color="auto"/>
            <w:left w:val="none" w:sz="0" w:space="0" w:color="auto"/>
            <w:bottom w:val="none" w:sz="0" w:space="0" w:color="auto"/>
            <w:right w:val="none" w:sz="0" w:space="0" w:color="auto"/>
          </w:divBdr>
          <w:divsChild>
            <w:div w:id="1154763392">
              <w:marLeft w:val="0"/>
              <w:marRight w:val="0"/>
              <w:marTop w:val="0"/>
              <w:marBottom w:val="0"/>
              <w:divBdr>
                <w:top w:val="none" w:sz="0" w:space="0" w:color="auto"/>
                <w:left w:val="none" w:sz="0" w:space="0" w:color="auto"/>
                <w:bottom w:val="none" w:sz="0" w:space="0" w:color="auto"/>
                <w:right w:val="none" w:sz="0" w:space="0" w:color="auto"/>
              </w:divBdr>
            </w:div>
            <w:div w:id="473451107">
              <w:marLeft w:val="0"/>
              <w:marRight w:val="0"/>
              <w:marTop w:val="0"/>
              <w:marBottom w:val="0"/>
              <w:divBdr>
                <w:top w:val="none" w:sz="0" w:space="0" w:color="auto"/>
                <w:left w:val="none" w:sz="0" w:space="0" w:color="auto"/>
                <w:bottom w:val="none" w:sz="0" w:space="0" w:color="auto"/>
                <w:right w:val="none" w:sz="0" w:space="0" w:color="auto"/>
              </w:divBdr>
            </w:div>
            <w:div w:id="1151485039">
              <w:marLeft w:val="0"/>
              <w:marRight w:val="0"/>
              <w:marTop w:val="0"/>
              <w:marBottom w:val="0"/>
              <w:divBdr>
                <w:top w:val="none" w:sz="0" w:space="0" w:color="auto"/>
                <w:left w:val="none" w:sz="0" w:space="0" w:color="auto"/>
                <w:bottom w:val="none" w:sz="0" w:space="0" w:color="auto"/>
                <w:right w:val="none" w:sz="0" w:space="0" w:color="auto"/>
              </w:divBdr>
            </w:div>
            <w:div w:id="2068801557">
              <w:marLeft w:val="0"/>
              <w:marRight w:val="0"/>
              <w:marTop w:val="0"/>
              <w:marBottom w:val="0"/>
              <w:divBdr>
                <w:top w:val="none" w:sz="0" w:space="0" w:color="auto"/>
                <w:left w:val="none" w:sz="0" w:space="0" w:color="auto"/>
                <w:bottom w:val="none" w:sz="0" w:space="0" w:color="auto"/>
                <w:right w:val="none" w:sz="0" w:space="0" w:color="auto"/>
              </w:divBdr>
            </w:div>
            <w:div w:id="514001426">
              <w:marLeft w:val="0"/>
              <w:marRight w:val="0"/>
              <w:marTop w:val="0"/>
              <w:marBottom w:val="0"/>
              <w:divBdr>
                <w:top w:val="none" w:sz="0" w:space="0" w:color="auto"/>
                <w:left w:val="none" w:sz="0" w:space="0" w:color="auto"/>
                <w:bottom w:val="none" w:sz="0" w:space="0" w:color="auto"/>
                <w:right w:val="none" w:sz="0" w:space="0" w:color="auto"/>
              </w:divBdr>
            </w:div>
            <w:div w:id="1577517835">
              <w:marLeft w:val="0"/>
              <w:marRight w:val="0"/>
              <w:marTop w:val="0"/>
              <w:marBottom w:val="0"/>
              <w:divBdr>
                <w:top w:val="none" w:sz="0" w:space="0" w:color="auto"/>
                <w:left w:val="none" w:sz="0" w:space="0" w:color="auto"/>
                <w:bottom w:val="none" w:sz="0" w:space="0" w:color="auto"/>
                <w:right w:val="none" w:sz="0" w:space="0" w:color="auto"/>
              </w:divBdr>
            </w:div>
            <w:div w:id="854924581">
              <w:marLeft w:val="0"/>
              <w:marRight w:val="0"/>
              <w:marTop w:val="0"/>
              <w:marBottom w:val="0"/>
              <w:divBdr>
                <w:top w:val="none" w:sz="0" w:space="0" w:color="auto"/>
                <w:left w:val="none" w:sz="0" w:space="0" w:color="auto"/>
                <w:bottom w:val="none" w:sz="0" w:space="0" w:color="auto"/>
                <w:right w:val="none" w:sz="0" w:space="0" w:color="auto"/>
              </w:divBdr>
            </w:div>
            <w:div w:id="764348591">
              <w:marLeft w:val="0"/>
              <w:marRight w:val="0"/>
              <w:marTop w:val="0"/>
              <w:marBottom w:val="0"/>
              <w:divBdr>
                <w:top w:val="none" w:sz="0" w:space="0" w:color="auto"/>
                <w:left w:val="none" w:sz="0" w:space="0" w:color="auto"/>
                <w:bottom w:val="none" w:sz="0" w:space="0" w:color="auto"/>
                <w:right w:val="none" w:sz="0" w:space="0" w:color="auto"/>
              </w:divBdr>
            </w:div>
            <w:div w:id="447700469">
              <w:marLeft w:val="0"/>
              <w:marRight w:val="0"/>
              <w:marTop w:val="0"/>
              <w:marBottom w:val="0"/>
              <w:divBdr>
                <w:top w:val="none" w:sz="0" w:space="0" w:color="auto"/>
                <w:left w:val="none" w:sz="0" w:space="0" w:color="auto"/>
                <w:bottom w:val="none" w:sz="0" w:space="0" w:color="auto"/>
                <w:right w:val="none" w:sz="0" w:space="0" w:color="auto"/>
              </w:divBdr>
            </w:div>
            <w:div w:id="686516372">
              <w:marLeft w:val="0"/>
              <w:marRight w:val="0"/>
              <w:marTop w:val="0"/>
              <w:marBottom w:val="0"/>
              <w:divBdr>
                <w:top w:val="none" w:sz="0" w:space="0" w:color="auto"/>
                <w:left w:val="none" w:sz="0" w:space="0" w:color="auto"/>
                <w:bottom w:val="none" w:sz="0" w:space="0" w:color="auto"/>
                <w:right w:val="none" w:sz="0" w:space="0" w:color="auto"/>
              </w:divBdr>
            </w:div>
            <w:div w:id="792791018">
              <w:marLeft w:val="0"/>
              <w:marRight w:val="0"/>
              <w:marTop w:val="0"/>
              <w:marBottom w:val="0"/>
              <w:divBdr>
                <w:top w:val="none" w:sz="0" w:space="0" w:color="auto"/>
                <w:left w:val="none" w:sz="0" w:space="0" w:color="auto"/>
                <w:bottom w:val="none" w:sz="0" w:space="0" w:color="auto"/>
                <w:right w:val="none" w:sz="0" w:space="0" w:color="auto"/>
              </w:divBdr>
            </w:div>
            <w:div w:id="609312330">
              <w:marLeft w:val="0"/>
              <w:marRight w:val="0"/>
              <w:marTop w:val="0"/>
              <w:marBottom w:val="0"/>
              <w:divBdr>
                <w:top w:val="none" w:sz="0" w:space="0" w:color="auto"/>
                <w:left w:val="none" w:sz="0" w:space="0" w:color="auto"/>
                <w:bottom w:val="none" w:sz="0" w:space="0" w:color="auto"/>
                <w:right w:val="none" w:sz="0" w:space="0" w:color="auto"/>
              </w:divBdr>
            </w:div>
            <w:div w:id="1656647660">
              <w:marLeft w:val="0"/>
              <w:marRight w:val="0"/>
              <w:marTop w:val="0"/>
              <w:marBottom w:val="0"/>
              <w:divBdr>
                <w:top w:val="none" w:sz="0" w:space="0" w:color="auto"/>
                <w:left w:val="none" w:sz="0" w:space="0" w:color="auto"/>
                <w:bottom w:val="none" w:sz="0" w:space="0" w:color="auto"/>
                <w:right w:val="none" w:sz="0" w:space="0" w:color="auto"/>
              </w:divBdr>
            </w:div>
            <w:div w:id="1558591425">
              <w:marLeft w:val="0"/>
              <w:marRight w:val="0"/>
              <w:marTop w:val="0"/>
              <w:marBottom w:val="0"/>
              <w:divBdr>
                <w:top w:val="none" w:sz="0" w:space="0" w:color="auto"/>
                <w:left w:val="none" w:sz="0" w:space="0" w:color="auto"/>
                <w:bottom w:val="none" w:sz="0" w:space="0" w:color="auto"/>
                <w:right w:val="none" w:sz="0" w:space="0" w:color="auto"/>
              </w:divBdr>
            </w:div>
            <w:div w:id="2075153383">
              <w:marLeft w:val="0"/>
              <w:marRight w:val="0"/>
              <w:marTop w:val="0"/>
              <w:marBottom w:val="0"/>
              <w:divBdr>
                <w:top w:val="none" w:sz="0" w:space="0" w:color="auto"/>
                <w:left w:val="none" w:sz="0" w:space="0" w:color="auto"/>
                <w:bottom w:val="none" w:sz="0" w:space="0" w:color="auto"/>
                <w:right w:val="none" w:sz="0" w:space="0" w:color="auto"/>
              </w:divBdr>
            </w:div>
            <w:div w:id="1965496787">
              <w:marLeft w:val="0"/>
              <w:marRight w:val="0"/>
              <w:marTop w:val="0"/>
              <w:marBottom w:val="0"/>
              <w:divBdr>
                <w:top w:val="none" w:sz="0" w:space="0" w:color="auto"/>
                <w:left w:val="none" w:sz="0" w:space="0" w:color="auto"/>
                <w:bottom w:val="none" w:sz="0" w:space="0" w:color="auto"/>
                <w:right w:val="none" w:sz="0" w:space="0" w:color="auto"/>
              </w:divBdr>
            </w:div>
            <w:div w:id="1061975491">
              <w:marLeft w:val="0"/>
              <w:marRight w:val="0"/>
              <w:marTop w:val="0"/>
              <w:marBottom w:val="0"/>
              <w:divBdr>
                <w:top w:val="none" w:sz="0" w:space="0" w:color="auto"/>
                <w:left w:val="none" w:sz="0" w:space="0" w:color="auto"/>
                <w:bottom w:val="none" w:sz="0" w:space="0" w:color="auto"/>
                <w:right w:val="none" w:sz="0" w:space="0" w:color="auto"/>
              </w:divBdr>
            </w:div>
            <w:div w:id="1767841013">
              <w:marLeft w:val="0"/>
              <w:marRight w:val="0"/>
              <w:marTop w:val="0"/>
              <w:marBottom w:val="0"/>
              <w:divBdr>
                <w:top w:val="none" w:sz="0" w:space="0" w:color="auto"/>
                <w:left w:val="none" w:sz="0" w:space="0" w:color="auto"/>
                <w:bottom w:val="none" w:sz="0" w:space="0" w:color="auto"/>
                <w:right w:val="none" w:sz="0" w:space="0" w:color="auto"/>
              </w:divBdr>
            </w:div>
            <w:div w:id="2122649382">
              <w:marLeft w:val="0"/>
              <w:marRight w:val="0"/>
              <w:marTop w:val="0"/>
              <w:marBottom w:val="0"/>
              <w:divBdr>
                <w:top w:val="none" w:sz="0" w:space="0" w:color="auto"/>
                <w:left w:val="none" w:sz="0" w:space="0" w:color="auto"/>
                <w:bottom w:val="none" w:sz="0" w:space="0" w:color="auto"/>
                <w:right w:val="none" w:sz="0" w:space="0" w:color="auto"/>
              </w:divBdr>
            </w:div>
            <w:div w:id="894270106">
              <w:marLeft w:val="0"/>
              <w:marRight w:val="0"/>
              <w:marTop w:val="0"/>
              <w:marBottom w:val="0"/>
              <w:divBdr>
                <w:top w:val="none" w:sz="0" w:space="0" w:color="auto"/>
                <w:left w:val="none" w:sz="0" w:space="0" w:color="auto"/>
                <w:bottom w:val="none" w:sz="0" w:space="0" w:color="auto"/>
                <w:right w:val="none" w:sz="0" w:space="0" w:color="auto"/>
              </w:divBdr>
            </w:div>
            <w:div w:id="226763019">
              <w:marLeft w:val="0"/>
              <w:marRight w:val="0"/>
              <w:marTop w:val="0"/>
              <w:marBottom w:val="0"/>
              <w:divBdr>
                <w:top w:val="none" w:sz="0" w:space="0" w:color="auto"/>
                <w:left w:val="none" w:sz="0" w:space="0" w:color="auto"/>
                <w:bottom w:val="none" w:sz="0" w:space="0" w:color="auto"/>
                <w:right w:val="none" w:sz="0" w:space="0" w:color="auto"/>
              </w:divBdr>
            </w:div>
            <w:div w:id="604307979">
              <w:marLeft w:val="0"/>
              <w:marRight w:val="0"/>
              <w:marTop w:val="0"/>
              <w:marBottom w:val="0"/>
              <w:divBdr>
                <w:top w:val="none" w:sz="0" w:space="0" w:color="auto"/>
                <w:left w:val="none" w:sz="0" w:space="0" w:color="auto"/>
                <w:bottom w:val="none" w:sz="0" w:space="0" w:color="auto"/>
                <w:right w:val="none" w:sz="0" w:space="0" w:color="auto"/>
              </w:divBdr>
            </w:div>
            <w:div w:id="2020504782">
              <w:marLeft w:val="0"/>
              <w:marRight w:val="0"/>
              <w:marTop w:val="0"/>
              <w:marBottom w:val="0"/>
              <w:divBdr>
                <w:top w:val="none" w:sz="0" w:space="0" w:color="auto"/>
                <w:left w:val="none" w:sz="0" w:space="0" w:color="auto"/>
                <w:bottom w:val="none" w:sz="0" w:space="0" w:color="auto"/>
                <w:right w:val="none" w:sz="0" w:space="0" w:color="auto"/>
              </w:divBdr>
            </w:div>
            <w:div w:id="832573555">
              <w:marLeft w:val="0"/>
              <w:marRight w:val="0"/>
              <w:marTop w:val="0"/>
              <w:marBottom w:val="0"/>
              <w:divBdr>
                <w:top w:val="none" w:sz="0" w:space="0" w:color="auto"/>
                <w:left w:val="none" w:sz="0" w:space="0" w:color="auto"/>
                <w:bottom w:val="none" w:sz="0" w:space="0" w:color="auto"/>
                <w:right w:val="none" w:sz="0" w:space="0" w:color="auto"/>
              </w:divBdr>
            </w:div>
          </w:divsChild>
        </w:div>
        <w:div w:id="746611295">
          <w:marLeft w:val="0"/>
          <w:marRight w:val="0"/>
          <w:marTop w:val="0"/>
          <w:marBottom w:val="0"/>
          <w:divBdr>
            <w:top w:val="none" w:sz="0" w:space="0" w:color="auto"/>
            <w:left w:val="none" w:sz="0" w:space="0" w:color="auto"/>
            <w:bottom w:val="none" w:sz="0" w:space="0" w:color="auto"/>
            <w:right w:val="none" w:sz="0" w:space="0" w:color="auto"/>
          </w:divBdr>
        </w:div>
        <w:div w:id="1884636865">
          <w:marLeft w:val="0"/>
          <w:marRight w:val="0"/>
          <w:marTop w:val="0"/>
          <w:marBottom w:val="120"/>
          <w:divBdr>
            <w:top w:val="none" w:sz="0" w:space="0" w:color="auto"/>
            <w:left w:val="none" w:sz="0" w:space="0" w:color="auto"/>
            <w:bottom w:val="none" w:sz="0" w:space="0" w:color="auto"/>
            <w:right w:val="none" w:sz="0" w:space="0" w:color="auto"/>
          </w:divBdr>
          <w:divsChild>
            <w:div w:id="1876039711">
              <w:marLeft w:val="0"/>
              <w:marRight w:val="0"/>
              <w:marTop w:val="0"/>
              <w:marBottom w:val="0"/>
              <w:divBdr>
                <w:top w:val="none" w:sz="0" w:space="0" w:color="auto"/>
                <w:left w:val="none" w:sz="0" w:space="0" w:color="auto"/>
                <w:bottom w:val="none" w:sz="0" w:space="0" w:color="auto"/>
                <w:right w:val="none" w:sz="0" w:space="0" w:color="auto"/>
              </w:divBdr>
            </w:div>
          </w:divsChild>
        </w:div>
        <w:div w:id="2123113508">
          <w:marLeft w:val="0"/>
          <w:marRight w:val="0"/>
          <w:marTop w:val="0"/>
          <w:marBottom w:val="0"/>
          <w:divBdr>
            <w:top w:val="none" w:sz="0" w:space="0" w:color="auto"/>
            <w:left w:val="none" w:sz="0" w:space="0" w:color="auto"/>
            <w:bottom w:val="none" w:sz="0" w:space="0" w:color="auto"/>
            <w:right w:val="none" w:sz="0" w:space="0" w:color="auto"/>
          </w:divBdr>
        </w:div>
        <w:div w:id="1968965907">
          <w:marLeft w:val="0"/>
          <w:marRight w:val="0"/>
          <w:marTop w:val="0"/>
          <w:marBottom w:val="120"/>
          <w:divBdr>
            <w:top w:val="none" w:sz="0" w:space="0" w:color="auto"/>
            <w:left w:val="none" w:sz="0" w:space="0" w:color="auto"/>
            <w:bottom w:val="none" w:sz="0" w:space="0" w:color="auto"/>
            <w:right w:val="none" w:sz="0" w:space="0" w:color="auto"/>
          </w:divBdr>
          <w:divsChild>
            <w:div w:id="30349174">
              <w:marLeft w:val="0"/>
              <w:marRight w:val="0"/>
              <w:marTop w:val="0"/>
              <w:marBottom w:val="0"/>
              <w:divBdr>
                <w:top w:val="none" w:sz="0" w:space="0" w:color="auto"/>
                <w:left w:val="none" w:sz="0" w:space="0" w:color="auto"/>
                <w:bottom w:val="none" w:sz="0" w:space="0" w:color="auto"/>
                <w:right w:val="none" w:sz="0" w:space="0" w:color="auto"/>
              </w:divBdr>
            </w:div>
            <w:div w:id="523904207">
              <w:marLeft w:val="0"/>
              <w:marRight w:val="0"/>
              <w:marTop w:val="0"/>
              <w:marBottom w:val="0"/>
              <w:divBdr>
                <w:top w:val="none" w:sz="0" w:space="0" w:color="auto"/>
                <w:left w:val="none" w:sz="0" w:space="0" w:color="auto"/>
                <w:bottom w:val="none" w:sz="0" w:space="0" w:color="auto"/>
                <w:right w:val="none" w:sz="0" w:space="0" w:color="auto"/>
              </w:divBdr>
            </w:div>
            <w:div w:id="717124946">
              <w:marLeft w:val="0"/>
              <w:marRight w:val="0"/>
              <w:marTop w:val="0"/>
              <w:marBottom w:val="0"/>
              <w:divBdr>
                <w:top w:val="none" w:sz="0" w:space="0" w:color="auto"/>
                <w:left w:val="none" w:sz="0" w:space="0" w:color="auto"/>
                <w:bottom w:val="none" w:sz="0" w:space="0" w:color="auto"/>
                <w:right w:val="none" w:sz="0" w:space="0" w:color="auto"/>
              </w:divBdr>
            </w:div>
          </w:divsChild>
        </w:div>
        <w:div w:id="638072951">
          <w:marLeft w:val="0"/>
          <w:marRight w:val="0"/>
          <w:marTop w:val="0"/>
          <w:marBottom w:val="0"/>
          <w:divBdr>
            <w:top w:val="none" w:sz="0" w:space="0" w:color="auto"/>
            <w:left w:val="none" w:sz="0" w:space="0" w:color="auto"/>
            <w:bottom w:val="none" w:sz="0" w:space="0" w:color="auto"/>
            <w:right w:val="none" w:sz="0" w:space="0" w:color="auto"/>
          </w:divBdr>
        </w:div>
        <w:div w:id="978608063">
          <w:marLeft w:val="0"/>
          <w:marRight w:val="0"/>
          <w:marTop w:val="0"/>
          <w:marBottom w:val="120"/>
          <w:divBdr>
            <w:top w:val="none" w:sz="0" w:space="0" w:color="auto"/>
            <w:left w:val="none" w:sz="0" w:space="0" w:color="auto"/>
            <w:bottom w:val="none" w:sz="0" w:space="0" w:color="auto"/>
            <w:right w:val="none" w:sz="0" w:space="0" w:color="auto"/>
          </w:divBdr>
          <w:divsChild>
            <w:div w:id="924074821">
              <w:marLeft w:val="0"/>
              <w:marRight w:val="0"/>
              <w:marTop w:val="0"/>
              <w:marBottom w:val="0"/>
              <w:divBdr>
                <w:top w:val="none" w:sz="0" w:space="0" w:color="auto"/>
                <w:left w:val="none" w:sz="0" w:space="0" w:color="auto"/>
                <w:bottom w:val="none" w:sz="0" w:space="0" w:color="auto"/>
                <w:right w:val="none" w:sz="0" w:space="0" w:color="auto"/>
              </w:divBdr>
            </w:div>
            <w:div w:id="1277366853">
              <w:marLeft w:val="0"/>
              <w:marRight w:val="0"/>
              <w:marTop w:val="0"/>
              <w:marBottom w:val="0"/>
              <w:divBdr>
                <w:top w:val="none" w:sz="0" w:space="0" w:color="auto"/>
                <w:left w:val="none" w:sz="0" w:space="0" w:color="auto"/>
                <w:bottom w:val="none" w:sz="0" w:space="0" w:color="auto"/>
                <w:right w:val="none" w:sz="0" w:space="0" w:color="auto"/>
              </w:divBdr>
            </w:div>
            <w:div w:id="22440760">
              <w:marLeft w:val="0"/>
              <w:marRight w:val="0"/>
              <w:marTop w:val="0"/>
              <w:marBottom w:val="0"/>
              <w:divBdr>
                <w:top w:val="none" w:sz="0" w:space="0" w:color="auto"/>
                <w:left w:val="none" w:sz="0" w:space="0" w:color="auto"/>
                <w:bottom w:val="none" w:sz="0" w:space="0" w:color="auto"/>
                <w:right w:val="none" w:sz="0" w:space="0" w:color="auto"/>
              </w:divBdr>
            </w:div>
            <w:div w:id="2044750105">
              <w:marLeft w:val="0"/>
              <w:marRight w:val="0"/>
              <w:marTop w:val="0"/>
              <w:marBottom w:val="0"/>
              <w:divBdr>
                <w:top w:val="none" w:sz="0" w:space="0" w:color="auto"/>
                <w:left w:val="none" w:sz="0" w:space="0" w:color="auto"/>
                <w:bottom w:val="none" w:sz="0" w:space="0" w:color="auto"/>
                <w:right w:val="none" w:sz="0" w:space="0" w:color="auto"/>
              </w:divBdr>
            </w:div>
            <w:div w:id="343633402">
              <w:marLeft w:val="0"/>
              <w:marRight w:val="0"/>
              <w:marTop w:val="0"/>
              <w:marBottom w:val="0"/>
              <w:divBdr>
                <w:top w:val="none" w:sz="0" w:space="0" w:color="auto"/>
                <w:left w:val="none" w:sz="0" w:space="0" w:color="auto"/>
                <w:bottom w:val="none" w:sz="0" w:space="0" w:color="auto"/>
                <w:right w:val="none" w:sz="0" w:space="0" w:color="auto"/>
              </w:divBdr>
            </w:div>
            <w:div w:id="1264873388">
              <w:marLeft w:val="0"/>
              <w:marRight w:val="0"/>
              <w:marTop w:val="0"/>
              <w:marBottom w:val="0"/>
              <w:divBdr>
                <w:top w:val="none" w:sz="0" w:space="0" w:color="auto"/>
                <w:left w:val="none" w:sz="0" w:space="0" w:color="auto"/>
                <w:bottom w:val="none" w:sz="0" w:space="0" w:color="auto"/>
                <w:right w:val="none" w:sz="0" w:space="0" w:color="auto"/>
              </w:divBdr>
            </w:div>
            <w:div w:id="1244415912">
              <w:marLeft w:val="0"/>
              <w:marRight w:val="0"/>
              <w:marTop w:val="0"/>
              <w:marBottom w:val="0"/>
              <w:divBdr>
                <w:top w:val="none" w:sz="0" w:space="0" w:color="auto"/>
                <w:left w:val="none" w:sz="0" w:space="0" w:color="auto"/>
                <w:bottom w:val="none" w:sz="0" w:space="0" w:color="auto"/>
                <w:right w:val="none" w:sz="0" w:space="0" w:color="auto"/>
              </w:divBdr>
            </w:div>
            <w:div w:id="431366642">
              <w:marLeft w:val="0"/>
              <w:marRight w:val="0"/>
              <w:marTop w:val="0"/>
              <w:marBottom w:val="0"/>
              <w:divBdr>
                <w:top w:val="none" w:sz="0" w:space="0" w:color="auto"/>
                <w:left w:val="none" w:sz="0" w:space="0" w:color="auto"/>
                <w:bottom w:val="none" w:sz="0" w:space="0" w:color="auto"/>
                <w:right w:val="none" w:sz="0" w:space="0" w:color="auto"/>
              </w:divBdr>
            </w:div>
            <w:div w:id="1706447662">
              <w:marLeft w:val="0"/>
              <w:marRight w:val="0"/>
              <w:marTop w:val="0"/>
              <w:marBottom w:val="0"/>
              <w:divBdr>
                <w:top w:val="none" w:sz="0" w:space="0" w:color="auto"/>
                <w:left w:val="none" w:sz="0" w:space="0" w:color="auto"/>
                <w:bottom w:val="none" w:sz="0" w:space="0" w:color="auto"/>
                <w:right w:val="none" w:sz="0" w:space="0" w:color="auto"/>
              </w:divBdr>
            </w:div>
            <w:div w:id="460195807">
              <w:marLeft w:val="0"/>
              <w:marRight w:val="0"/>
              <w:marTop w:val="0"/>
              <w:marBottom w:val="0"/>
              <w:divBdr>
                <w:top w:val="none" w:sz="0" w:space="0" w:color="auto"/>
                <w:left w:val="none" w:sz="0" w:space="0" w:color="auto"/>
                <w:bottom w:val="none" w:sz="0" w:space="0" w:color="auto"/>
                <w:right w:val="none" w:sz="0" w:space="0" w:color="auto"/>
              </w:divBdr>
            </w:div>
            <w:div w:id="2000571048">
              <w:marLeft w:val="0"/>
              <w:marRight w:val="0"/>
              <w:marTop w:val="0"/>
              <w:marBottom w:val="0"/>
              <w:divBdr>
                <w:top w:val="none" w:sz="0" w:space="0" w:color="auto"/>
                <w:left w:val="none" w:sz="0" w:space="0" w:color="auto"/>
                <w:bottom w:val="none" w:sz="0" w:space="0" w:color="auto"/>
                <w:right w:val="none" w:sz="0" w:space="0" w:color="auto"/>
              </w:divBdr>
            </w:div>
          </w:divsChild>
        </w:div>
        <w:div w:id="1307776980">
          <w:marLeft w:val="0"/>
          <w:marRight w:val="0"/>
          <w:marTop w:val="150"/>
          <w:marBottom w:val="0"/>
          <w:divBdr>
            <w:top w:val="none" w:sz="0" w:space="0" w:color="auto"/>
            <w:left w:val="none" w:sz="0" w:space="0" w:color="auto"/>
            <w:bottom w:val="none" w:sz="0" w:space="0" w:color="auto"/>
            <w:right w:val="none" w:sz="0" w:space="0" w:color="auto"/>
          </w:divBdr>
        </w:div>
      </w:divsChild>
    </w:div>
    <w:div w:id="1054545223">
      <w:bodyDiv w:val="1"/>
      <w:marLeft w:val="390"/>
      <w:marRight w:val="390"/>
      <w:marTop w:val="0"/>
      <w:marBottom w:val="0"/>
      <w:divBdr>
        <w:top w:val="none" w:sz="0" w:space="0" w:color="auto"/>
        <w:left w:val="none" w:sz="0" w:space="0" w:color="auto"/>
        <w:bottom w:val="none" w:sz="0" w:space="0" w:color="auto"/>
        <w:right w:val="none" w:sz="0" w:space="0" w:color="auto"/>
      </w:divBdr>
      <w:divsChild>
        <w:div w:id="434980276">
          <w:marLeft w:val="0"/>
          <w:marRight w:val="0"/>
          <w:marTop w:val="0"/>
          <w:marBottom w:val="120"/>
          <w:divBdr>
            <w:top w:val="none" w:sz="0" w:space="0" w:color="auto"/>
            <w:left w:val="none" w:sz="0" w:space="0" w:color="auto"/>
            <w:bottom w:val="none" w:sz="0" w:space="0" w:color="auto"/>
            <w:right w:val="none" w:sz="0" w:space="0" w:color="auto"/>
          </w:divBdr>
          <w:divsChild>
            <w:div w:id="1653370181">
              <w:marLeft w:val="0"/>
              <w:marRight w:val="0"/>
              <w:marTop w:val="0"/>
              <w:marBottom w:val="0"/>
              <w:divBdr>
                <w:top w:val="none" w:sz="0" w:space="0" w:color="auto"/>
                <w:left w:val="none" w:sz="0" w:space="0" w:color="auto"/>
                <w:bottom w:val="none" w:sz="0" w:space="0" w:color="auto"/>
                <w:right w:val="none" w:sz="0" w:space="0" w:color="auto"/>
              </w:divBdr>
            </w:div>
            <w:div w:id="386420731">
              <w:marLeft w:val="0"/>
              <w:marRight w:val="0"/>
              <w:marTop w:val="0"/>
              <w:marBottom w:val="0"/>
              <w:divBdr>
                <w:top w:val="none" w:sz="0" w:space="0" w:color="auto"/>
                <w:left w:val="none" w:sz="0" w:space="0" w:color="auto"/>
                <w:bottom w:val="none" w:sz="0" w:space="0" w:color="auto"/>
                <w:right w:val="none" w:sz="0" w:space="0" w:color="auto"/>
              </w:divBdr>
            </w:div>
            <w:div w:id="19551211">
              <w:marLeft w:val="0"/>
              <w:marRight w:val="0"/>
              <w:marTop w:val="0"/>
              <w:marBottom w:val="0"/>
              <w:divBdr>
                <w:top w:val="none" w:sz="0" w:space="0" w:color="auto"/>
                <w:left w:val="none" w:sz="0" w:space="0" w:color="auto"/>
                <w:bottom w:val="none" w:sz="0" w:space="0" w:color="auto"/>
                <w:right w:val="none" w:sz="0" w:space="0" w:color="auto"/>
              </w:divBdr>
            </w:div>
            <w:div w:id="52390471">
              <w:marLeft w:val="0"/>
              <w:marRight w:val="0"/>
              <w:marTop w:val="0"/>
              <w:marBottom w:val="0"/>
              <w:divBdr>
                <w:top w:val="none" w:sz="0" w:space="0" w:color="auto"/>
                <w:left w:val="none" w:sz="0" w:space="0" w:color="auto"/>
                <w:bottom w:val="none" w:sz="0" w:space="0" w:color="auto"/>
                <w:right w:val="none" w:sz="0" w:space="0" w:color="auto"/>
              </w:divBdr>
            </w:div>
            <w:div w:id="1109156603">
              <w:marLeft w:val="0"/>
              <w:marRight w:val="0"/>
              <w:marTop w:val="0"/>
              <w:marBottom w:val="0"/>
              <w:divBdr>
                <w:top w:val="none" w:sz="0" w:space="0" w:color="auto"/>
                <w:left w:val="none" w:sz="0" w:space="0" w:color="auto"/>
                <w:bottom w:val="none" w:sz="0" w:space="0" w:color="auto"/>
                <w:right w:val="none" w:sz="0" w:space="0" w:color="auto"/>
              </w:divBdr>
            </w:div>
            <w:div w:id="1528525048">
              <w:marLeft w:val="0"/>
              <w:marRight w:val="0"/>
              <w:marTop w:val="0"/>
              <w:marBottom w:val="0"/>
              <w:divBdr>
                <w:top w:val="none" w:sz="0" w:space="0" w:color="auto"/>
                <w:left w:val="none" w:sz="0" w:space="0" w:color="auto"/>
                <w:bottom w:val="none" w:sz="0" w:space="0" w:color="auto"/>
                <w:right w:val="none" w:sz="0" w:space="0" w:color="auto"/>
              </w:divBdr>
            </w:div>
            <w:div w:id="2025208331">
              <w:marLeft w:val="0"/>
              <w:marRight w:val="0"/>
              <w:marTop w:val="0"/>
              <w:marBottom w:val="0"/>
              <w:divBdr>
                <w:top w:val="none" w:sz="0" w:space="0" w:color="auto"/>
                <w:left w:val="none" w:sz="0" w:space="0" w:color="auto"/>
                <w:bottom w:val="none" w:sz="0" w:space="0" w:color="auto"/>
                <w:right w:val="none" w:sz="0" w:space="0" w:color="auto"/>
              </w:divBdr>
            </w:div>
            <w:div w:id="1062481477">
              <w:marLeft w:val="0"/>
              <w:marRight w:val="0"/>
              <w:marTop w:val="0"/>
              <w:marBottom w:val="0"/>
              <w:divBdr>
                <w:top w:val="none" w:sz="0" w:space="0" w:color="auto"/>
                <w:left w:val="none" w:sz="0" w:space="0" w:color="auto"/>
                <w:bottom w:val="none" w:sz="0" w:space="0" w:color="auto"/>
                <w:right w:val="none" w:sz="0" w:space="0" w:color="auto"/>
              </w:divBdr>
            </w:div>
            <w:div w:id="853763206">
              <w:marLeft w:val="0"/>
              <w:marRight w:val="0"/>
              <w:marTop w:val="0"/>
              <w:marBottom w:val="0"/>
              <w:divBdr>
                <w:top w:val="none" w:sz="0" w:space="0" w:color="auto"/>
                <w:left w:val="none" w:sz="0" w:space="0" w:color="auto"/>
                <w:bottom w:val="none" w:sz="0" w:space="0" w:color="auto"/>
                <w:right w:val="none" w:sz="0" w:space="0" w:color="auto"/>
              </w:divBdr>
            </w:div>
          </w:divsChild>
        </w:div>
        <w:div w:id="768234955">
          <w:marLeft w:val="0"/>
          <w:marRight w:val="0"/>
          <w:marTop w:val="0"/>
          <w:marBottom w:val="0"/>
          <w:divBdr>
            <w:top w:val="none" w:sz="0" w:space="0" w:color="auto"/>
            <w:left w:val="none" w:sz="0" w:space="0" w:color="auto"/>
            <w:bottom w:val="none" w:sz="0" w:space="0" w:color="auto"/>
            <w:right w:val="none" w:sz="0" w:space="0" w:color="auto"/>
          </w:divBdr>
        </w:div>
        <w:div w:id="321549928">
          <w:marLeft w:val="0"/>
          <w:marRight w:val="0"/>
          <w:marTop w:val="0"/>
          <w:marBottom w:val="120"/>
          <w:divBdr>
            <w:top w:val="none" w:sz="0" w:space="0" w:color="auto"/>
            <w:left w:val="none" w:sz="0" w:space="0" w:color="auto"/>
            <w:bottom w:val="none" w:sz="0" w:space="0" w:color="auto"/>
            <w:right w:val="none" w:sz="0" w:space="0" w:color="auto"/>
          </w:divBdr>
          <w:divsChild>
            <w:div w:id="1828207565">
              <w:marLeft w:val="0"/>
              <w:marRight w:val="0"/>
              <w:marTop w:val="0"/>
              <w:marBottom w:val="0"/>
              <w:divBdr>
                <w:top w:val="none" w:sz="0" w:space="0" w:color="auto"/>
                <w:left w:val="none" w:sz="0" w:space="0" w:color="auto"/>
                <w:bottom w:val="none" w:sz="0" w:space="0" w:color="auto"/>
                <w:right w:val="none" w:sz="0" w:space="0" w:color="auto"/>
              </w:divBdr>
            </w:div>
            <w:div w:id="959071753">
              <w:marLeft w:val="0"/>
              <w:marRight w:val="0"/>
              <w:marTop w:val="0"/>
              <w:marBottom w:val="0"/>
              <w:divBdr>
                <w:top w:val="none" w:sz="0" w:space="0" w:color="auto"/>
                <w:left w:val="none" w:sz="0" w:space="0" w:color="auto"/>
                <w:bottom w:val="none" w:sz="0" w:space="0" w:color="auto"/>
                <w:right w:val="none" w:sz="0" w:space="0" w:color="auto"/>
              </w:divBdr>
            </w:div>
            <w:div w:id="1440566928">
              <w:marLeft w:val="0"/>
              <w:marRight w:val="0"/>
              <w:marTop w:val="0"/>
              <w:marBottom w:val="0"/>
              <w:divBdr>
                <w:top w:val="none" w:sz="0" w:space="0" w:color="auto"/>
                <w:left w:val="none" w:sz="0" w:space="0" w:color="auto"/>
                <w:bottom w:val="none" w:sz="0" w:space="0" w:color="auto"/>
                <w:right w:val="none" w:sz="0" w:space="0" w:color="auto"/>
              </w:divBdr>
            </w:div>
            <w:div w:id="2052222358">
              <w:marLeft w:val="0"/>
              <w:marRight w:val="0"/>
              <w:marTop w:val="0"/>
              <w:marBottom w:val="0"/>
              <w:divBdr>
                <w:top w:val="none" w:sz="0" w:space="0" w:color="auto"/>
                <w:left w:val="none" w:sz="0" w:space="0" w:color="auto"/>
                <w:bottom w:val="none" w:sz="0" w:space="0" w:color="auto"/>
                <w:right w:val="none" w:sz="0" w:space="0" w:color="auto"/>
              </w:divBdr>
            </w:div>
            <w:div w:id="1127360812">
              <w:marLeft w:val="0"/>
              <w:marRight w:val="0"/>
              <w:marTop w:val="0"/>
              <w:marBottom w:val="0"/>
              <w:divBdr>
                <w:top w:val="none" w:sz="0" w:space="0" w:color="auto"/>
                <w:left w:val="none" w:sz="0" w:space="0" w:color="auto"/>
                <w:bottom w:val="none" w:sz="0" w:space="0" w:color="auto"/>
                <w:right w:val="none" w:sz="0" w:space="0" w:color="auto"/>
              </w:divBdr>
            </w:div>
            <w:div w:id="540553944">
              <w:marLeft w:val="0"/>
              <w:marRight w:val="0"/>
              <w:marTop w:val="0"/>
              <w:marBottom w:val="0"/>
              <w:divBdr>
                <w:top w:val="none" w:sz="0" w:space="0" w:color="auto"/>
                <w:left w:val="none" w:sz="0" w:space="0" w:color="auto"/>
                <w:bottom w:val="none" w:sz="0" w:space="0" w:color="auto"/>
                <w:right w:val="none" w:sz="0" w:space="0" w:color="auto"/>
              </w:divBdr>
            </w:div>
            <w:div w:id="211503819">
              <w:marLeft w:val="0"/>
              <w:marRight w:val="0"/>
              <w:marTop w:val="0"/>
              <w:marBottom w:val="0"/>
              <w:divBdr>
                <w:top w:val="none" w:sz="0" w:space="0" w:color="auto"/>
                <w:left w:val="none" w:sz="0" w:space="0" w:color="auto"/>
                <w:bottom w:val="none" w:sz="0" w:space="0" w:color="auto"/>
                <w:right w:val="none" w:sz="0" w:space="0" w:color="auto"/>
              </w:divBdr>
            </w:div>
            <w:div w:id="2100592250">
              <w:marLeft w:val="0"/>
              <w:marRight w:val="0"/>
              <w:marTop w:val="0"/>
              <w:marBottom w:val="0"/>
              <w:divBdr>
                <w:top w:val="none" w:sz="0" w:space="0" w:color="auto"/>
                <w:left w:val="none" w:sz="0" w:space="0" w:color="auto"/>
                <w:bottom w:val="none" w:sz="0" w:space="0" w:color="auto"/>
                <w:right w:val="none" w:sz="0" w:space="0" w:color="auto"/>
              </w:divBdr>
            </w:div>
            <w:div w:id="693850667">
              <w:marLeft w:val="0"/>
              <w:marRight w:val="0"/>
              <w:marTop w:val="0"/>
              <w:marBottom w:val="0"/>
              <w:divBdr>
                <w:top w:val="none" w:sz="0" w:space="0" w:color="auto"/>
                <w:left w:val="none" w:sz="0" w:space="0" w:color="auto"/>
                <w:bottom w:val="none" w:sz="0" w:space="0" w:color="auto"/>
                <w:right w:val="none" w:sz="0" w:space="0" w:color="auto"/>
              </w:divBdr>
            </w:div>
            <w:div w:id="1550535410">
              <w:marLeft w:val="0"/>
              <w:marRight w:val="0"/>
              <w:marTop w:val="0"/>
              <w:marBottom w:val="0"/>
              <w:divBdr>
                <w:top w:val="none" w:sz="0" w:space="0" w:color="auto"/>
                <w:left w:val="none" w:sz="0" w:space="0" w:color="auto"/>
                <w:bottom w:val="none" w:sz="0" w:space="0" w:color="auto"/>
                <w:right w:val="none" w:sz="0" w:space="0" w:color="auto"/>
              </w:divBdr>
            </w:div>
            <w:div w:id="1021203037">
              <w:marLeft w:val="0"/>
              <w:marRight w:val="0"/>
              <w:marTop w:val="0"/>
              <w:marBottom w:val="0"/>
              <w:divBdr>
                <w:top w:val="none" w:sz="0" w:space="0" w:color="auto"/>
                <w:left w:val="none" w:sz="0" w:space="0" w:color="auto"/>
                <w:bottom w:val="none" w:sz="0" w:space="0" w:color="auto"/>
                <w:right w:val="none" w:sz="0" w:space="0" w:color="auto"/>
              </w:divBdr>
            </w:div>
            <w:div w:id="1466659459">
              <w:marLeft w:val="0"/>
              <w:marRight w:val="0"/>
              <w:marTop w:val="0"/>
              <w:marBottom w:val="0"/>
              <w:divBdr>
                <w:top w:val="none" w:sz="0" w:space="0" w:color="auto"/>
                <w:left w:val="none" w:sz="0" w:space="0" w:color="auto"/>
                <w:bottom w:val="none" w:sz="0" w:space="0" w:color="auto"/>
                <w:right w:val="none" w:sz="0" w:space="0" w:color="auto"/>
              </w:divBdr>
            </w:div>
            <w:div w:id="1152713605">
              <w:marLeft w:val="0"/>
              <w:marRight w:val="0"/>
              <w:marTop w:val="0"/>
              <w:marBottom w:val="0"/>
              <w:divBdr>
                <w:top w:val="none" w:sz="0" w:space="0" w:color="auto"/>
                <w:left w:val="none" w:sz="0" w:space="0" w:color="auto"/>
                <w:bottom w:val="none" w:sz="0" w:space="0" w:color="auto"/>
                <w:right w:val="none" w:sz="0" w:space="0" w:color="auto"/>
              </w:divBdr>
            </w:div>
            <w:div w:id="427508716">
              <w:marLeft w:val="0"/>
              <w:marRight w:val="0"/>
              <w:marTop w:val="0"/>
              <w:marBottom w:val="0"/>
              <w:divBdr>
                <w:top w:val="none" w:sz="0" w:space="0" w:color="auto"/>
                <w:left w:val="none" w:sz="0" w:space="0" w:color="auto"/>
                <w:bottom w:val="none" w:sz="0" w:space="0" w:color="auto"/>
                <w:right w:val="none" w:sz="0" w:space="0" w:color="auto"/>
              </w:divBdr>
            </w:div>
            <w:div w:id="1656758905">
              <w:marLeft w:val="0"/>
              <w:marRight w:val="0"/>
              <w:marTop w:val="0"/>
              <w:marBottom w:val="0"/>
              <w:divBdr>
                <w:top w:val="none" w:sz="0" w:space="0" w:color="auto"/>
                <w:left w:val="none" w:sz="0" w:space="0" w:color="auto"/>
                <w:bottom w:val="none" w:sz="0" w:space="0" w:color="auto"/>
                <w:right w:val="none" w:sz="0" w:space="0" w:color="auto"/>
              </w:divBdr>
            </w:div>
            <w:div w:id="61491590">
              <w:marLeft w:val="0"/>
              <w:marRight w:val="0"/>
              <w:marTop w:val="0"/>
              <w:marBottom w:val="0"/>
              <w:divBdr>
                <w:top w:val="none" w:sz="0" w:space="0" w:color="auto"/>
                <w:left w:val="none" w:sz="0" w:space="0" w:color="auto"/>
                <w:bottom w:val="none" w:sz="0" w:space="0" w:color="auto"/>
                <w:right w:val="none" w:sz="0" w:space="0" w:color="auto"/>
              </w:divBdr>
            </w:div>
            <w:div w:id="1225530975">
              <w:marLeft w:val="0"/>
              <w:marRight w:val="0"/>
              <w:marTop w:val="0"/>
              <w:marBottom w:val="0"/>
              <w:divBdr>
                <w:top w:val="none" w:sz="0" w:space="0" w:color="auto"/>
                <w:left w:val="none" w:sz="0" w:space="0" w:color="auto"/>
                <w:bottom w:val="none" w:sz="0" w:space="0" w:color="auto"/>
                <w:right w:val="none" w:sz="0" w:space="0" w:color="auto"/>
              </w:divBdr>
            </w:div>
            <w:div w:id="607087363">
              <w:marLeft w:val="0"/>
              <w:marRight w:val="0"/>
              <w:marTop w:val="0"/>
              <w:marBottom w:val="0"/>
              <w:divBdr>
                <w:top w:val="none" w:sz="0" w:space="0" w:color="auto"/>
                <w:left w:val="none" w:sz="0" w:space="0" w:color="auto"/>
                <w:bottom w:val="none" w:sz="0" w:space="0" w:color="auto"/>
                <w:right w:val="none" w:sz="0" w:space="0" w:color="auto"/>
              </w:divBdr>
            </w:div>
            <w:div w:id="217674157">
              <w:marLeft w:val="0"/>
              <w:marRight w:val="0"/>
              <w:marTop w:val="0"/>
              <w:marBottom w:val="0"/>
              <w:divBdr>
                <w:top w:val="none" w:sz="0" w:space="0" w:color="auto"/>
                <w:left w:val="none" w:sz="0" w:space="0" w:color="auto"/>
                <w:bottom w:val="none" w:sz="0" w:space="0" w:color="auto"/>
                <w:right w:val="none" w:sz="0" w:space="0" w:color="auto"/>
              </w:divBdr>
            </w:div>
          </w:divsChild>
        </w:div>
        <w:div w:id="397678196">
          <w:marLeft w:val="0"/>
          <w:marRight w:val="0"/>
          <w:marTop w:val="0"/>
          <w:marBottom w:val="0"/>
          <w:divBdr>
            <w:top w:val="none" w:sz="0" w:space="0" w:color="auto"/>
            <w:left w:val="none" w:sz="0" w:space="0" w:color="auto"/>
            <w:bottom w:val="none" w:sz="0" w:space="0" w:color="auto"/>
            <w:right w:val="none" w:sz="0" w:space="0" w:color="auto"/>
          </w:divBdr>
        </w:div>
        <w:div w:id="1319767594">
          <w:marLeft w:val="0"/>
          <w:marRight w:val="0"/>
          <w:marTop w:val="0"/>
          <w:marBottom w:val="120"/>
          <w:divBdr>
            <w:top w:val="none" w:sz="0" w:space="0" w:color="auto"/>
            <w:left w:val="none" w:sz="0" w:space="0" w:color="auto"/>
            <w:bottom w:val="none" w:sz="0" w:space="0" w:color="auto"/>
            <w:right w:val="none" w:sz="0" w:space="0" w:color="auto"/>
          </w:divBdr>
          <w:divsChild>
            <w:div w:id="1904557564">
              <w:marLeft w:val="0"/>
              <w:marRight w:val="0"/>
              <w:marTop w:val="0"/>
              <w:marBottom w:val="0"/>
              <w:divBdr>
                <w:top w:val="none" w:sz="0" w:space="0" w:color="auto"/>
                <w:left w:val="none" w:sz="0" w:space="0" w:color="auto"/>
                <w:bottom w:val="none" w:sz="0" w:space="0" w:color="auto"/>
                <w:right w:val="none" w:sz="0" w:space="0" w:color="auto"/>
              </w:divBdr>
            </w:div>
            <w:div w:id="1965889944">
              <w:marLeft w:val="0"/>
              <w:marRight w:val="0"/>
              <w:marTop w:val="0"/>
              <w:marBottom w:val="0"/>
              <w:divBdr>
                <w:top w:val="none" w:sz="0" w:space="0" w:color="auto"/>
                <w:left w:val="none" w:sz="0" w:space="0" w:color="auto"/>
                <w:bottom w:val="none" w:sz="0" w:space="0" w:color="auto"/>
                <w:right w:val="none" w:sz="0" w:space="0" w:color="auto"/>
              </w:divBdr>
            </w:div>
            <w:div w:id="1559242080">
              <w:marLeft w:val="0"/>
              <w:marRight w:val="0"/>
              <w:marTop w:val="0"/>
              <w:marBottom w:val="0"/>
              <w:divBdr>
                <w:top w:val="none" w:sz="0" w:space="0" w:color="auto"/>
                <w:left w:val="none" w:sz="0" w:space="0" w:color="auto"/>
                <w:bottom w:val="none" w:sz="0" w:space="0" w:color="auto"/>
                <w:right w:val="none" w:sz="0" w:space="0" w:color="auto"/>
              </w:divBdr>
            </w:div>
            <w:div w:id="2045326362">
              <w:marLeft w:val="0"/>
              <w:marRight w:val="0"/>
              <w:marTop w:val="0"/>
              <w:marBottom w:val="0"/>
              <w:divBdr>
                <w:top w:val="none" w:sz="0" w:space="0" w:color="auto"/>
                <w:left w:val="none" w:sz="0" w:space="0" w:color="auto"/>
                <w:bottom w:val="none" w:sz="0" w:space="0" w:color="auto"/>
                <w:right w:val="none" w:sz="0" w:space="0" w:color="auto"/>
              </w:divBdr>
            </w:div>
            <w:div w:id="1545218903">
              <w:marLeft w:val="0"/>
              <w:marRight w:val="0"/>
              <w:marTop w:val="0"/>
              <w:marBottom w:val="0"/>
              <w:divBdr>
                <w:top w:val="none" w:sz="0" w:space="0" w:color="auto"/>
                <w:left w:val="none" w:sz="0" w:space="0" w:color="auto"/>
                <w:bottom w:val="none" w:sz="0" w:space="0" w:color="auto"/>
                <w:right w:val="none" w:sz="0" w:space="0" w:color="auto"/>
              </w:divBdr>
            </w:div>
            <w:div w:id="1102460977">
              <w:marLeft w:val="0"/>
              <w:marRight w:val="0"/>
              <w:marTop w:val="0"/>
              <w:marBottom w:val="0"/>
              <w:divBdr>
                <w:top w:val="none" w:sz="0" w:space="0" w:color="auto"/>
                <w:left w:val="none" w:sz="0" w:space="0" w:color="auto"/>
                <w:bottom w:val="none" w:sz="0" w:space="0" w:color="auto"/>
                <w:right w:val="none" w:sz="0" w:space="0" w:color="auto"/>
              </w:divBdr>
            </w:div>
            <w:div w:id="1447507940">
              <w:marLeft w:val="0"/>
              <w:marRight w:val="0"/>
              <w:marTop w:val="0"/>
              <w:marBottom w:val="0"/>
              <w:divBdr>
                <w:top w:val="none" w:sz="0" w:space="0" w:color="auto"/>
                <w:left w:val="none" w:sz="0" w:space="0" w:color="auto"/>
                <w:bottom w:val="none" w:sz="0" w:space="0" w:color="auto"/>
                <w:right w:val="none" w:sz="0" w:space="0" w:color="auto"/>
              </w:divBdr>
            </w:div>
            <w:div w:id="1037002056">
              <w:marLeft w:val="0"/>
              <w:marRight w:val="0"/>
              <w:marTop w:val="0"/>
              <w:marBottom w:val="0"/>
              <w:divBdr>
                <w:top w:val="none" w:sz="0" w:space="0" w:color="auto"/>
                <w:left w:val="none" w:sz="0" w:space="0" w:color="auto"/>
                <w:bottom w:val="none" w:sz="0" w:space="0" w:color="auto"/>
                <w:right w:val="none" w:sz="0" w:space="0" w:color="auto"/>
              </w:divBdr>
            </w:div>
            <w:div w:id="523204154">
              <w:marLeft w:val="0"/>
              <w:marRight w:val="0"/>
              <w:marTop w:val="0"/>
              <w:marBottom w:val="0"/>
              <w:divBdr>
                <w:top w:val="none" w:sz="0" w:space="0" w:color="auto"/>
                <w:left w:val="none" w:sz="0" w:space="0" w:color="auto"/>
                <w:bottom w:val="none" w:sz="0" w:space="0" w:color="auto"/>
                <w:right w:val="none" w:sz="0" w:space="0" w:color="auto"/>
              </w:divBdr>
            </w:div>
            <w:div w:id="1148207260">
              <w:marLeft w:val="0"/>
              <w:marRight w:val="0"/>
              <w:marTop w:val="0"/>
              <w:marBottom w:val="0"/>
              <w:divBdr>
                <w:top w:val="none" w:sz="0" w:space="0" w:color="auto"/>
                <w:left w:val="none" w:sz="0" w:space="0" w:color="auto"/>
                <w:bottom w:val="none" w:sz="0" w:space="0" w:color="auto"/>
                <w:right w:val="none" w:sz="0" w:space="0" w:color="auto"/>
              </w:divBdr>
            </w:div>
          </w:divsChild>
        </w:div>
        <w:div w:id="1793284024">
          <w:marLeft w:val="0"/>
          <w:marRight w:val="0"/>
          <w:marTop w:val="0"/>
          <w:marBottom w:val="0"/>
          <w:divBdr>
            <w:top w:val="none" w:sz="0" w:space="0" w:color="auto"/>
            <w:left w:val="none" w:sz="0" w:space="0" w:color="auto"/>
            <w:bottom w:val="none" w:sz="0" w:space="0" w:color="auto"/>
            <w:right w:val="none" w:sz="0" w:space="0" w:color="auto"/>
          </w:divBdr>
        </w:div>
      </w:divsChild>
    </w:div>
    <w:div w:id="1098329467">
      <w:bodyDiv w:val="1"/>
      <w:marLeft w:val="0"/>
      <w:marRight w:val="0"/>
      <w:marTop w:val="0"/>
      <w:marBottom w:val="0"/>
      <w:divBdr>
        <w:top w:val="none" w:sz="0" w:space="0" w:color="auto"/>
        <w:left w:val="none" w:sz="0" w:space="0" w:color="auto"/>
        <w:bottom w:val="none" w:sz="0" w:space="0" w:color="auto"/>
        <w:right w:val="none" w:sz="0" w:space="0" w:color="auto"/>
      </w:divBdr>
    </w:div>
    <w:div w:id="1134561043">
      <w:bodyDiv w:val="1"/>
      <w:marLeft w:val="390"/>
      <w:marRight w:val="390"/>
      <w:marTop w:val="0"/>
      <w:marBottom w:val="0"/>
      <w:divBdr>
        <w:top w:val="none" w:sz="0" w:space="0" w:color="auto"/>
        <w:left w:val="none" w:sz="0" w:space="0" w:color="auto"/>
        <w:bottom w:val="none" w:sz="0" w:space="0" w:color="auto"/>
        <w:right w:val="none" w:sz="0" w:space="0" w:color="auto"/>
      </w:divBdr>
      <w:divsChild>
        <w:div w:id="1197087284">
          <w:marLeft w:val="0"/>
          <w:marRight w:val="0"/>
          <w:marTop w:val="225"/>
          <w:marBottom w:val="0"/>
          <w:divBdr>
            <w:top w:val="none" w:sz="0" w:space="0" w:color="auto"/>
            <w:left w:val="none" w:sz="0" w:space="0" w:color="auto"/>
            <w:bottom w:val="none" w:sz="0" w:space="0" w:color="auto"/>
            <w:right w:val="none" w:sz="0" w:space="0" w:color="auto"/>
          </w:divBdr>
        </w:div>
        <w:div w:id="1358850591">
          <w:marLeft w:val="0"/>
          <w:marRight w:val="0"/>
          <w:marTop w:val="0"/>
          <w:marBottom w:val="0"/>
          <w:divBdr>
            <w:top w:val="none" w:sz="0" w:space="0" w:color="auto"/>
            <w:left w:val="none" w:sz="0" w:space="0" w:color="auto"/>
            <w:bottom w:val="none" w:sz="0" w:space="0" w:color="auto"/>
            <w:right w:val="none" w:sz="0" w:space="0" w:color="auto"/>
          </w:divBdr>
        </w:div>
        <w:div w:id="724185075">
          <w:marLeft w:val="0"/>
          <w:marRight w:val="0"/>
          <w:marTop w:val="0"/>
          <w:marBottom w:val="120"/>
          <w:divBdr>
            <w:top w:val="none" w:sz="0" w:space="0" w:color="auto"/>
            <w:left w:val="none" w:sz="0" w:space="0" w:color="auto"/>
            <w:bottom w:val="none" w:sz="0" w:space="0" w:color="auto"/>
            <w:right w:val="none" w:sz="0" w:space="0" w:color="auto"/>
          </w:divBdr>
          <w:divsChild>
            <w:div w:id="1066226085">
              <w:marLeft w:val="0"/>
              <w:marRight w:val="0"/>
              <w:marTop w:val="0"/>
              <w:marBottom w:val="0"/>
              <w:divBdr>
                <w:top w:val="none" w:sz="0" w:space="0" w:color="auto"/>
                <w:left w:val="none" w:sz="0" w:space="0" w:color="auto"/>
                <w:bottom w:val="none" w:sz="0" w:space="0" w:color="auto"/>
                <w:right w:val="none" w:sz="0" w:space="0" w:color="auto"/>
              </w:divBdr>
            </w:div>
            <w:div w:id="1268197826">
              <w:marLeft w:val="0"/>
              <w:marRight w:val="0"/>
              <w:marTop w:val="0"/>
              <w:marBottom w:val="0"/>
              <w:divBdr>
                <w:top w:val="none" w:sz="0" w:space="0" w:color="auto"/>
                <w:left w:val="none" w:sz="0" w:space="0" w:color="auto"/>
                <w:bottom w:val="none" w:sz="0" w:space="0" w:color="auto"/>
                <w:right w:val="none" w:sz="0" w:space="0" w:color="auto"/>
              </w:divBdr>
            </w:div>
            <w:div w:id="381289860">
              <w:marLeft w:val="0"/>
              <w:marRight w:val="0"/>
              <w:marTop w:val="0"/>
              <w:marBottom w:val="0"/>
              <w:divBdr>
                <w:top w:val="none" w:sz="0" w:space="0" w:color="auto"/>
                <w:left w:val="none" w:sz="0" w:space="0" w:color="auto"/>
                <w:bottom w:val="none" w:sz="0" w:space="0" w:color="auto"/>
                <w:right w:val="none" w:sz="0" w:space="0" w:color="auto"/>
              </w:divBdr>
            </w:div>
            <w:div w:id="687605538">
              <w:marLeft w:val="0"/>
              <w:marRight w:val="0"/>
              <w:marTop w:val="0"/>
              <w:marBottom w:val="0"/>
              <w:divBdr>
                <w:top w:val="none" w:sz="0" w:space="0" w:color="auto"/>
                <w:left w:val="none" w:sz="0" w:space="0" w:color="auto"/>
                <w:bottom w:val="none" w:sz="0" w:space="0" w:color="auto"/>
                <w:right w:val="none" w:sz="0" w:space="0" w:color="auto"/>
              </w:divBdr>
            </w:div>
            <w:div w:id="440028785">
              <w:marLeft w:val="0"/>
              <w:marRight w:val="0"/>
              <w:marTop w:val="0"/>
              <w:marBottom w:val="0"/>
              <w:divBdr>
                <w:top w:val="none" w:sz="0" w:space="0" w:color="auto"/>
                <w:left w:val="none" w:sz="0" w:space="0" w:color="auto"/>
                <w:bottom w:val="none" w:sz="0" w:space="0" w:color="auto"/>
                <w:right w:val="none" w:sz="0" w:space="0" w:color="auto"/>
              </w:divBdr>
            </w:div>
            <w:div w:id="1577667115">
              <w:marLeft w:val="0"/>
              <w:marRight w:val="0"/>
              <w:marTop w:val="0"/>
              <w:marBottom w:val="0"/>
              <w:divBdr>
                <w:top w:val="none" w:sz="0" w:space="0" w:color="auto"/>
                <w:left w:val="none" w:sz="0" w:space="0" w:color="auto"/>
                <w:bottom w:val="none" w:sz="0" w:space="0" w:color="auto"/>
                <w:right w:val="none" w:sz="0" w:space="0" w:color="auto"/>
              </w:divBdr>
            </w:div>
            <w:div w:id="1783768040">
              <w:marLeft w:val="0"/>
              <w:marRight w:val="0"/>
              <w:marTop w:val="0"/>
              <w:marBottom w:val="0"/>
              <w:divBdr>
                <w:top w:val="none" w:sz="0" w:space="0" w:color="auto"/>
                <w:left w:val="none" w:sz="0" w:space="0" w:color="auto"/>
                <w:bottom w:val="none" w:sz="0" w:space="0" w:color="auto"/>
                <w:right w:val="none" w:sz="0" w:space="0" w:color="auto"/>
              </w:divBdr>
            </w:div>
            <w:div w:id="213277766">
              <w:marLeft w:val="0"/>
              <w:marRight w:val="0"/>
              <w:marTop w:val="0"/>
              <w:marBottom w:val="0"/>
              <w:divBdr>
                <w:top w:val="none" w:sz="0" w:space="0" w:color="auto"/>
                <w:left w:val="none" w:sz="0" w:space="0" w:color="auto"/>
                <w:bottom w:val="none" w:sz="0" w:space="0" w:color="auto"/>
                <w:right w:val="none" w:sz="0" w:space="0" w:color="auto"/>
              </w:divBdr>
            </w:div>
            <w:div w:id="213464494">
              <w:marLeft w:val="0"/>
              <w:marRight w:val="0"/>
              <w:marTop w:val="0"/>
              <w:marBottom w:val="0"/>
              <w:divBdr>
                <w:top w:val="none" w:sz="0" w:space="0" w:color="auto"/>
                <w:left w:val="none" w:sz="0" w:space="0" w:color="auto"/>
                <w:bottom w:val="none" w:sz="0" w:space="0" w:color="auto"/>
                <w:right w:val="none" w:sz="0" w:space="0" w:color="auto"/>
              </w:divBdr>
            </w:div>
            <w:div w:id="1959141878">
              <w:marLeft w:val="0"/>
              <w:marRight w:val="0"/>
              <w:marTop w:val="0"/>
              <w:marBottom w:val="0"/>
              <w:divBdr>
                <w:top w:val="none" w:sz="0" w:space="0" w:color="auto"/>
                <w:left w:val="none" w:sz="0" w:space="0" w:color="auto"/>
                <w:bottom w:val="none" w:sz="0" w:space="0" w:color="auto"/>
                <w:right w:val="none" w:sz="0" w:space="0" w:color="auto"/>
              </w:divBdr>
            </w:div>
            <w:div w:id="2056659187">
              <w:marLeft w:val="0"/>
              <w:marRight w:val="0"/>
              <w:marTop w:val="0"/>
              <w:marBottom w:val="0"/>
              <w:divBdr>
                <w:top w:val="none" w:sz="0" w:space="0" w:color="auto"/>
                <w:left w:val="none" w:sz="0" w:space="0" w:color="auto"/>
                <w:bottom w:val="none" w:sz="0" w:space="0" w:color="auto"/>
                <w:right w:val="none" w:sz="0" w:space="0" w:color="auto"/>
              </w:divBdr>
            </w:div>
            <w:div w:id="329141874">
              <w:marLeft w:val="0"/>
              <w:marRight w:val="0"/>
              <w:marTop w:val="0"/>
              <w:marBottom w:val="0"/>
              <w:divBdr>
                <w:top w:val="none" w:sz="0" w:space="0" w:color="auto"/>
                <w:left w:val="none" w:sz="0" w:space="0" w:color="auto"/>
                <w:bottom w:val="none" w:sz="0" w:space="0" w:color="auto"/>
                <w:right w:val="none" w:sz="0" w:space="0" w:color="auto"/>
              </w:divBdr>
            </w:div>
            <w:div w:id="353725816">
              <w:marLeft w:val="0"/>
              <w:marRight w:val="0"/>
              <w:marTop w:val="0"/>
              <w:marBottom w:val="0"/>
              <w:divBdr>
                <w:top w:val="none" w:sz="0" w:space="0" w:color="auto"/>
                <w:left w:val="none" w:sz="0" w:space="0" w:color="auto"/>
                <w:bottom w:val="none" w:sz="0" w:space="0" w:color="auto"/>
                <w:right w:val="none" w:sz="0" w:space="0" w:color="auto"/>
              </w:divBdr>
            </w:div>
            <w:div w:id="1222716571">
              <w:marLeft w:val="0"/>
              <w:marRight w:val="0"/>
              <w:marTop w:val="0"/>
              <w:marBottom w:val="0"/>
              <w:divBdr>
                <w:top w:val="none" w:sz="0" w:space="0" w:color="auto"/>
                <w:left w:val="none" w:sz="0" w:space="0" w:color="auto"/>
                <w:bottom w:val="none" w:sz="0" w:space="0" w:color="auto"/>
                <w:right w:val="none" w:sz="0" w:space="0" w:color="auto"/>
              </w:divBdr>
            </w:div>
            <w:div w:id="1005943030">
              <w:marLeft w:val="0"/>
              <w:marRight w:val="0"/>
              <w:marTop w:val="0"/>
              <w:marBottom w:val="0"/>
              <w:divBdr>
                <w:top w:val="none" w:sz="0" w:space="0" w:color="auto"/>
                <w:left w:val="none" w:sz="0" w:space="0" w:color="auto"/>
                <w:bottom w:val="none" w:sz="0" w:space="0" w:color="auto"/>
                <w:right w:val="none" w:sz="0" w:space="0" w:color="auto"/>
              </w:divBdr>
            </w:div>
            <w:div w:id="243878937">
              <w:marLeft w:val="0"/>
              <w:marRight w:val="0"/>
              <w:marTop w:val="0"/>
              <w:marBottom w:val="0"/>
              <w:divBdr>
                <w:top w:val="none" w:sz="0" w:space="0" w:color="auto"/>
                <w:left w:val="none" w:sz="0" w:space="0" w:color="auto"/>
                <w:bottom w:val="none" w:sz="0" w:space="0" w:color="auto"/>
                <w:right w:val="none" w:sz="0" w:space="0" w:color="auto"/>
              </w:divBdr>
            </w:div>
            <w:div w:id="188571604">
              <w:marLeft w:val="0"/>
              <w:marRight w:val="0"/>
              <w:marTop w:val="0"/>
              <w:marBottom w:val="0"/>
              <w:divBdr>
                <w:top w:val="none" w:sz="0" w:space="0" w:color="auto"/>
                <w:left w:val="none" w:sz="0" w:space="0" w:color="auto"/>
                <w:bottom w:val="none" w:sz="0" w:space="0" w:color="auto"/>
                <w:right w:val="none" w:sz="0" w:space="0" w:color="auto"/>
              </w:divBdr>
            </w:div>
            <w:div w:id="1773161490">
              <w:marLeft w:val="0"/>
              <w:marRight w:val="0"/>
              <w:marTop w:val="0"/>
              <w:marBottom w:val="0"/>
              <w:divBdr>
                <w:top w:val="none" w:sz="0" w:space="0" w:color="auto"/>
                <w:left w:val="none" w:sz="0" w:space="0" w:color="auto"/>
                <w:bottom w:val="none" w:sz="0" w:space="0" w:color="auto"/>
                <w:right w:val="none" w:sz="0" w:space="0" w:color="auto"/>
              </w:divBdr>
            </w:div>
            <w:div w:id="2056197182">
              <w:marLeft w:val="0"/>
              <w:marRight w:val="0"/>
              <w:marTop w:val="0"/>
              <w:marBottom w:val="0"/>
              <w:divBdr>
                <w:top w:val="none" w:sz="0" w:space="0" w:color="auto"/>
                <w:left w:val="none" w:sz="0" w:space="0" w:color="auto"/>
                <w:bottom w:val="none" w:sz="0" w:space="0" w:color="auto"/>
                <w:right w:val="none" w:sz="0" w:space="0" w:color="auto"/>
              </w:divBdr>
            </w:div>
            <w:div w:id="336352630">
              <w:marLeft w:val="0"/>
              <w:marRight w:val="0"/>
              <w:marTop w:val="0"/>
              <w:marBottom w:val="0"/>
              <w:divBdr>
                <w:top w:val="none" w:sz="0" w:space="0" w:color="auto"/>
                <w:left w:val="none" w:sz="0" w:space="0" w:color="auto"/>
                <w:bottom w:val="none" w:sz="0" w:space="0" w:color="auto"/>
                <w:right w:val="none" w:sz="0" w:space="0" w:color="auto"/>
              </w:divBdr>
            </w:div>
            <w:div w:id="997461730">
              <w:marLeft w:val="0"/>
              <w:marRight w:val="0"/>
              <w:marTop w:val="0"/>
              <w:marBottom w:val="0"/>
              <w:divBdr>
                <w:top w:val="none" w:sz="0" w:space="0" w:color="auto"/>
                <w:left w:val="none" w:sz="0" w:space="0" w:color="auto"/>
                <w:bottom w:val="none" w:sz="0" w:space="0" w:color="auto"/>
                <w:right w:val="none" w:sz="0" w:space="0" w:color="auto"/>
              </w:divBdr>
            </w:div>
            <w:div w:id="2024472737">
              <w:marLeft w:val="0"/>
              <w:marRight w:val="0"/>
              <w:marTop w:val="0"/>
              <w:marBottom w:val="0"/>
              <w:divBdr>
                <w:top w:val="none" w:sz="0" w:space="0" w:color="auto"/>
                <w:left w:val="none" w:sz="0" w:space="0" w:color="auto"/>
                <w:bottom w:val="none" w:sz="0" w:space="0" w:color="auto"/>
                <w:right w:val="none" w:sz="0" w:space="0" w:color="auto"/>
              </w:divBdr>
            </w:div>
            <w:div w:id="771586157">
              <w:marLeft w:val="0"/>
              <w:marRight w:val="0"/>
              <w:marTop w:val="0"/>
              <w:marBottom w:val="0"/>
              <w:divBdr>
                <w:top w:val="none" w:sz="0" w:space="0" w:color="auto"/>
                <w:left w:val="none" w:sz="0" w:space="0" w:color="auto"/>
                <w:bottom w:val="none" w:sz="0" w:space="0" w:color="auto"/>
                <w:right w:val="none" w:sz="0" w:space="0" w:color="auto"/>
              </w:divBdr>
            </w:div>
          </w:divsChild>
        </w:div>
        <w:div w:id="319815736">
          <w:marLeft w:val="0"/>
          <w:marRight w:val="0"/>
          <w:marTop w:val="0"/>
          <w:marBottom w:val="0"/>
          <w:divBdr>
            <w:top w:val="none" w:sz="0" w:space="0" w:color="auto"/>
            <w:left w:val="none" w:sz="0" w:space="0" w:color="auto"/>
            <w:bottom w:val="none" w:sz="0" w:space="0" w:color="auto"/>
            <w:right w:val="none" w:sz="0" w:space="0" w:color="auto"/>
          </w:divBdr>
        </w:div>
        <w:div w:id="992608877">
          <w:marLeft w:val="0"/>
          <w:marRight w:val="0"/>
          <w:marTop w:val="0"/>
          <w:marBottom w:val="120"/>
          <w:divBdr>
            <w:top w:val="none" w:sz="0" w:space="0" w:color="auto"/>
            <w:left w:val="none" w:sz="0" w:space="0" w:color="auto"/>
            <w:bottom w:val="none" w:sz="0" w:space="0" w:color="auto"/>
            <w:right w:val="none" w:sz="0" w:space="0" w:color="auto"/>
          </w:divBdr>
          <w:divsChild>
            <w:div w:id="1837261453">
              <w:marLeft w:val="0"/>
              <w:marRight w:val="0"/>
              <w:marTop w:val="0"/>
              <w:marBottom w:val="0"/>
              <w:divBdr>
                <w:top w:val="none" w:sz="0" w:space="0" w:color="auto"/>
                <w:left w:val="none" w:sz="0" w:space="0" w:color="auto"/>
                <w:bottom w:val="none" w:sz="0" w:space="0" w:color="auto"/>
                <w:right w:val="none" w:sz="0" w:space="0" w:color="auto"/>
              </w:divBdr>
            </w:div>
            <w:div w:id="1938783626">
              <w:marLeft w:val="0"/>
              <w:marRight w:val="0"/>
              <w:marTop w:val="0"/>
              <w:marBottom w:val="0"/>
              <w:divBdr>
                <w:top w:val="none" w:sz="0" w:space="0" w:color="auto"/>
                <w:left w:val="none" w:sz="0" w:space="0" w:color="auto"/>
                <w:bottom w:val="none" w:sz="0" w:space="0" w:color="auto"/>
                <w:right w:val="none" w:sz="0" w:space="0" w:color="auto"/>
              </w:divBdr>
            </w:div>
            <w:div w:id="1181092036">
              <w:marLeft w:val="0"/>
              <w:marRight w:val="0"/>
              <w:marTop w:val="0"/>
              <w:marBottom w:val="0"/>
              <w:divBdr>
                <w:top w:val="none" w:sz="0" w:space="0" w:color="auto"/>
                <w:left w:val="none" w:sz="0" w:space="0" w:color="auto"/>
                <w:bottom w:val="none" w:sz="0" w:space="0" w:color="auto"/>
                <w:right w:val="none" w:sz="0" w:space="0" w:color="auto"/>
              </w:divBdr>
            </w:div>
            <w:div w:id="1409114559">
              <w:marLeft w:val="0"/>
              <w:marRight w:val="0"/>
              <w:marTop w:val="0"/>
              <w:marBottom w:val="0"/>
              <w:divBdr>
                <w:top w:val="none" w:sz="0" w:space="0" w:color="auto"/>
                <w:left w:val="none" w:sz="0" w:space="0" w:color="auto"/>
                <w:bottom w:val="none" w:sz="0" w:space="0" w:color="auto"/>
                <w:right w:val="none" w:sz="0" w:space="0" w:color="auto"/>
              </w:divBdr>
            </w:div>
            <w:div w:id="2102144865">
              <w:marLeft w:val="0"/>
              <w:marRight w:val="0"/>
              <w:marTop w:val="0"/>
              <w:marBottom w:val="0"/>
              <w:divBdr>
                <w:top w:val="none" w:sz="0" w:space="0" w:color="auto"/>
                <w:left w:val="none" w:sz="0" w:space="0" w:color="auto"/>
                <w:bottom w:val="none" w:sz="0" w:space="0" w:color="auto"/>
                <w:right w:val="none" w:sz="0" w:space="0" w:color="auto"/>
              </w:divBdr>
            </w:div>
            <w:div w:id="778380104">
              <w:marLeft w:val="0"/>
              <w:marRight w:val="0"/>
              <w:marTop w:val="0"/>
              <w:marBottom w:val="0"/>
              <w:divBdr>
                <w:top w:val="none" w:sz="0" w:space="0" w:color="auto"/>
                <w:left w:val="none" w:sz="0" w:space="0" w:color="auto"/>
                <w:bottom w:val="none" w:sz="0" w:space="0" w:color="auto"/>
                <w:right w:val="none" w:sz="0" w:space="0" w:color="auto"/>
              </w:divBdr>
            </w:div>
            <w:div w:id="193542603">
              <w:marLeft w:val="0"/>
              <w:marRight w:val="0"/>
              <w:marTop w:val="0"/>
              <w:marBottom w:val="0"/>
              <w:divBdr>
                <w:top w:val="none" w:sz="0" w:space="0" w:color="auto"/>
                <w:left w:val="none" w:sz="0" w:space="0" w:color="auto"/>
                <w:bottom w:val="none" w:sz="0" w:space="0" w:color="auto"/>
                <w:right w:val="none" w:sz="0" w:space="0" w:color="auto"/>
              </w:divBdr>
            </w:div>
            <w:div w:id="895314998">
              <w:marLeft w:val="0"/>
              <w:marRight w:val="0"/>
              <w:marTop w:val="0"/>
              <w:marBottom w:val="0"/>
              <w:divBdr>
                <w:top w:val="none" w:sz="0" w:space="0" w:color="auto"/>
                <w:left w:val="none" w:sz="0" w:space="0" w:color="auto"/>
                <w:bottom w:val="none" w:sz="0" w:space="0" w:color="auto"/>
                <w:right w:val="none" w:sz="0" w:space="0" w:color="auto"/>
              </w:divBdr>
            </w:div>
            <w:div w:id="2095122186">
              <w:marLeft w:val="0"/>
              <w:marRight w:val="0"/>
              <w:marTop w:val="0"/>
              <w:marBottom w:val="0"/>
              <w:divBdr>
                <w:top w:val="none" w:sz="0" w:space="0" w:color="auto"/>
                <w:left w:val="none" w:sz="0" w:space="0" w:color="auto"/>
                <w:bottom w:val="none" w:sz="0" w:space="0" w:color="auto"/>
                <w:right w:val="none" w:sz="0" w:space="0" w:color="auto"/>
              </w:divBdr>
            </w:div>
            <w:div w:id="555822345">
              <w:marLeft w:val="0"/>
              <w:marRight w:val="0"/>
              <w:marTop w:val="0"/>
              <w:marBottom w:val="0"/>
              <w:divBdr>
                <w:top w:val="none" w:sz="0" w:space="0" w:color="auto"/>
                <w:left w:val="none" w:sz="0" w:space="0" w:color="auto"/>
                <w:bottom w:val="none" w:sz="0" w:space="0" w:color="auto"/>
                <w:right w:val="none" w:sz="0" w:space="0" w:color="auto"/>
              </w:divBdr>
            </w:div>
            <w:div w:id="1167818501">
              <w:marLeft w:val="0"/>
              <w:marRight w:val="0"/>
              <w:marTop w:val="0"/>
              <w:marBottom w:val="0"/>
              <w:divBdr>
                <w:top w:val="none" w:sz="0" w:space="0" w:color="auto"/>
                <w:left w:val="none" w:sz="0" w:space="0" w:color="auto"/>
                <w:bottom w:val="none" w:sz="0" w:space="0" w:color="auto"/>
                <w:right w:val="none" w:sz="0" w:space="0" w:color="auto"/>
              </w:divBdr>
            </w:div>
            <w:div w:id="185677552">
              <w:marLeft w:val="0"/>
              <w:marRight w:val="0"/>
              <w:marTop w:val="0"/>
              <w:marBottom w:val="0"/>
              <w:divBdr>
                <w:top w:val="none" w:sz="0" w:space="0" w:color="auto"/>
                <w:left w:val="none" w:sz="0" w:space="0" w:color="auto"/>
                <w:bottom w:val="none" w:sz="0" w:space="0" w:color="auto"/>
                <w:right w:val="none" w:sz="0" w:space="0" w:color="auto"/>
              </w:divBdr>
            </w:div>
            <w:div w:id="470251668">
              <w:marLeft w:val="0"/>
              <w:marRight w:val="0"/>
              <w:marTop w:val="0"/>
              <w:marBottom w:val="0"/>
              <w:divBdr>
                <w:top w:val="none" w:sz="0" w:space="0" w:color="auto"/>
                <w:left w:val="none" w:sz="0" w:space="0" w:color="auto"/>
                <w:bottom w:val="none" w:sz="0" w:space="0" w:color="auto"/>
                <w:right w:val="none" w:sz="0" w:space="0" w:color="auto"/>
              </w:divBdr>
            </w:div>
            <w:div w:id="1703826413">
              <w:marLeft w:val="0"/>
              <w:marRight w:val="0"/>
              <w:marTop w:val="0"/>
              <w:marBottom w:val="0"/>
              <w:divBdr>
                <w:top w:val="none" w:sz="0" w:space="0" w:color="auto"/>
                <w:left w:val="none" w:sz="0" w:space="0" w:color="auto"/>
                <w:bottom w:val="none" w:sz="0" w:space="0" w:color="auto"/>
                <w:right w:val="none" w:sz="0" w:space="0" w:color="auto"/>
              </w:divBdr>
            </w:div>
          </w:divsChild>
        </w:div>
        <w:div w:id="205072275">
          <w:marLeft w:val="0"/>
          <w:marRight w:val="0"/>
          <w:marTop w:val="0"/>
          <w:marBottom w:val="0"/>
          <w:divBdr>
            <w:top w:val="none" w:sz="0" w:space="0" w:color="auto"/>
            <w:left w:val="none" w:sz="0" w:space="0" w:color="auto"/>
            <w:bottom w:val="none" w:sz="0" w:space="0" w:color="auto"/>
            <w:right w:val="none" w:sz="0" w:space="0" w:color="auto"/>
          </w:divBdr>
        </w:div>
        <w:div w:id="839658565">
          <w:marLeft w:val="0"/>
          <w:marRight w:val="0"/>
          <w:marTop w:val="0"/>
          <w:marBottom w:val="120"/>
          <w:divBdr>
            <w:top w:val="none" w:sz="0" w:space="0" w:color="auto"/>
            <w:left w:val="none" w:sz="0" w:space="0" w:color="auto"/>
            <w:bottom w:val="none" w:sz="0" w:space="0" w:color="auto"/>
            <w:right w:val="none" w:sz="0" w:space="0" w:color="auto"/>
          </w:divBdr>
          <w:divsChild>
            <w:div w:id="1018851483">
              <w:marLeft w:val="0"/>
              <w:marRight w:val="0"/>
              <w:marTop w:val="0"/>
              <w:marBottom w:val="0"/>
              <w:divBdr>
                <w:top w:val="none" w:sz="0" w:space="0" w:color="auto"/>
                <w:left w:val="none" w:sz="0" w:space="0" w:color="auto"/>
                <w:bottom w:val="none" w:sz="0" w:space="0" w:color="auto"/>
                <w:right w:val="none" w:sz="0" w:space="0" w:color="auto"/>
              </w:divBdr>
            </w:div>
            <w:div w:id="300042063">
              <w:marLeft w:val="0"/>
              <w:marRight w:val="0"/>
              <w:marTop w:val="0"/>
              <w:marBottom w:val="0"/>
              <w:divBdr>
                <w:top w:val="none" w:sz="0" w:space="0" w:color="auto"/>
                <w:left w:val="none" w:sz="0" w:space="0" w:color="auto"/>
                <w:bottom w:val="none" w:sz="0" w:space="0" w:color="auto"/>
                <w:right w:val="none" w:sz="0" w:space="0" w:color="auto"/>
              </w:divBdr>
            </w:div>
            <w:div w:id="1151563309">
              <w:marLeft w:val="0"/>
              <w:marRight w:val="0"/>
              <w:marTop w:val="0"/>
              <w:marBottom w:val="0"/>
              <w:divBdr>
                <w:top w:val="none" w:sz="0" w:space="0" w:color="auto"/>
                <w:left w:val="none" w:sz="0" w:space="0" w:color="auto"/>
                <w:bottom w:val="none" w:sz="0" w:space="0" w:color="auto"/>
                <w:right w:val="none" w:sz="0" w:space="0" w:color="auto"/>
              </w:divBdr>
            </w:div>
            <w:div w:id="1153259194">
              <w:marLeft w:val="0"/>
              <w:marRight w:val="0"/>
              <w:marTop w:val="0"/>
              <w:marBottom w:val="0"/>
              <w:divBdr>
                <w:top w:val="none" w:sz="0" w:space="0" w:color="auto"/>
                <w:left w:val="none" w:sz="0" w:space="0" w:color="auto"/>
                <w:bottom w:val="none" w:sz="0" w:space="0" w:color="auto"/>
                <w:right w:val="none" w:sz="0" w:space="0" w:color="auto"/>
              </w:divBdr>
            </w:div>
          </w:divsChild>
        </w:div>
        <w:div w:id="1769889853">
          <w:marLeft w:val="0"/>
          <w:marRight w:val="0"/>
          <w:marTop w:val="0"/>
          <w:marBottom w:val="0"/>
          <w:divBdr>
            <w:top w:val="none" w:sz="0" w:space="0" w:color="auto"/>
            <w:left w:val="none" w:sz="0" w:space="0" w:color="auto"/>
            <w:bottom w:val="none" w:sz="0" w:space="0" w:color="auto"/>
            <w:right w:val="none" w:sz="0" w:space="0" w:color="auto"/>
          </w:divBdr>
        </w:div>
        <w:div w:id="1073502946">
          <w:marLeft w:val="0"/>
          <w:marRight w:val="0"/>
          <w:marTop w:val="0"/>
          <w:marBottom w:val="120"/>
          <w:divBdr>
            <w:top w:val="none" w:sz="0" w:space="0" w:color="auto"/>
            <w:left w:val="none" w:sz="0" w:space="0" w:color="auto"/>
            <w:bottom w:val="none" w:sz="0" w:space="0" w:color="auto"/>
            <w:right w:val="none" w:sz="0" w:space="0" w:color="auto"/>
          </w:divBdr>
          <w:divsChild>
            <w:div w:id="368068958">
              <w:marLeft w:val="0"/>
              <w:marRight w:val="0"/>
              <w:marTop w:val="0"/>
              <w:marBottom w:val="0"/>
              <w:divBdr>
                <w:top w:val="none" w:sz="0" w:space="0" w:color="auto"/>
                <w:left w:val="none" w:sz="0" w:space="0" w:color="auto"/>
                <w:bottom w:val="none" w:sz="0" w:space="0" w:color="auto"/>
                <w:right w:val="none" w:sz="0" w:space="0" w:color="auto"/>
              </w:divBdr>
            </w:div>
          </w:divsChild>
        </w:div>
        <w:div w:id="551502134">
          <w:marLeft w:val="0"/>
          <w:marRight w:val="0"/>
          <w:marTop w:val="225"/>
          <w:marBottom w:val="0"/>
          <w:divBdr>
            <w:top w:val="none" w:sz="0" w:space="0" w:color="auto"/>
            <w:left w:val="none" w:sz="0" w:space="0" w:color="auto"/>
            <w:bottom w:val="none" w:sz="0" w:space="0" w:color="auto"/>
            <w:right w:val="none" w:sz="0" w:space="0" w:color="auto"/>
          </w:divBdr>
        </w:div>
        <w:div w:id="1231113937">
          <w:marLeft w:val="0"/>
          <w:marRight w:val="0"/>
          <w:marTop w:val="150"/>
          <w:marBottom w:val="0"/>
          <w:divBdr>
            <w:top w:val="none" w:sz="0" w:space="0" w:color="auto"/>
            <w:left w:val="none" w:sz="0" w:space="0" w:color="auto"/>
            <w:bottom w:val="none" w:sz="0" w:space="0" w:color="auto"/>
            <w:right w:val="none" w:sz="0" w:space="0" w:color="auto"/>
          </w:divBdr>
        </w:div>
        <w:div w:id="1221405205">
          <w:marLeft w:val="0"/>
          <w:marRight w:val="0"/>
          <w:marTop w:val="0"/>
          <w:marBottom w:val="0"/>
          <w:divBdr>
            <w:top w:val="none" w:sz="0" w:space="0" w:color="auto"/>
            <w:left w:val="none" w:sz="0" w:space="0" w:color="auto"/>
            <w:bottom w:val="none" w:sz="0" w:space="0" w:color="auto"/>
            <w:right w:val="none" w:sz="0" w:space="0" w:color="auto"/>
          </w:divBdr>
        </w:div>
        <w:div w:id="1258096700">
          <w:marLeft w:val="0"/>
          <w:marRight w:val="0"/>
          <w:marTop w:val="0"/>
          <w:marBottom w:val="120"/>
          <w:divBdr>
            <w:top w:val="none" w:sz="0" w:space="0" w:color="auto"/>
            <w:left w:val="none" w:sz="0" w:space="0" w:color="auto"/>
            <w:bottom w:val="none" w:sz="0" w:space="0" w:color="auto"/>
            <w:right w:val="none" w:sz="0" w:space="0" w:color="auto"/>
          </w:divBdr>
          <w:divsChild>
            <w:div w:id="163473583">
              <w:marLeft w:val="0"/>
              <w:marRight w:val="0"/>
              <w:marTop w:val="0"/>
              <w:marBottom w:val="0"/>
              <w:divBdr>
                <w:top w:val="none" w:sz="0" w:space="0" w:color="auto"/>
                <w:left w:val="none" w:sz="0" w:space="0" w:color="auto"/>
                <w:bottom w:val="none" w:sz="0" w:space="0" w:color="auto"/>
                <w:right w:val="none" w:sz="0" w:space="0" w:color="auto"/>
              </w:divBdr>
            </w:div>
            <w:div w:id="599921439">
              <w:marLeft w:val="0"/>
              <w:marRight w:val="0"/>
              <w:marTop w:val="0"/>
              <w:marBottom w:val="0"/>
              <w:divBdr>
                <w:top w:val="none" w:sz="0" w:space="0" w:color="auto"/>
                <w:left w:val="none" w:sz="0" w:space="0" w:color="auto"/>
                <w:bottom w:val="none" w:sz="0" w:space="0" w:color="auto"/>
                <w:right w:val="none" w:sz="0" w:space="0" w:color="auto"/>
              </w:divBdr>
            </w:div>
            <w:div w:id="321158676">
              <w:marLeft w:val="0"/>
              <w:marRight w:val="0"/>
              <w:marTop w:val="0"/>
              <w:marBottom w:val="0"/>
              <w:divBdr>
                <w:top w:val="none" w:sz="0" w:space="0" w:color="auto"/>
                <w:left w:val="none" w:sz="0" w:space="0" w:color="auto"/>
                <w:bottom w:val="none" w:sz="0" w:space="0" w:color="auto"/>
                <w:right w:val="none" w:sz="0" w:space="0" w:color="auto"/>
              </w:divBdr>
            </w:div>
            <w:div w:id="1612779396">
              <w:marLeft w:val="0"/>
              <w:marRight w:val="0"/>
              <w:marTop w:val="0"/>
              <w:marBottom w:val="0"/>
              <w:divBdr>
                <w:top w:val="none" w:sz="0" w:space="0" w:color="auto"/>
                <w:left w:val="none" w:sz="0" w:space="0" w:color="auto"/>
                <w:bottom w:val="none" w:sz="0" w:space="0" w:color="auto"/>
                <w:right w:val="none" w:sz="0" w:space="0" w:color="auto"/>
              </w:divBdr>
            </w:div>
            <w:div w:id="1465462678">
              <w:marLeft w:val="0"/>
              <w:marRight w:val="0"/>
              <w:marTop w:val="0"/>
              <w:marBottom w:val="0"/>
              <w:divBdr>
                <w:top w:val="none" w:sz="0" w:space="0" w:color="auto"/>
                <w:left w:val="none" w:sz="0" w:space="0" w:color="auto"/>
                <w:bottom w:val="none" w:sz="0" w:space="0" w:color="auto"/>
                <w:right w:val="none" w:sz="0" w:space="0" w:color="auto"/>
              </w:divBdr>
            </w:div>
            <w:div w:id="623314088">
              <w:marLeft w:val="0"/>
              <w:marRight w:val="0"/>
              <w:marTop w:val="0"/>
              <w:marBottom w:val="0"/>
              <w:divBdr>
                <w:top w:val="none" w:sz="0" w:space="0" w:color="auto"/>
                <w:left w:val="none" w:sz="0" w:space="0" w:color="auto"/>
                <w:bottom w:val="none" w:sz="0" w:space="0" w:color="auto"/>
                <w:right w:val="none" w:sz="0" w:space="0" w:color="auto"/>
              </w:divBdr>
            </w:div>
            <w:div w:id="810056383">
              <w:marLeft w:val="0"/>
              <w:marRight w:val="0"/>
              <w:marTop w:val="0"/>
              <w:marBottom w:val="0"/>
              <w:divBdr>
                <w:top w:val="none" w:sz="0" w:space="0" w:color="auto"/>
                <w:left w:val="none" w:sz="0" w:space="0" w:color="auto"/>
                <w:bottom w:val="none" w:sz="0" w:space="0" w:color="auto"/>
                <w:right w:val="none" w:sz="0" w:space="0" w:color="auto"/>
              </w:divBdr>
            </w:div>
            <w:div w:id="389381353">
              <w:marLeft w:val="0"/>
              <w:marRight w:val="0"/>
              <w:marTop w:val="0"/>
              <w:marBottom w:val="0"/>
              <w:divBdr>
                <w:top w:val="none" w:sz="0" w:space="0" w:color="auto"/>
                <w:left w:val="none" w:sz="0" w:space="0" w:color="auto"/>
                <w:bottom w:val="none" w:sz="0" w:space="0" w:color="auto"/>
                <w:right w:val="none" w:sz="0" w:space="0" w:color="auto"/>
              </w:divBdr>
            </w:div>
            <w:div w:id="906107116">
              <w:marLeft w:val="0"/>
              <w:marRight w:val="0"/>
              <w:marTop w:val="0"/>
              <w:marBottom w:val="0"/>
              <w:divBdr>
                <w:top w:val="none" w:sz="0" w:space="0" w:color="auto"/>
                <w:left w:val="none" w:sz="0" w:space="0" w:color="auto"/>
                <w:bottom w:val="none" w:sz="0" w:space="0" w:color="auto"/>
                <w:right w:val="none" w:sz="0" w:space="0" w:color="auto"/>
              </w:divBdr>
            </w:div>
            <w:div w:id="512573982">
              <w:marLeft w:val="0"/>
              <w:marRight w:val="0"/>
              <w:marTop w:val="0"/>
              <w:marBottom w:val="0"/>
              <w:divBdr>
                <w:top w:val="none" w:sz="0" w:space="0" w:color="auto"/>
                <w:left w:val="none" w:sz="0" w:space="0" w:color="auto"/>
                <w:bottom w:val="none" w:sz="0" w:space="0" w:color="auto"/>
                <w:right w:val="none" w:sz="0" w:space="0" w:color="auto"/>
              </w:divBdr>
            </w:div>
            <w:div w:id="496388436">
              <w:marLeft w:val="0"/>
              <w:marRight w:val="0"/>
              <w:marTop w:val="0"/>
              <w:marBottom w:val="0"/>
              <w:divBdr>
                <w:top w:val="none" w:sz="0" w:space="0" w:color="auto"/>
                <w:left w:val="none" w:sz="0" w:space="0" w:color="auto"/>
                <w:bottom w:val="none" w:sz="0" w:space="0" w:color="auto"/>
                <w:right w:val="none" w:sz="0" w:space="0" w:color="auto"/>
              </w:divBdr>
            </w:div>
          </w:divsChild>
        </w:div>
        <w:div w:id="1670869564">
          <w:marLeft w:val="0"/>
          <w:marRight w:val="0"/>
          <w:marTop w:val="0"/>
          <w:marBottom w:val="0"/>
          <w:divBdr>
            <w:top w:val="none" w:sz="0" w:space="0" w:color="auto"/>
            <w:left w:val="none" w:sz="0" w:space="0" w:color="auto"/>
            <w:bottom w:val="none" w:sz="0" w:space="0" w:color="auto"/>
            <w:right w:val="none" w:sz="0" w:space="0" w:color="auto"/>
          </w:divBdr>
        </w:div>
        <w:div w:id="1775132458">
          <w:marLeft w:val="0"/>
          <w:marRight w:val="0"/>
          <w:marTop w:val="0"/>
          <w:marBottom w:val="120"/>
          <w:divBdr>
            <w:top w:val="none" w:sz="0" w:space="0" w:color="auto"/>
            <w:left w:val="none" w:sz="0" w:space="0" w:color="auto"/>
            <w:bottom w:val="none" w:sz="0" w:space="0" w:color="auto"/>
            <w:right w:val="none" w:sz="0" w:space="0" w:color="auto"/>
          </w:divBdr>
          <w:divsChild>
            <w:div w:id="590625904">
              <w:marLeft w:val="0"/>
              <w:marRight w:val="0"/>
              <w:marTop w:val="0"/>
              <w:marBottom w:val="0"/>
              <w:divBdr>
                <w:top w:val="none" w:sz="0" w:space="0" w:color="auto"/>
                <w:left w:val="none" w:sz="0" w:space="0" w:color="auto"/>
                <w:bottom w:val="none" w:sz="0" w:space="0" w:color="auto"/>
                <w:right w:val="none" w:sz="0" w:space="0" w:color="auto"/>
              </w:divBdr>
            </w:div>
            <w:div w:id="737945365">
              <w:marLeft w:val="0"/>
              <w:marRight w:val="0"/>
              <w:marTop w:val="0"/>
              <w:marBottom w:val="0"/>
              <w:divBdr>
                <w:top w:val="none" w:sz="0" w:space="0" w:color="auto"/>
                <w:left w:val="none" w:sz="0" w:space="0" w:color="auto"/>
                <w:bottom w:val="none" w:sz="0" w:space="0" w:color="auto"/>
                <w:right w:val="none" w:sz="0" w:space="0" w:color="auto"/>
              </w:divBdr>
            </w:div>
            <w:div w:id="1840579044">
              <w:marLeft w:val="0"/>
              <w:marRight w:val="0"/>
              <w:marTop w:val="0"/>
              <w:marBottom w:val="0"/>
              <w:divBdr>
                <w:top w:val="none" w:sz="0" w:space="0" w:color="auto"/>
                <w:left w:val="none" w:sz="0" w:space="0" w:color="auto"/>
                <w:bottom w:val="none" w:sz="0" w:space="0" w:color="auto"/>
                <w:right w:val="none" w:sz="0" w:space="0" w:color="auto"/>
              </w:divBdr>
            </w:div>
            <w:div w:id="20710059">
              <w:marLeft w:val="0"/>
              <w:marRight w:val="0"/>
              <w:marTop w:val="0"/>
              <w:marBottom w:val="0"/>
              <w:divBdr>
                <w:top w:val="none" w:sz="0" w:space="0" w:color="auto"/>
                <w:left w:val="none" w:sz="0" w:space="0" w:color="auto"/>
                <w:bottom w:val="none" w:sz="0" w:space="0" w:color="auto"/>
                <w:right w:val="none" w:sz="0" w:space="0" w:color="auto"/>
              </w:divBdr>
            </w:div>
            <w:div w:id="1343973352">
              <w:marLeft w:val="0"/>
              <w:marRight w:val="0"/>
              <w:marTop w:val="0"/>
              <w:marBottom w:val="0"/>
              <w:divBdr>
                <w:top w:val="none" w:sz="0" w:space="0" w:color="auto"/>
                <w:left w:val="none" w:sz="0" w:space="0" w:color="auto"/>
                <w:bottom w:val="none" w:sz="0" w:space="0" w:color="auto"/>
                <w:right w:val="none" w:sz="0" w:space="0" w:color="auto"/>
              </w:divBdr>
            </w:div>
            <w:div w:id="1585644390">
              <w:marLeft w:val="0"/>
              <w:marRight w:val="0"/>
              <w:marTop w:val="0"/>
              <w:marBottom w:val="0"/>
              <w:divBdr>
                <w:top w:val="none" w:sz="0" w:space="0" w:color="auto"/>
                <w:left w:val="none" w:sz="0" w:space="0" w:color="auto"/>
                <w:bottom w:val="none" w:sz="0" w:space="0" w:color="auto"/>
                <w:right w:val="none" w:sz="0" w:space="0" w:color="auto"/>
              </w:divBdr>
            </w:div>
            <w:div w:id="1838306402">
              <w:marLeft w:val="0"/>
              <w:marRight w:val="0"/>
              <w:marTop w:val="0"/>
              <w:marBottom w:val="0"/>
              <w:divBdr>
                <w:top w:val="none" w:sz="0" w:space="0" w:color="auto"/>
                <w:left w:val="none" w:sz="0" w:space="0" w:color="auto"/>
                <w:bottom w:val="none" w:sz="0" w:space="0" w:color="auto"/>
                <w:right w:val="none" w:sz="0" w:space="0" w:color="auto"/>
              </w:divBdr>
            </w:div>
            <w:div w:id="1376781732">
              <w:marLeft w:val="0"/>
              <w:marRight w:val="0"/>
              <w:marTop w:val="0"/>
              <w:marBottom w:val="0"/>
              <w:divBdr>
                <w:top w:val="none" w:sz="0" w:space="0" w:color="auto"/>
                <w:left w:val="none" w:sz="0" w:space="0" w:color="auto"/>
                <w:bottom w:val="none" w:sz="0" w:space="0" w:color="auto"/>
                <w:right w:val="none" w:sz="0" w:space="0" w:color="auto"/>
              </w:divBdr>
            </w:div>
            <w:div w:id="1931769601">
              <w:marLeft w:val="0"/>
              <w:marRight w:val="0"/>
              <w:marTop w:val="0"/>
              <w:marBottom w:val="0"/>
              <w:divBdr>
                <w:top w:val="none" w:sz="0" w:space="0" w:color="auto"/>
                <w:left w:val="none" w:sz="0" w:space="0" w:color="auto"/>
                <w:bottom w:val="none" w:sz="0" w:space="0" w:color="auto"/>
                <w:right w:val="none" w:sz="0" w:space="0" w:color="auto"/>
              </w:divBdr>
            </w:div>
            <w:div w:id="400562389">
              <w:marLeft w:val="0"/>
              <w:marRight w:val="0"/>
              <w:marTop w:val="0"/>
              <w:marBottom w:val="0"/>
              <w:divBdr>
                <w:top w:val="none" w:sz="0" w:space="0" w:color="auto"/>
                <w:left w:val="none" w:sz="0" w:space="0" w:color="auto"/>
                <w:bottom w:val="none" w:sz="0" w:space="0" w:color="auto"/>
                <w:right w:val="none" w:sz="0" w:space="0" w:color="auto"/>
              </w:divBdr>
            </w:div>
            <w:div w:id="1100758163">
              <w:marLeft w:val="0"/>
              <w:marRight w:val="0"/>
              <w:marTop w:val="0"/>
              <w:marBottom w:val="0"/>
              <w:divBdr>
                <w:top w:val="none" w:sz="0" w:space="0" w:color="auto"/>
                <w:left w:val="none" w:sz="0" w:space="0" w:color="auto"/>
                <w:bottom w:val="none" w:sz="0" w:space="0" w:color="auto"/>
                <w:right w:val="none" w:sz="0" w:space="0" w:color="auto"/>
              </w:divBdr>
            </w:div>
            <w:div w:id="1959023544">
              <w:marLeft w:val="0"/>
              <w:marRight w:val="0"/>
              <w:marTop w:val="0"/>
              <w:marBottom w:val="0"/>
              <w:divBdr>
                <w:top w:val="none" w:sz="0" w:space="0" w:color="auto"/>
                <w:left w:val="none" w:sz="0" w:space="0" w:color="auto"/>
                <w:bottom w:val="none" w:sz="0" w:space="0" w:color="auto"/>
                <w:right w:val="none" w:sz="0" w:space="0" w:color="auto"/>
              </w:divBdr>
            </w:div>
            <w:div w:id="1343165940">
              <w:marLeft w:val="0"/>
              <w:marRight w:val="0"/>
              <w:marTop w:val="0"/>
              <w:marBottom w:val="0"/>
              <w:divBdr>
                <w:top w:val="none" w:sz="0" w:space="0" w:color="auto"/>
                <w:left w:val="none" w:sz="0" w:space="0" w:color="auto"/>
                <w:bottom w:val="none" w:sz="0" w:space="0" w:color="auto"/>
                <w:right w:val="none" w:sz="0" w:space="0" w:color="auto"/>
              </w:divBdr>
            </w:div>
            <w:div w:id="1248074427">
              <w:marLeft w:val="0"/>
              <w:marRight w:val="0"/>
              <w:marTop w:val="0"/>
              <w:marBottom w:val="0"/>
              <w:divBdr>
                <w:top w:val="none" w:sz="0" w:space="0" w:color="auto"/>
                <w:left w:val="none" w:sz="0" w:space="0" w:color="auto"/>
                <w:bottom w:val="none" w:sz="0" w:space="0" w:color="auto"/>
                <w:right w:val="none" w:sz="0" w:space="0" w:color="auto"/>
              </w:divBdr>
            </w:div>
            <w:div w:id="301471731">
              <w:marLeft w:val="0"/>
              <w:marRight w:val="0"/>
              <w:marTop w:val="0"/>
              <w:marBottom w:val="0"/>
              <w:divBdr>
                <w:top w:val="none" w:sz="0" w:space="0" w:color="auto"/>
                <w:left w:val="none" w:sz="0" w:space="0" w:color="auto"/>
                <w:bottom w:val="none" w:sz="0" w:space="0" w:color="auto"/>
                <w:right w:val="none" w:sz="0" w:space="0" w:color="auto"/>
              </w:divBdr>
            </w:div>
            <w:div w:id="1404185854">
              <w:marLeft w:val="0"/>
              <w:marRight w:val="0"/>
              <w:marTop w:val="0"/>
              <w:marBottom w:val="0"/>
              <w:divBdr>
                <w:top w:val="none" w:sz="0" w:space="0" w:color="auto"/>
                <w:left w:val="none" w:sz="0" w:space="0" w:color="auto"/>
                <w:bottom w:val="none" w:sz="0" w:space="0" w:color="auto"/>
                <w:right w:val="none" w:sz="0" w:space="0" w:color="auto"/>
              </w:divBdr>
            </w:div>
            <w:div w:id="292829857">
              <w:marLeft w:val="0"/>
              <w:marRight w:val="0"/>
              <w:marTop w:val="0"/>
              <w:marBottom w:val="0"/>
              <w:divBdr>
                <w:top w:val="none" w:sz="0" w:space="0" w:color="auto"/>
                <w:left w:val="none" w:sz="0" w:space="0" w:color="auto"/>
                <w:bottom w:val="none" w:sz="0" w:space="0" w:color="auto"/>
                <w:right w:val="none" w:sz="0" w:space="0" w:color="auto"/>
              </w:divBdr>
            </w:div>
            <w:div w:id="1443112700">
              <w:marLeft w:val="0"/>
              <w:marRight w:val="0"/>
              <w:marTop w:val="0"/>
              <w:marBottom w:val="0"/>
              <w:divBdr>
                <w:top w:val="none" w:sz="0" w:space="0" w:color="auto"/>
                <w:left w:val="none" w:sz="0" w:space="0" w:color="auto"/>
                <w:bottom w:val="none" w:sz="0" w:space="0" w:color="auto"/>
                <w:right w:val="none" w:sz="0" w:space="0" w:color="auto"/>
              </w:divBdr>
            </w:div>
            <w:div w:id="807356070">
              <w:marLeft w:val="0"/>
              <w:marRight w:val="0"/>
              <w:marTop w:val="0"/>
              <w:marBottom w:val="0"/>
              <w:divBdr>
                <w:top w:val="none" w:sz="0" w:space="0" w:color="auto"/>
                <w:left w:val="none" w:sz="0" w:space="0" w:color="auto"/>
                <w:bottom w:val="none" w:sz="0" w:space="0" w:color="auto"/>
                <w:right w:val="none" w:sz="0" w:space="0" w:color="auto"/>
              </w:divBdr>
            </w:div>
            <w:div w:id="1613171029">
              <w:marLeft w:val="0"/>
              <w:marRight w:val="0"/>
              <w:marTop w:val="0"/>
              <w:marBottom w:val="0"/>
              <w:divBdr>
                <w:top w:val="none" w:sz="0" w:space="0" w:color="auto"/>
                <w:left w:val="none" w:sz="0" w:space="0" w:color="auto"/>
                <w:bottom w:val="none" w:sz="0" w:space="0" w:color="auto"/>
                <w:right w:val="none" w:sz="0" w:space="0" w:color="auto"/>
              </w:divBdr>
            </w:div>
            <w:div w:id="81998942">
              <w:marLeft w:val="0"/>
              <w:marRight w:val="0"/>
              <w:marTop w:val="0"/>
              <w:marBottom w:val="0"/>
              <w:divBdr>
                <w:top w:val="none" w:sz="0" w:space="0" w:color="auto"/>
                <w:left w:val="none" w:sz="0" w:space="0" w:color="auto"/>
                <w:bottom w:val="none" w:sz="0" w:space="0" w:color="auto"/>
                <w:right w:val="none" w:sz="0" w:space="0" w:color="auto"/>
              </w:divBdr>
            </w:div>
            <w:div w:id="443158890">
              <w:marLeft w:val="0"/>
              <w:marRight w:val="0"/>
              <w:marTop w:val="0"/>
              <w:marBottom w:val="0"/>
              <w:divBdr>
                <w:top w:val="none" w:sz="0" w:space="0" w:color="auto"/>
                <w:left w:val="none" w:sz="0" w:space="0" w:color="auto"/>
                <w:bottom w:val="none" w:sz="0" w:space="0" w:color="auto"/>
                <w:right w:val="none" w:sz="0" w:space="0" w:color="auto"/>
              </w:divBdr>
            </w:div>
            <w:div w:id="801463288">
              <w:marLeft w:val="0"/>
              <w:marRight w:val="0"/>
              <w:marTop w:val="0"/>
              <w:marBottom w:val="0"/>
              <w:divBdr>
                <w:top w:val="none" w:sz="0" w:space="0" w:color="auto"/>
                <w:left w:val="none" w:sz="0" w:space="0" w:color="auto"/>
                <w:bottom w:val="none" w:sz="0" w:space="0" w:color="auto"/>
                <w:right w:val="none" w:sz="0" w:space="0" w:color="auto"/>
              </w:divBdr>
            </w:div>
            <w:div w:id="1617368772">
              <w:marLeft w:val="0"/>
              <w:marRight w:val="0"/>
              <w:marTop w:val="0"/>
              <w:marBottom w:val="0"/>
              <w:divBdr>
                <w:top w:val="none" w:sz="0" w:space="0" w:color="auto"/>
                <w:left w:val="none" w:sz="0" w:space="0" w:color="auto"/>
                <w:bottom w:val="none" w:sz="0" w:space="0" w:color="auto"/>
                <w:right w:val="none" w:sz="0" w:space="0" w:color="auto"/>
              </w:divBdr>
            </w:div>
            <w:div w:id="1500467013">
              <w:marLeft w:val="0"/>
              <w:marRight w:val="0"/>
              <w:marTop w:val="0"/>
              <w:marBottom w:val="0"/>
              <w:divBdr>
                <w:top w:val="none" w:sz="0" w:space="0" w:color="auto"/>
                <w:left w:val="none" w:sz="0" w:space="0" w:color="auto"/>
                <w:bottom w:val="none" w:sz="0" w:space="0" w:color="auto"/>
                <w:right w:val="none" w:sz="0" w:space="0" w:color="auto"/>
              </w:divBdr>
            </w:div>
            <w:div w:id="929125386">
              <w:marLeft w:val="0"/>
              <w:marRight w:val="0"/>
              <w:marTop w:val="0"/>
              <w:marBottom w:val="0"/>
              <w:divBdr>
                <w:top w:val="none" w:sz="0" w:space="0" w:color="auto"/>
                <w:left w:val="none" w:sz="0" w:space="0" w:color="auto"/>
                <w:bottom w:val="none" w:sz="0" w:space="0" w:color="auto"/>
                <w:right w:val="none" w:sz="0" w:space="0" w:color="auto"/>
              </w:divBdr>
            </w:div>
            <w:div w:id="811752265">
              <w:marLeft w:val="0"/>
              <w:marRight w:val="0"/>
              <w:marTop w:val="0"/>
              <w:marBottom w:val="0"/>
              <w:divBdr>
                <w:top w:val="none" w:sz="0" w:space="0" w:color="auto"/>
                <w:left w:val="none" w:sz="0" w:space="0" w:color="auto"/>
                <w:bottom w:val="none" w:sz="0" w:space="0" w:color="auto"/>
                <w:right w:val="none" w:sz="0" w:space="0" w:color="auto"/>
              </w:divBdr>
            </w:div>
            <w:div w:id="870384973">
              <w:marLeft w:val="0"/>
              <w:marRight w:val="0"/>
              <w:marTop w:val="0"/>
              <w:marBottom w:val="0"/>
              <w:divBdr>
                <w:top w:val="none" w:sz="0" w:space="0" w:color="auto"/>
                <w:left w:val="none" w:sz="0" w:space="0" w:color="auto"/>
                <w:bottom w:val="none" w:sz="0" w:space="0" w:color="auto"/>
                <w:right w:val="none" w:sz="0" w:space="0" w:color="auto"/>
              </w:divBdr>
            </w:div>
          </w:divsChild>
        </w:div>
        <w:div w:id="1853180321">
          <w:marLeft w:val="0"/>
          <w:marRight w:val="0"/>
          <w:marTop w:val="0"/>
          <w:marBottom w:val="0"/>
          <w:divBdr>
            <w:top w:val="none" w:sz="0" w:space="0" w:color="auto"/>
            <w:left w:val="none" w:sz="0" w:space="0" w:color="auto"/>
            <w:bottom w:val="none" w:sz="0" w:space="0" w:color="auto"/>
            <w:right w:val="none" w:sz="0" w:space="0" w:color="auto"/>
          </w:divBdr>
        </w:div>
        <w:div w:id="2108579831">
          <w:marLeft w:val="0"/>
          <w:marRight w:val="0"/>
          <w:marTop w:val="0"/>
          <w:marBottom w:val="120"/>
          <w:divBdr>
            <w:top w:val="none" w:sz="0" w:space="0" w:color="auto"/>
            <w:left w:val="none" w:sz="0" w:space="0" w:color="auto"/>
            <w:bottom w:val="none" w:sz="0" w:space="0" w:color="auto"/>
            <w:right w:val="none" w:sz="0" w:space="0" w:color="auto"/>
          </w:divBdr>
          <w:divsChild>
            <w:div w:id="978610108">
              <w:marLeft w:val="0"/>
              <w:marRight w:val="0"/>
              <w:marTop w:val="0"/>
              <w:marBottom w:val="0"/>
              <w:divBdr>
                <w:top w:val="none" w:sz="0" w:space="0" w:color="auto"/>
                <w:left w:val="none" w:sz="0" w:space="0" w:color="auto"/>
                <w:bottom w:val="none" w:sz="0" w:space="0" w:color="auto"/>
                <w:right w:val="none" w:sz="0" w:space="0" w:color="auto"/>
              </w:divBdr>
            </w:div>
            <w:div w:id="1049451790">
              <w:marLeft w:val="0"/>
              <w:marRight w:val="0"/>
              <w:marTop w:val="0"/>
              <w:marBottom w:val="0"/>
              <w:divBdr>
                <w:top w:val="none" w:sz="0" w:space="0" w:color="auto"/>
                <w:left w:val="none" w:sz="0" w:space="0" w:color="auto"/>
                <w:bottom w:val="none" w:sz="0" w:space="0" w:color="auto"/>
                <w:right w:val="none" w:sz="0" w:space="0" w:color="auto"/>
              </w:divBdr>
            </w:div>
            <w:div w:id="47608471">
              <w:marLeft w:val="0"/>
              <w:marRight w:val="0"/>
              <w:marTop w:val="0"/>
              <w:marBottom w:val="0"/>
              <w:divBdr>
                <w:top w:val="none" w:sz="0" w:space="0" w:color="auto"/>
                <w:left w:val="none" w:sz="0" w:space="0" w:color="auto"/>
                <w:bottom w:val="none" w:sz="0" w:space="0" w:color="auto"/>
                <w:right w:val="none" w:sz="0" w:space="0" w:color="auto"/>
              </w:divBdr>
            </w:div>
            <w:div w:id="864364578">
              <w:marLeft w:val="0"/>
              <w:marRight w:val="0"/>
              <w:marTop w:val="0"/>
              <w:marBottom w:val="0"/>
              <w:divBdr>
                <w:top w:val="none" w:sz="0" w:space="0" w:color="auto"/>
                <w:left w:val="none" w:sz="0" w:space="0" w:color="auto"/>
                <w:bottom w:val="none" w:sz="0" w:space="0" w:color="auto"/>
                <w:right w:val="none" w:sz="0" w:space="0" w:color="auto"/>
              </w:divBdr>
            </w:div>
            <w:div w:id="861355931">
              <w:marLeft w:val="0"/>
              <w:marRight w:val="0"/>
              <w:marTop w:val="0"/>
              <w:marBottom w:val="0"/>
              <w:divBdr>
                <w:top w:val="none" w:sz="0" w:space="0" w:color="auto"/>
                <w:left w:val="none" w:sz="0" w:space="0" w:color="auto"/>
                <w:bottom w:val="none" w:sz="0" w:space="0" w:color="auto"/>
                <w:right w:val="none" w:sz="0" w:space="0" w:color="auto"/>
              </w:divBdr>
            </w:div>
            <w:div w:id="1135173672">
              <w:marLeft w:val="0"/>
              <w:marRight w:val="0"/>
              <w:marTop w:val="0"/>
              <w:marBottom w:val="0"/>
              <w:divBdr>
                <w:top w:val="none" w:sz="0" w:space="0" w:color="auto"/>
                <w:left w:val="none" w:sz="0" w:space="0" w:color="auto"/>
                <w:bottom w:val="none" w:sz="0" w:space="0" w:color="auto"/>
                <w:right w:val="none" w:sz="0" w:space="0" w:color="auto"/>
              </w:divBdr>
            </w:div>
            <w:div w:id="2027976155">
              <w:marLeft w:val="0"/>
              <w:marRight w:val="0"/>
              <w:marTop w:val="0"/>
              <w:marBottom w:val="0"/>
              <w:divBdr>
                <w:top w:val="none" w:sz="0" w:space="0" w:color="auto"/>
                <w:left w:val="none" w:sz="0" w:space="0" w:color="auto"/>
                <w:bottom w:val="none" w:sz="0" w:space="0" w:color="auto"/>
                <w:right w:val="none" w:sz="0" w:space="0" w:color="auto"/>
              </w:divBdr>
            </w:div>
          </w:divsChild>
        </w:div>
        <w:div w:id="468591595">
          <w:marLeft w:val="0"/>
          <w:marRight w:val="0"/>
          <w:marTop w:val="0"/>
          <w:marBottom w:val="0"/>
          <w:divBdr>
            <w:top w:val="none" w:sz="0" w:space="0" w:color="auto"/>
            <w:left w:val="none" w:sz="0" w:space="0" w:color="auto"/>
            <w:bottom w:val="none" w:sz="0" w:space="0" w:color="auto"/>
            <w:right w:val="none" w:sz="0" w:space="0" w:color="auto"/>
          </w:divBdr>
        </w:div>
        <w:div w:id="777411356">
          <w:marLeft w:val="0"/>
          <w:marRight w:val="0"/>
          <w:marTop w:val="0"/>
          <w:marBottom w:val="120"/>
          <w:divBdr>
            <w:top w:val="none" w:sz="0" w:space="0" w:color="auto"/>
            <w:left w:val="none" w:sz="0" w:space="0" w:color="auto"/>
            <w:bottom w:val="none" w:sz="0" w:space="0" w:color="auto"/>
            <w:right w:val="none" w:sz="0" w:space="0" w:color="auto"/>
          </w:divBdr>
          <w:divsChild>
            <w:div w:id="2119330453">
              <w:marLeft w:val="0"/>
              <w:marRight w:val="0"/>
              <w:marTop w:val="0"/>
              <w:marBottom w:val="0"/>
              <w:divBdr>
                <w:top w:val="none" w:sz="0" w:space="0" w:color="auto"/>
                <w:left w:val="none" w:sz="0" w:space="0" w:color="auto"/>
                <w:bottom w:val="none" w:sz="0" w:space="0" w:color="auto"/>
                <w:right w:val="none" w:sz="0" w:space="0" w:color="auto"/>
              </w:divBdr>
            </w:div>
            <w:div w:id="1914046203">
              <w:marLeft w:val="0"/>
              <w:marRight w:val="0"/>
              <w:marTop w:val="0"/>
              <w:marBottom w:val="0"/>
              <w:divBdr>
                <w:top w:val="none" w:sz="0" w:space="0" w:color="auto"/>
                <w:left w:val="none" w:sz="0" w:space="0" w:color="auto"/>
                <w:bottom w:val="none" w:sz="0" w:space="0" w:color="auto"/>
                <w:right w:val="none" w:sz="0" w:space="0" w:color="auto"/>
              </w:divBdr>
            </w:div>
            <w:div w:id="1235899033">
              <w:marLeft w:val="0"/>
              <w:marRight w:val="0"/>
              <w:marTop w:val="0"/>
              <w:marBottom w:val="0"/>
              <w:divBdr>
                <w:top w:val="none" w:sz="0" w:space="0" w:color="auto"/>
                <w:left w:val="none" w:sz="0" w:space="0" w:color="auto"/>
                <w:bottom w:val="none" w:sz="0" w:space="0" w:color="auto"/>
                <w:right w:val="none" w:sz="0" w:space="0" w:color="auto"/>
              </w:divBdr>
            </w:div>
            <w:div w:id="1378385905">
              <w:marLeft w:val="0"/>
              <w:marRight w:val="0"/>
              <w:marTop w:val="0"/>
              <w:marBottom w:val="0"/>
              <w:divBdr>
                <w:top w:val="none" w:sz="0" w:space="0" w:color="auto"/>
                <w:left w:val="none" w:sz="0" w:space="0" w:color="auto"/>
                <w:bottom w:val="none" w:sz="0" w:space="0" w:color="auto"/>
                <w:right w:val="none" w:sz="0" w:space="0" w:color="auto"/>
              </w:divBdr>
            </w:div>
            <w:div w:id="1960449391">
              <w:marLeft w:val="0"/>
              <w:marRight w:val="0"/>
              <w:marTop w:val="0"/>
              <w:marBottom w:val="0"/>
              <w:divBdr>
                <w:top w:val="none" w:sz="0" w:space="0" w:color="auto"/>
                <w:left w:val="none" w:sz="0" w:space="0" w:color="auto"/>
                <w:bottom w:val="none" w:sz="0" w:space="0" w:color="auto"/>
                <w:right w:val="none" w:sz="0" w:space="0" w:color="auto"/>
              </w:divBdr>
            </w:div>
            <w:div w:id="1156264627">
              <w:marLeft w:val="0"/>
              <w:marRight w:val="0"/>
              <w:marTop w:val="0"/>
              <w:marBottom w:val="0"/>
              <w:divBdr>
                <w:top w:val="none" w:sz="0" w:space="0" w:color="auto"/>
                <w:left w:val="none" w:sz="0" w:space="0" w:color="auto"/>
                <w:bottom w:val="none" w:sz="0" w:space="0" w:color="auto"/>
                <w:right w:val="none" w:sz="0" w:space="0" w:color="auto"/>
              </w:divBdr>
            </w:div>
            <w:div w:id="38630536">
              <w:marLeft w:val="0"/>
              <w:marRight w:val="0"/>
              <w:marTop w:val="0"/>
              <w:marBottom w:val="0"/>
              <w:divBdr>
                <w:top w:val="none" w:sz="0" w:space="0" w:color="auto"/>
                <w:left w:val="none" w:sz="0" w:space="0" w:color="auto"/>
                <w:bottom w:val="none" w:sz="0" w:space="0" w:color="auto"/>
                <w:right w:val="none" w:sz="0" w:space="0" w:color="auto"/>
              </w:divBdr>
            </w:div>
            <w:div w:id="749886208">
              <w:marLeft w:val="0"/>
              <w:marRight w:val="0"/>
              <w:marTop w:val="0"/>
              <w:marBottom w:val="0"/>
              <w:divBdr>
                <w:top w:val="none" w:sz="0" w:space="0" w:color="auto"/>
                <w:left w:val="none" w:sz="0" w:space="0" w:color="auto"/>
                <w:bottom w:val="none" w:sz="0" w:space="0" w:color="auto"/>
                <w:right w:val="none" w:sz="0" w:space="0" w:color="auto"/>
              </w:divBdr>
            </w:div>
          </w:divsChild>
        </w:div>
        <w:div w:id="1756121511">
          <w:marLeft w:val="0"/>
          <w:marRight w:val="0"/>
          <w:marTop w:val="0"/>
          <w:marBottom w:val="0"/>
          <w:divBdr>
            <w:top w:val="none" w:sz="0" w:space="0" w:color="auto"/>
            <w:left w:val="none" w:sz="0" w:space="0" w:color="auto"/>
            <w:bottom w:val="none" w:sz="0" w:space="0" w:color="auto"/>
            <w:right w:val="none" w:sz="0" w:space="0" w:color="auto"/>
          </w:divBdr>
        </w:div>
        <w:div w:id="758722198">
          <w:marLeft w:val="0"/>
          <w:marRight w:val="0"/>
          <w:marTop w:val="0"/>
          <w:marBottom w:val="120"/>
          <w:divBdr>
            <w:top w:val="none" w:sz="0" w:space="0" w:color="auto"/>
            <w:left w:val="none" w:sz="0" w:space="0" w:color="auto"/>
            <w:bottom w:val="none" w:sz="0" w:space="0" w:color="auto"/>
            <w:right w:val="none" w:sz="0" w:space="0" w:color="auto"/>
          </w:divBdr>
          <w:divsChild>
            <w:div w:id="679047459">
              <w:marLeft w:val="0"/>
              <w:marRight w:val="0"/>
              <w:marTop w:val="0"/>
              <w:marBottom w:val="0"/>
              <w:divBdr>
                <w:top w:val="none" w:sz="0" w:space="0" w:color="auto"/>
                <w:left w:val="none" w:sz="0" w:space="0" w:color="auto"/>
                <w:bottom w:val="none" w:sz="0" w:space="0" w:color="auto"/>
                <w:right w:val="none" w:sz="0" w:space="0" w:color="auto"/>
              </w:divBdr>
            </w:div>
            <w:div w:id="1743720467">
              <w:marLeft w:val="0"/>
              <w:marRight w:val="0"/>
              <w:marTop w:val="0"/>
              <w:marBottom w:val="0"/>
              <w:divBdr>
                <w:top w:val="none" w:sz="0" w:space="0" w:color="auto"/>
                <w:left w:val="none" w:sz="0" w:space="0" w:color="auto"/>
                <w:bottom w:val="none" w:sz="0" w:space="0" w:color="auto"/>
                <w:right w:val="none" w:sz="0" w:space="0" w:color="auto"/>
              </w:divBdr>
            </w:div>
            <w:div w:id="1199507762">
              <w:marLeft w:val="0"/>
              <w:marRight w:val="0"/>
              <w:marTop w:val="0"/>
              <w:marBottom w:val="0"/>
              <w:divBdr>
                <w:top w:val="none" w:sz="0" w:space="0" w:color="auto"/>
                <w:left w:val="none" w:sz="0" w:space="0" w:color="auto"/>
                <w:bottom w:val="none" w:sz="0" w:space="0" w:color="auto"/>
                <w:right w:val="none" w:sz="0" w:space="0" w:color="auto"/>
              </w:divBdr>
            </w:div>
            <w:div w:id="1287849866">
              <w:marLeft w:val="0"/>
              <w:marRight w:val="0"/>
              <w:marTop w:val="0"/>
              <w:marBottom w:val="0"/>
              <w:divBdr>
                <w:top w:val="none" w:sz="0" w:space="0" w:color="auto"/>
                <w:left w:val="none" w:sz="0" w:space="0" w:color="auto"/>
                <w:bottom w:val="none" w:sz="0" w:space="0" w:color="auto"/>
                <w:right w:val="none" w:sz="0" w:space="0" w:color="auto"/>
              </w:divBdr>
            </w:div>
            <w:div w:id="1200557501">
              <w:marLeft w:val="0"/>
              <w:marRight w:val="0"/>
              <w:marTop w:val="0"/>
              <w:marBottom w:val="0"/>
              <w:divBdr>
                <w:top w:val="none" w:sz="0" w:space="0" w:color="auto"/>
                <w:left w:val="none" w:sz="0" w:space="0" w:color="auto"/>
                <w:bottom w:val="none" w:sz="0" w:space="0" w:color="auto"/>
                <w:right w:val="none" w:sz="0" w:space="0" w:color="auto"/>
              </w:divBdr>
            </w:div>
            <w:div w:id="364407138">
              <w:marLeft w:val="0"/>
              <w:marRight w:val="0"/>
              <w:marTop w:val="0"/>
              <w:marBottom w:val="0"/>
              <w:divBdr>
                <w:top w:val="none" w:sz="0" w:space="0" w:color="auto"/>
                <w:left w:val="none" w:sz="0" w:space="0" w:color="auto"/>
                <w:bottom w:val="none" w:sz="0" w:space="0" w:color="auto"/>
                <w:right w:val="none" w:sz="0" w:space="0" w:color="auto"/>
              </w:divBdr>
            </w:div>
            <w:div w:id="2115005657">
              <w:marLeft w:val="0"/>
              <w:marRight w:val="0"/>
              <w:marTop w:val="0"/>
              <w:marBottom w:val="0"/>
              <w:divBdr>
                <w:top w:val="none" w:sz="0" w:space="0" w:color="auto"/>
                <w:left w:val="none" w:sz="0" w:space="0" w:color="auto"/>
                <w:bottom w:val="none" w:sz="0" w:space="0" w:color="auto"/>
                <w:right w:val="none" w:sz="0" w:space="0" w:color="auto"/>
              </w:divBdr>
            </w:div>
            <w:div w:id="1755276617">
              <w:marLeft w:val="0"/>
              <w:marRight w:val="0"/>
              <w:marTop w:val="0"/>
              <w:marBottom w:val="0"/>
              <w:divBdr>
                <w:top w:val="none" w:sz="0" w:space="0" w:color="auto"/>
                <w:left w:val="none" w:sz="0" w:space="0" w:color="auto"/>
                <w:bottom w:val="none" w:sz="0" w:space="0" w:color="auto"/>
                <w:right w:val="none" w:sz="0" w:space="0" w:color="auto"/>
              </w:divBdr>
            </w:div>
            <w:div w:id="1210260404">
              <w:marLeft w:val="0"/>
              <w:marRight w:val="0"/>
              <w:marTop w:val="0"/>
              <w:marBottom w:val="0"/>
              <w:divBdr>
                <w:top w:val="none" w:sz="0" w:space="0" w:color="auto"/>
                <w:left w:val="none" w:sz="0" w:space="0" w:color="auto"/>
                <w:bottom w:val="none" w:sz="0" w:space="0" w:color="auto"/>
                <w:right w:val="none" w:sz="0" w:space="0" w:color="auto"/>
              </w:divBdr>
            </w:div>
            <w:div w:id="1764064086">
              <w:marLeft w:val="0"/>
              <w:marRight w:val="0"/>
              <w:marTop w:val="0"/>
              <w:marBottom w:val="0"/>
              <w:divBdr>
                <w:top w:val="none" w:sz="0" w:space="0" w:color="auto"/>
                <w:left w:val="none" w:sz="0" w:space="0" w:color="auto"/>
                <w:bottom w:val="none" w:sz="0" w:space="0" w:color="auto"/>
                <w:right w:val="none" w:sz="0" w:space="0" w:color="auto"/>
              </w:divBdr>
            </w:div>
            <w:div w:id="1166702631">
              <w:marLeft w:val="0"/>
              <w:marRight w:val="0"/>
              <w:marTop w:val="0"/>
              <w:marBottom w:val="0"/>
              <w:divBdr>
                <w:top w:val="none" w:sz="0" w:space="0" w:color="auto"/>
                <w:left w:val="none" w:sz="0" w:space="0" w:color="auto"/>
                <w:bottom w:val="none" w:sz="0" w:space="0" w:color="auto"/>
                <w:right w:val="none" w:sz="0" w:space="0" w:color="auto"/>
              </w:divBdr>
            </w:div>
          </w:divsChild>
        </w:div>
        <w:div w:id="1458722562">
          <w:marLeft w:val="0"/>
          <w:marRight w:val="0"/>
          <w:marTop w:val="150"/>
          <w:marBottom w:val="0"/>
          <w:divBdr>
            <w:top w:val="none" w:sz="0" w:space="0" w:color="auto"/>
            <w:left w:val="none" w:sz="0" w:space="0" w:color="auto"/>
            <w:bottom w:val="none" w:sz="0" w:space="0" w:color="auto"/>
            <w:right w:val="none" w:sz="0" w:space="0" w:color="auto"/>
          </w:divBdr>
        </w:div>
        <w:div w:id="11956270">
          <w:marLeft w:val="0"/>
          <w:marRight w:val="0"/>
          <w:marTop w:val="0"/>
          <w:marBottom w:val="0"/>
          <w:divBdr>
            <w:top w:val="none" w:sz="0" w:space="0" w:color="auto"/>
            <w:left w:val="none" w:sz="0" w:space="0" w:color="auto"/>
            <w:bottom w:val="none" w:sz="0" w:space="0" w:color="auto"/>
            <w:right w:val="none" w:sz="0" w:space="0" w:color="auto"/>
          </w:divBdr>
        </w:div>
        <w:div w:id="67584103">
          <w:marLeft w:val="0"/>
          <w:marRight w:val="0"/>
          <w:marTop w:val="0"/>
          <w:marBottom w:val="120"/>
          <w:divBdr>
            <w:top w:val="none" w:sz="0" w:space="0" w:color="auto"/>
            <w:left w:val="none" w:sz="0" w:space="0" w:color="auto"/>
            <w:bottom w:val="none" w:sz="0" w:space="0" w:color="auto"/>
            <w:right w:val="none" w:sz="0" w:space="0" w:color="auto"/>
          </w:divBdr>
          <w:divsChild>
            <w:div w:id="1357270437">
              <w:marLeft w:val="0"/>
              <w:marRight w:val="0"/>
              <w:marTop w:val="0"/>
              <w:marBottom w:val="0"/>
              <w:divBdr>
                <w:top w:val="none" w:sz="0" w:space="0" w:color="auto"/>
                <w:left w:val="none" w:sz="0" w:space="0" w:color="auto"/>
                <w:bottom w:val="none" w:sz="0" w:space="0" w:color="auto"/>
                <w:right w:val="none" w:sz="0" w:space="0" w:color="auto"/>
              </w:divBdr>
            </w:div>
            <w:div w:id="1133668550">
              <w:marLeft w:val="0"/>
              <w:marRight w:val="0"/>
              <w:marTop w:val="0"/>
              <w:marBottom w:val="0"/>
              <w:divBdr>
                <w:top w:val="none" w:sz="0" w:space="0" w:color="auto"/>
                <w:left w:val="none" w:sz="0" w:space="0" w:color="auto"/>
                <w:bottom w:val="none" w:sz="0" w:space="0" w:color="auto"/>
                <w:right w:val="none" w:sz="0" w:space="0" w:color="auto"/>
              </w:divBdr>
            </w:div>
            <w:div w:id="713234070">
              <w:marLeft w:val="0"/>
              <w:marRight w:val="0"/>
              <w:marTop w:val="0"/>
              <w:marBottom w:val="0"/>
              <w:divBdr>
                <w:top w:val="none" w:sz="0" w:space="0" w:color="auto"/>
                <w:left w:val="none" w:sz="0" w:space="0" w:color="auto"/>
                <w:bottom w:val="none" w:sz="0" w:space="0" w:color="auto"/>
                <w:right w:val="none" w:sz="0" w:space="0" w:color="auto"/>
              </w:divBdr>
            </w:div>
          </w:divsChild>
        </w:div>
        <w:div w:id="1400709147">
          <w:marLeft w:val="0"/>
          <w:marRight w:val="0"/>
          <w:marTop w:val="0"/>
          <w:marBottom w:val="0"/>
          <w:divBdr>
            <w:top w:val="none" w:sz="0" w:space="0" w:color="auto"/>
            <w:left w:val="none" w:sz="0" w:space="0" w:color="auto"/>
            <w:bottom w:val="none" w:sz="0" w:space="0" w:color="auto"/>
            <w:right w:val="none" w:sz="0" w:space="0" w:color="auto"/>
          </w:divBdr>
        </w:div>
        <w:div w:id="1574269497">
          <w:marLeft w:val="0"/>
          <w:marRight w:val="0"/>
          <w:marTop w:val="0"/>
          <w:marBottom w:val="120"/>
          <w:divBdr>
            <w:top w:val="none" w:sz="0" w:space="0" w:color="auto"/>
            <w:left w:val="none" w:sz="0" w:space="0" w:color="auto"/>
            <w:bottom w:val="none" w:sz="0" w:space="0" w:color="auto"/>
            <w:right w:val="none" w:sz="0" w:space="0" w:color="auto"/>
          </w:divBdr>
          <w:divsChild>
            <w:div w:id="1256981535">
              <w:marLeft w:val="0"/>
              <w:marRight w:val="0"/>
              <w:marTop w:val="0"/>
              <w:marBottom w:val="0"/>
              <w:divBdr>
                <w:top w:val="none" w:sz="0" w:space="0" w:color="auto"/>
                <w:left w:val="none" w:sz="0" w:space="0" w:color="auto"/>
                <w:bottom w:val="none" w:sz="0" w:space="0" w:color="auto"/>
                <w:right w:val="none" w:sz="0" w:space="0" w:color="auto"/>
              </w:divBdr>
            </w:div>
            <w:div w:id="776601836">
              <w:marLeft w:val="0"/>
              <w:marRight w:val="0"/>
              <w:marTop w:val="0"/>
              <w:marBottom w:val="0"/>
              <w:divBdr>
                <w:top w:val="none" w:sz="0" w:space="0" w:color="auto"/>
                <w:left w:val="none" w:sz="0" w:space="0" w:color="auto"/>
                <w:bottom w:val="none" w:sz="0" w:space="0" w:color="auto"/>
                <w:right w:val="none" w:sz="0" w:space="0" w:color="auto"/>
              </w:divBdr>
            </w:div>
            <w:div w:id="1928808787">
              <w:marLeft w:val="0"/>
              <w:marRight w:val="0"/>
              <w:marTop w:val="0"/>
              <w:marBottom w:val="0"/>
              <w:divBdr>
                <w:top w:val="none" w:sz="0" w:space="0" w:color="auto"/>
                <w:left w:val="none" w:sz="0" w:space="0" w:color="auto"/>
                <w:bottom w:val="none" w:sz="0" w:space="0" w:color="auto"/>
                <w:right w:val="none" w:sz="0" w:space="0" w:color="auto"/>
              </w:divBdr>
            </w:div>
            <w:div w:id="314993345">
              <w:marLeft w:val="0"/>
              <w:marRight w:val="0"/>
              <w:marTop w:val="0"/>
              <w:marBottom w:val="0"/>
              <w:divBdr>
                <w:top w:val="none" w:sz="0" w:space="0" w:color="auto"/>
                <w:left w:val="none" w:sz="0" w:space="0" w:color="auto"/>
                <w:bottom w:val="none" w:sz="0" w:space="0" w:color="auto"/>
                <w:right w:val="none" w:sz="0" w:space="0" w:color="auto"/>
              </w:divBdr>
            </w:div>
            <w:div w:id="635334787">
              <w:marLeft w:val="0"/>
              <w:marRight w:val="0"/>
              <w:marTop w:val="0"/>
              <w:marBottom w:val="0"/>
              <w:divBdr>
                <w:top w:val="none" w:sz="0" w:space="0" w:color="auto"/>
                <w:left w:val="none" w:sz="0" w:space="0" w:color="auto"/>
                <w:bottom w:val="none" w:sz="0" w:space="0" w:color="auto"/>
                <w:right w:val="none" w:sz="0" w:space="0" w:color="auto"/>
              </w:divBdr>
            </w:div>
            <w:div w:id="2027251864">
              <w:marLeft w:val="0"/>
              <w:marRight w:val="0"/>
              <w:marTop w:val="0"/>
              <w:marBottom w:val="0"/>
              <w:divBdr>
                <w:top w:val="none" w:sz="0" w:space="0" w:color="auto"/>
                <w:left w:val="none" w:sz="0" w:space="0" w:color="auto"/>
                <w:bottom w:val="none" w:sz="0" w:space="0" w:color="auto"/>
                <w:right w:val="none" w:sz="0" w:space="0" w:color="auto"/>
              </w:divBdr>
            </w:div>
            <w:div w:id="673803470">
              <w:marLeft w:val="0"/>
              <w:marRight w:val="0"/>
              <w:marTop w:val="0"/>
              <w:marBottom w:val="0"/>
              <w:divBdr>
                <w:top w:val="none" w:sz="0" w:space="0" w:color="auto"/>
                <w:left w:val="none" w:sz="0" w:space="0" w:color="auto"/>
                <w:bottom w:val="none" w:sz="0" w:space="0" w:color="auto"/>
                <w:right w:val="none" w:sz="0" w:space="0" w:color="auto"/>
              </w:divBdr>
            </w:div>
            <w:div w:id="1220633794">
              <w:marLeft w:val="0"/>
              <w:marRight w:val="0"/>
              <w:marTop w:val="0"/>
              <w:marBottom w:val="0"/>
              <w:divBdr>
                <w:top w:val="none" w:sz="0" w:space="0" w:color="auto"/>
                <w:left w:val="none" w:sz="0" w:space="0" w:color="auto"/>
                <w:bottom w:val="none" w:sz="0" w:space="0" w:color="auto"/>
                <w:right w:val="none" w:sz="0" w:space="0" w:color="auto"/>
              </w:divBdr>
            </w:div>
            <w:div w:id="2105152728">
              <w:marLeft w:val="0"/>
              <w:marRight w:val="0"/>
              <w:marTop w:val="0"/>
              <w:marBottom w:val="0"/>
              <w:divBdr>
                <w:top w:val="none" w:sz="0" w:space="0" w:color="auto"/>
                <w:left w:val="none" w:sz="0" w:space="0" w:color="auto"/>
                <w:bottom w:val="none" w:sz="0" w:space="0" w:color="auto"/>
                <w:right w:val="none" w:sz="0" w:space="0" w:color="auto"/>
              </w:divBdr>
            </w:div>
            <w:div w:id="764687019">
              <w:marLeft w:val="0"/>
              <w:marRight w:val="0"/>
              <w:marTop w:val="0"/>
              <w:marBottom w:val="0"/>
              <w:divBdr>
                <w:top w:val="none" w:sz="0" w:space="0" w:color="auto"/>
                <w:left w:val="none" w:sz="0" w:space="0" w:color="auto"/>
                <w:bottom w:val="none" w:sz="0" w:space="0" w:color="auto"/>
                <w:right w:val="none" w:sz="0" w:space="0" w:color="auto"/>
              </w:divBdr>
            </w:div>
            <w:div w:id="1466697804">
              <w:marLeft w:val="0"/>
              <w:marRight w:val="0"/>
              <w:marTop w:val="0"/>
              <w:marBottom w:val="0"/>
              <w:divBdr>
                <w:top w:val="none" w:sz="0" w:space="0" w:color="auto"/>
                <w:left w:val="none" w:sz="0" w:space="0" w:color="auto"/>
                <w:bottom w:val="none" w:sz="0" w:space="0" w:color="auto"/>
                <w:right w:val="none" w:sz="0" w:space="0" w:color="auto"/>
              </w:divBdr>
            </w:div>
            <w:div w:id="1266155628">
              <w:marLeft w:val="0"/>
              <w:marRight w:val="0"/>
              <w:marTop w:val="0"/>
              <w:marBottom w:val="0"/>
              <w:divBdr>
                <w:top w:val="none" w:sz="0" w:space="0" w:color="auto"/>
                <w:left w:val="none" w:sz="0" w:space="0" w:color="auto"/>
                <w:bottom w:val="none" w:sz="0" w:space="0" w:color="auto"/>
                <w:right w:val="none" w:sz="0" w:space="0" w:color="auto"/>
              </w:divBdr>
            </w:div>
            <w:div w:id="1144422164">
              <w:marLeft w:val="0"/>
              <w:marRight w:val="0"/>
              <w:marTop w:val="0"/>
              <w:marBottom w:val="0"/>
              <w:divBdr>
                <w:top w:val="none" w:sz="0" w:space="0" w:color="auto"/>
                <w:left w:val="none" w:sz="0" w:space="0" w:color="auto"/>
                <w:bottom w:val="none" w:sz="0" w:space="0" w:color="auto"/>
                <w:right w:val="none" w:sz="0" w:space="0" w:color="auto"/>
              </w:divBdr>
            </w:div>
            <w:div w:id="1470980184">
              <w:marLeft w:val="0"/>
              <w:marRight w:val="0"/>
              <w:marTop w:val="0"/>
              <w:marBottom w:val="0"/>
              <w:divBdr>
                <w:top w:val="none" w:sz="0" w:space="0" w:color="auto"/>
                <w:left w:val="none" w:sz="0" w:space="0" w:color="auto"/>
                <w:bottom w:val="none" w:sz="0" w:space="0" w:color="auto"/>
                <w:right w:val="none" w:sz="0" w:space="0" w:color="auto"/>
              </w:divBdr>
            </w:div>
            <w:div w:id="1176656493">
              <w:marLeft w:val="0"/>
              <w:marRight w:val="0"/>
              <w:marTop w:val="0"/>
              <w:marBottom w:val="0"/>
              <w:divBdr>
                <w:top w:val="none" w:sz="0" w:space="0" w:color="auto"/>
                <w:left w:val="none" w:sz="0" w:space="0" w:color="auto"/>
                <w:bottom w:val="none" w:sz="0" w:space="0" w:color="auto"/>
                <w:right w:val="none" w:sz="0" w:space="0" w:color="auto"/>
              </w:divBdr>
            </w:div>
            <w:div w:id="928007944">
              <w:marLeft w:val="0"/>
              <w:marRight w:val="0"/>
              <w:marTop w:val="0"/>
              <w:marBottom w:val="0"/>
              <w:divBdr>
                <w:top w:val="none" w:sz="0" w:space="0" w:color="auto"/>
                <w:left w:val="none" w:sz="0" w:space="0" w:color="auto"/>
                <w:bottom w:val="none" w:sz="0" w:space="0" w:color="auto"/>
                <w:right w:val="none" w:sz="0" w:space="0" w:color="auto"/>
              </w:divBdr>
            </w:div>
            <w:div w:id="506750402">
              <w:marLeft w:val="0"/>
              <w:marRight w:val="0"/>
              <w:marTop w:val="0"/>
              <w:marBottom w:val="0"/>
              <w:divBdr>
                <w:top w:val="none" w:sz="0" w:space="0" w:color="auto"/>
                <w:left w:val="none" w:sz="0" w:space="0" w:color="auto"/>
                <w:bottom w:val="none" w:sz="0" w:space="0" w:color="auto"/>
                <w:right w:val="none" w:sz="0" w:space="0" w:color="auto"/>
              </w:divBdr>
            </w:div>
            <w:div w:id="1949198401">
              <w:marLeft w:val="0"/>
              <w:marRight w:val="0"/>
              <w:marTop w:val="0"/>
              <w:marBottom w:val="0"/>
              <w:divBdr>
                <w:top w:val="none" w:sz="0" w:space="0" w:color="auto"/>
                <w:left w:val="none" w:sz="0" w:space="0" w:color="auto"/>
                <w:bottom w:val="none" w:sz="0" w:space="0" w:color="auto"/>
                <w:right w:val="none" w:sz="0" w:space="0" w:color="auto"/>
              </w:divBdr>
            </w:div>
            <w:div w:id="685906371">
              <w:marLeft w:val="0"/>
              <w:marRight w:val="0"/>
              <w:marTop w:val="0"/>
              <w:marBottom w:val="0"/>
              <w:divBdr>
                <w:top w:val="none" w:sz="0" w:space="0" w:color="auto"/>
                <w:left w:val="none" w:sz="0" w:space="0" w:color="auto"/>
                <w:bottom w:val="none" w:sz="0" w:space="0" w:color="auto"/>
                <w:right w:val="none" w:sz="0" w:space="0" w:color="auto"/>
              </w:divBdr>
            </w:div>
            <w:div w:id="1445417038">
              <w:marLeft w:val="0"/>
              <w:marRight w:val="0"/>
              <w:marTop w:val="0"/>
              <w:marBottom w:val="0"/>
              <w:divBdr>
                <w:top w:val="none" w:sz="0" w:space="0" w:color="auto"/>
                <w:left w:val="none" w:sz="0" w:space="0" w:color="auto"/>
                <w:bottom w:val="none" w:sz="0" w:space="0" w:color="auto"/>
                <w:right w:val="none" w:sz="0" w:space="0" w:color="auto"/>
              </w:divBdr>
            </w:div>
          </w:divsChild>
        </w:div>
        <w:div w:id="634024029">
          <w:marLeft w:val="0"/>
          <w:marRight w:val="0"/>
          <w:marTop w:val="0"/>
          <w:marBottom w:val="0"/>
          <w:divBdr>
            <w:top w:val="none" w:sz="0" w:space="0" w:color="auto"/>
            <w:left w:val="none" w:sz="0" w:space="0" w:color="auto"/>
            <w:bottom w:val="none" w:sz="0" w:space="0" w:color="auto"/>
            <w:right w:val="none" w:sz="0" w:space="0" w:color="auto"/>
          </w:divBdr>
        </w:div>
        <w:div w:id="962078448">
          <w:marLeft w:val="0"/>
          <w:marRight w:val="0"/>
          <w:marTop w:val="0"/>
          <w:marBottom w:val="120"/>
          <w:divBdr>
            <w:top w:val="none" w:sz="0" w:space="0" w:color="auto"/>
            <w:left w:val="none" w:sz="0" w:space="0" w:color="auto"/>
            <w:bottom w:val="none" w:sz="0" w:space="0" w:color="auto"/>
            <w:right w:val="none" w:sz="0" w:space="0" w:color="auto"/>
          </w:divBdr>
          <w:divsChild>
            <w:div w:id="1217469685">
              <w:marLeft w:val="0"/>
              <w:marRight w:val="0"/>
              <w:marTop w:val="0"/>
              <w:marBottom w:val="0"/>
              <w:divBdr>
                <w:top w:val="none" w:sz="0" w:space="0" w:color="auto"/>
                <w:left w:val="none" w:sz="0" w:space="0" w:color="auto"/>
                <w:bottom w:val="none" w:sz="0" w:space="0" w:color="auto"/>
                <w:right w:val="none" w:sz="0" w:space="0" w:color="auto"/>
              </w:divBdr>
            </w:div>
            <w:div w:id="102001556">
              <w:marLeft w:val="0"/>
              <w:marRight w:val="0"/>
              <w:marTop w:val="0"/>
              <w:marBottom w:val="0"/>
              <w:divBdr>
                <w:top w:val="none" w:sz="0" w:space="0" w:color="auto"/>
                <w:left w:val="none" w:sz="0" w:space="0" w:color="auto"/>
                <w:bottom w:val="none" w:sz="0" w:space="0" w:color="auto"/>
                <w:right w:val="none" w:sz="0" w:space="0" w:color="auto"/>
              </w:divBdr>
            </w:div>
          </w:divsChild>
        </w:div>
        <w:div w:id="1418869609">
          <w:marLeft w:val="0"/>
          <w:marRight w:val="0"/>
          <w:marTop w:val="0"/>
          <w:marBottom w:val="0"/>
          <w:divBdr>
            <w:top w:val="none" w:sz="0" w:space="0" w:color="auto"/>
            <w:left w:val="none" w:sz="0" w:space="0" w:color="auto"/>
            <w:bottom w:val="none" w:sz="0" w:space="0" w:color="auto"/>
            <w:right w:val="none" w:sz="0" w:space="0" w:color="auto"/>
          </w:divBdr>
        </w:div>
        <w:div w:id="1881701224">
          <w:marLeft w:val="0"/>
          <w:marRight w:val="0"/>
          <w:marTop w:val="0"/>
          <w:marBottom w:val="120"/>
          <w:divBdr>
            <w:top w:val="none" w:sz="0" w:space="0" w:color="auto"/>
            <w:left w:val="none" w:sz="0" w:space="0" w:color="auto"/>
            <w:bottom w:val="none" w:sz="0" w:space="0" w:color="auto"/>
            <w:right w:val="none" w:sz="0" w:space="0" w:color="auto"/>
          </w:divBdr>
          <w:divsChild>
            <w:div w:id="931201115">
              <w:marLeft w:val="0"/>
              <w:marRight w:val="0"/>
              <w:marTop w:val="0"/>
              <w:marBottom w:val="0"/>
              <w:divBdr>
                <w:top w:val="none" w:sz="0" w:space="0" w:color="auto"/>
                <w:left w:val="none" w:sz="0" w:space="0" w:color="auto"/>
                <w:bottom w:val="none" w:sz="0" w:space="0" w:color="auto"/>
                <w:right w:val="none" w:sz="0" w:space="0" w:color="auto"/>
              </w:divBdr>
            </w:div>
            <w:div w:id="1036614550">
              <w:marLeft w:val="0"/>
              <w:marRight w:val="0"/>
              <w:marTop w:val="0"/>
              <w:marBottom w:val="0"/>
              <w:divBdr>
                <w:top w:val="none" w:sz="0" w:space="0" w:color="auto"/>
                <w:left w:val="none" w:sz="0" w:space="0" w:color="auto"/>
                <w:bottom w:val="none" w:sz="0" w:space="0" w:color="auto"/>
                <w:right w:val="none" w:sz="0" w:space="0" w:color="auto"/>
              </w:divBdr>
            </w:div>
            <w:div w:id="1402486474">
              <w:marLeft w:val="0"/>
              <w:marRight w:val="0"/>
              <w:marTop w:val="0"/>
              <w:marBottom w:val="0"/>
              <w:divBdr>
                <w:top w:val="none" w:sz="0" w:space="0" w:color="auto"/>
                <w:left w:val="none" w:sz="0" w:space="0" w:color="auto"/>
                <w:bottom w:val="none" w:sz="0" w:space="0" w:color="auto"/>
                <w:right w:val="none" w:sz="0" w:space="0" w:color="auto"/>
              </w:divBdr>
            </w:div>
            <w:div w:id="1924415388">
              <w:marLeft w:val="0"/>
              <w:marRight w:val="0"/>
              <w:marTop w:val="0"/>
              <w:marBottom w:val="0"/>
              <w:divBdr>
                <w:top w:val="none" w:sz="0" w:space="0" w:color="auto"/>
                <w:left w:val="none" w:sz="0" w:space="0" w:color="auto"/>
                <w:bottom w:val="none" w:sz="0" w:space="0" w:color="auto"/>
                <w:right w:val="none" w:sz="0" w:space="0" w:color="auto"/>
              </w:divBdr>
            </w:div>
          </w:divsChild>
        </w:div>
        <w:div w:id="1610427108">
          <w:marLeft w:val="0"/>
          <w:marRight w:val="0"/>
          <w:marTop w:val="0"/>
          <w:marBottom w:val="0"/>
          <w:divBdr>
            <w:top w:val="none" w:sz="0" w:space="0" w:color="auto"/>
            <w:left w:val="none" w:sz="0" w:space="0" w:color="auto"/>
            <w:bottom w:val="none" w:sz="0" w:space="0" w:color="auto"/>
            <w:right w:val="none" w:sz="0" w:space="0" w:color="auto"/>
          </w:divBdr>
        </w:div>
        <w:div w:id="1645810242">
          <w:marLeft w:val="0"/>
          <w:marRight w:val="0"/>
          <w:marTop w:val="0"/>
          <w:marBottom w:val="120"/>
          <w:divBdr>
            <w:top w:val="none" w:sz="0" w:space="0" w:color="auto"/>
            <w:left w:val="none" w:sz="0" w:space="0" w:color="auto"/>
            <w:bottom w:val="none" w:sz="0" w:space="0" w:color="auto"/>
            <w:right w:val="none" w:sz="0" w:space="0" w:color="auto"/>
          </w:divBdr>
          <w:divsChild>
            <w:div w:id="1959025791">
              <w:marLeft w:val="0"/>
              <w:marRight w:val="0"/>
              <w:marTop w:val="0"/>
              <w:marBottom w:val="0"/>
              <w:divBdr>
                <w:top w:val="none" w:sz="0" w:space="0" w:color="auto"/>
                <w:left w:val="none" w:sz="0" w:space="0" w:color="auto"/>
                <w:bottom w:val="none" w:sz="0" w:space="0" w:color="auto"/>
                <w:right w:val="none" w:sz="0" w:space="0" w:color="auto"/>
              </w:divBdr>
            </w:div>
            <w:div w:id="82729161">
              <w:marLeft w:val="0"/>
              <w:marRight w:val="0"/>
              <w:marTop w:val="0"/>
              <w:marBottom w:val="0"/>
              <w:divBdr>
                <w:top w:val="none" w:sz="0" w:space="0" w:color="auto"/>
                <w:left w:val="none" w:sz="0" w:space="0" w:color="auto"/>
                <w:bottom w:val="none" w:sz="0" w:space="0" w:color="auto"/>
                <w:right w:val="none" w:sz="0" w:space="0" w:color="auto"/>
              </w:divBdr>
            </w:div>
            <w:div w:id="788209772">
              <w:marLeft w:val="0"/>
              <w:marRight w:val="0"/>
              <w:marTop w:val="0"/>
              <w:marBottom w:val="0"/>
              <w:divBdr>
                <w:top w:val="none" w:sz="0" w:space="0" w:color="auto"/>
                <w:left w:val="none" w:sz="0" w:space="0" w:color="auto"/>
                <w:bottom w:val="none" w:sz="0" w:space="0" w:color="auto"/>
                <w:right w:val="none" w:sz="0" w:space="0" w:color="auto"/>
              </w:divBdr>
            </w:div>
            <w:div w:id="1536772586">
              <w:marLeft w:val="0"/>
              <w:marRight w:val="0"/>
              <w:marTop w:val="0"/>
              <w:marBottom w:val="0"/>
              <w:divBdr>
                <w:top w:val="none" w:sz="0" w:space="0" w:color="auto"/>
                <w:left w:val="none" w:sz="0" w:space="0" w:color="auto"/>
                <w:bottom w:val="none" w:sz="0" w:space="0" w:color="auto"/>
                <w:right w:val="none" w:sz="0" w:space="0" w:color="auto"/>
              </w:divBdr>
            </w:div>
            <w:div w:id="722027304">
              <w:marLeft w:val="0"/>
              <w:marRight w:val="0"/>
              <w:marTop w:val="0"/>
              <w:marBottom w:val="0"/>
              <w:divBdr>
                <w:top w:val="none" w:sz="0" w:space="0" w:color="auto"/>
                <w:left w:val="none" w:sz="0" w:space="0" w:color="auto"/>
                <w:bottom w:val="none" w:sz="0" w:space="0" w:color="auto"/>
                <w:right w:val="none" w:sz="0" w:space="0" w:color="auto"/>
              </w:divBdr>
            </w:div>
            <w:div w:id="27994288">
              <w:marLeft w:val="0"/>
              <w:marRight w:val="0"/>
              <w:marTop w:val="0"/>
              <w:marBottom w:val="0"/>
              <w:divBdr>
                <w:top w:val="none" w:sz="0" w:space="0" w:color="auto"/>
                <w:left w:val="none" w:sz="0" w:space="0" w:color="auto"/>
                <w:bottom w:val="none" w:sz="0" w:space="0" w:color="auto"/>
                <w:right w:val="none" w:sz="0" w:space="0" w:color="auto"/>
              </w:divBdr>
            </w:div>
            <w:div w:id="1950625469">
              <w:marLeft w:val="0"/>
              <w:marRight w:val="0"/>
              <w:marTop w:val="0"/>
              <w:marBottom w:val="0"/>
              <w:divBdr>
                <w:top w:val="none" w:sz="0" w:space="0" w:color="auto"/>
                <w:left w:val="none" w:sz="0" w:space="0" w:color="auto"/>
                <w:bottom w:val="none" w:sz="0" w:space="0" w:color="auto"/>
                <w:right w:val="none" w:sz="0" w:space="0" w:color="auto"/>
              </w:divBdr>
            </w:div>
            <w:div w:id="692652554">
              <w:marLeft w:val="0"/>
              <w:marRight w:val="0"/>
              <w:marTop w:val="0"/>
              <w:marBottom w:val="0"/>
              <w:divBdr>
                <w:top w:val="none" w:sz="0" w:space="0" w:color="auto"/>
                <w:left w:val="none" w:sz="0" w:space="0" w:color="auto"/>
                <w:bottom w:val="none" w:sz="0" w:space="0" w:color="auto"/>
                <w:right w:val="none" w:sz="0" w:space="0" w:color="auto"/>
              </w:divBdr>
            </w:div>
            <w:div w:id="517236313">
              <w:marLeft w:val="0"/>
              <w:marRight w:val="0"/>
              <w:marTop w:val="0"/>
              <w:marBottom w:val="0"/>
              <w:divBdr>
                <w:top w:val="none" w:sz="0" w:space="0" w:color="auto"/>
                <w:left w:val="none" w:sz="0" w:space="0" w:color="auto"/>
                <w:bottom w:val="none" w:sz="0" w:space="0" w:color="auto"/>
                <w:right w:val="none" w:sz="0" w:space="0" w:color="auto"/>
              </w:divBdr>
            </w:div>
            <w:div w:id="274556981">
              <w:marLeft w:val="0"/>
              <w:marRight w:val="0"/>
              <w:marTop w:val="0"/>
              <w:marBottom w:val="0"/>
              <w:divBdr>
                <w:top w:val="none" w:sz="0" w:space="0" w:color="auto"/>
                <w:left w:val="none" w:sz="0" w:space="0" w:color="auto"/>
                <w:bottom w:val="none" w:sz="0" w:space="0" w:color="auto"/>
                <w:right w:val="none" w:sz="0" w:space="0" w:color="auto"/>
              </w:divBdr>
            </w:div>
          </w:divsChild>
        </w:div>
        <w:div w:id="2173512">
          <w:marLeft w:val="0"/>
          <w:marRight w:val="0"/>
          <w:marTop w:val="0"/>
          <w:marBottom w:val="0"/>
          <w:divBdr>
            <w:top w:val="none" w:sz="0" w:space="0" w:color="auto"/>
            <w:left w:val="none" w:sz="0" w:space="0" w:color="auto"/>
            <w:bottom w:val="none" w:sz="0" w:space="0" w:color="auto"/>
            <w:right w:val="none" w:sz="0" w:space="0" w:color="auto"/>
          </w:divBdr>
        </w:div>
        <w:div w:id="1467746644">
          <w:marLeft w:val="0"/>
          <w:marRight w:val="0"/>
          <w:marTop w:val="0"/>
          <w:marBottom w:val="120"/>
          <w:divBdr>
            <w:top w:val="none" w:sz="0" w:space="0" w:color="auto"/>
            <w:left w:val="none" w:sz="0" w:space="0" w:color="auto"/>
            <w:bottom w:val="none" w:sz="0" w:space="0" w:color="auto"/>
            <w:right w:val="none" w:sz="0" w:space="0" w:color="auto"/>
          </w:divBdr>
          <w:divsChild>
            <w:div w:id="570652743">
              <w:marLeft w:val="0"/>
              <w:marRight w:val="0"/>
              <w:marTop w:val="0"/>
              <w:marBottom w:val="0"/>
              <w:divBdr>
                <w:top w:val="none" w:sz="0" w:space="0" w:color="auto"/>
                <w:left w:val="none" w:sz="0" w:space="0" w:color="auto"/>
                <w:bottom w:val="none" w:sz="0" w:space="0" w:color="auto"/>
                <w:right w:val="none" w:sz="0" w:space="0" w:color="auto"/>
              </w:divBdr>
            </w:div>
          </w:divsChild>
        </w:div>
        <w:div w:id="1989242488">
          <w:marLeft w:val="0"/>
          <w:marRight w:val="0"/>
          <w:marTop w:val="0"/>
          <w:marBottom w:val="0"/>
          <w:divBdr>
            <w:top w:val="none" w:sz="0" w:space="0" w:color="auto"/>
            <w:left w:val="none" w:sz="0" w:space="0" w:color="auto"/>
            <w:bottom w:val="none" w:sz="0" w:space="0" w:color="auto"/>
            <w:right w:val="none" w:sz="0" w:space="0" w:color="auto"/>
          </w:divBdr>
        </w:div>
        <w:div w:id="477963836">
          <w:marLeft w:val="0"/>
          <w:marRight w:val="0"/>
          <w:marTop w:val="0"/>
          <w:marBottom w:val="120"/>
          <w:divBdr>
            <w:top w:val="none" w:sz="0" w:space="0" w:color="auto"/>
            <w:left w:val="none" w:sz="0" w:space="0" w:color="auto"/>
            <w:bottom w:val="none" w:sz="0" w:space="0" w:color="auto"/>
            <w:right w:val="none" w:sz="0" w:space="0" w:color="auto"/>
          </w:divBdr>
          <w:divsChild>
            <w:div w:id="434137036">
              <w:marLeft w:val="0"/>
              <w:marRight w:val="0"/>
              <w:marTop w:val="0"/>
              <w:marBottom w:val="0"/>
              <w:divBdr>
                <w:top w:val="none" w:sz="0" w:space="0" w:color="auto"/>
                <w:left w:val="none" w:sz="0" w:space="0" w:color="auto"/>
                <w:bottom w:val="none" w:sz="0" w:space="0" w:color="auto"/>
                <w:right w:val="none" w:sz="0" w:space="0" w:color="auto"/>
              </w:divBdr>
            </w:div>
            <w:div w:id="367146863">
              <w:marLeft w:val="0"/>
              <w:marRight w:val="0"/>
              <w:marTop w:val="0"/>
              <w:marBottom w:val="0"/>
              <w:divBdr>
                <w:top w:val="none" w:sz="0" w:space="0" w:color="auto"/>
                <w:left w:val="none" w:sz="0" w:space="0" w:color="auto"/>
                <w:bottom w:val="none" w:sz="0" w:space="0" w:color="auto"/>
                <w:right w:val="none" w:sz="0" w:space="0" w:color="auto"/>
              </w:divBdr>
            </w:div>
            <w:div w:id="737165083">
              <w:marLeft w:val="0"/>
              <w:marRight w:val="0"/>
              <w:marTop w:val="0"/>
              <w:marBottom w:val="0"/>
              <w:divBdr>
                <w:top w:val="none" w:sz="0" w:space="0" w:color="auto"/>
                <w:left w:val="none" w:sz="0" w:space="0" w:color="auto"/>
                <w:bottom w:val="none" w:sz="0" w:space="0" w:color="auto"/>
                <w:right w:val="none" w:sz="0" w:space="0" w:color="auto"/>
              </w:divBdr>
            </w:div>
            <w:div w:id="444079867">
              <w:marLeft w:val="0"/>
              <w:marRight w:val="0"/>
              <w:marTop w:val="0"/>
              <w:marBottom w:val="0"/>
              <w:divBdr>
                <w:top w:val="none" w:sz="0" w:space="0" w:color="auto"/>
                <w:left w:val="none" w:sz="0" w:space="0" w:color="auto"/>
                <w:bottom w:val="none" w:sz="0" w:space="0" w:color="auto"/>
                <w:right w:val="none" w:sz="0" w:space="0" w:color="auto"/>
              </w:divBdr>
            </w:div>
            <w:div w:id="57362306">
              <w:marLeft w:val="0"/>
              <w:marRight w:val="0"/>
              <w:marTop w:val="0"/>
              <w:marBottom w:val="0"/>
              <w:divBdr>
                <w:top w:val="none" w:sz="0" w:space="0" w:color="auto"/>
                <w:left w:val="none" w:sz="0" w:space="0" w:color="auto"/>
                <w:bottom w:val="none" w:sz="0" w:space="0" w:color="auto"/>
                <w:right w:val="none" w:sz="0" w:space="0" w:color="auto"/>
              </w:divBdr>
            </w:div>
            <w:div w:id="1876190459">
              <w:marLeft w:val="0"/>
              <w:marRight w:val="0"/>
              <w:marTop w:val="0"/>
              <w:marBottom w:val="0"/>
              <w:divBdr>
                <w:top w:val="none" w:sz="0" w:space="0" w:color="auto"/>
                <w:left w:val="none" w:sz="0" w:space="0" w:color="auto"/>
                <w:bottom w:val="none" w:sz="0" w:space="0" w:color="auto"/>
                <w:right w:val="none" w:sz="0" w:space="0" w:color="auto"/>
              </w:divBdr>
            </w:div>
            <w:div w:id="307980172">
              <w:marLeft w:val="0"/>
              <w:marRight w:val="0"/>
              <w:marTop w:val="0"/>
              <w:marBottom w:val="0"/>
              <w:divBdr>
                <w:top w:val="none" w:sz="0" w:space="0" w:color="auto"/>
                <w:left w:val="none" w:sz="0" w:space="0" w:color="auto"/>
                <w:bottom w:val="none" w:sz="0" w:space="0" w:color="auto"/>
                <w:right w:val="none" w:sz="0" w:space="0" w:color="auto"/>
              </w:divBdr>
            </w:div>
            <w:div w:id="217207645">
              <w:marLeft w:val="0"/>
              <w:marRight w:val="0"/>
              <w:marTop w:val="0"/>
              <w:marBottom w:val="0"/>
              <w:divBdr>
                <w:top w:val="none" w:sz="0" w:space="0" w:color="auto"/>
                <w:left w:val="none" w:sz="0" w:space="0" w:color="auto"/>
                <w:bottom w:val="none" w:sz="0" w:space="0" w:color="auto"/>
                <w:right w:val="none" w:sz="0" w:space="0" w:color="auto"/>
              </w:divBdr>
            </w:div>
            <w:div w:id="979961682">
              <w:marLeft w:val="0"/>
              <w:marRight w:val="0"/>
              <w:marTop w:val="0"/>
              <w:marBottom w:val="0"/>
              <w:divBdr>
                <w:top w:val="none" w:sz="0" w:space="0" w:color="auto"/>
                <w:left w:val="none" w:sz="0" w:space="0" w:color="auto"/>
                <w:bottom w:val="none" w:sz="0" w:space="0" w:color="auto"/>
                <w:right w:val="none" w:sz="0" w:space="0" w:color="auto"/>
              </w:divBdr>
            </w:div>
            <w:div w:id="1842700474">
              <w:marLeft w:val="0"/>
              <w:marRight w:val="0"/>
              <w:marTop w:val="0"/>
              <w:marBottom w:val="0"/>
              <w:divBdr>
                <w:top w:val="none" w:sz="0" w:space="0" w:color="auto"/>
                <w:left w:val="none" w:sz="0" w:space="0" w:color="auto"/>
                <w:bottom w:val="none" w:sz="0" w:space="0" w:color="auto"/>
                <w:right w:val="none" w:sz="0" w:space="0" w:color="auto"/>
              </w:divBdr>
            </w:div>
            <w:div w:id="1415274529">
              <w:marLeft w:val="0"/>
              <w:marRight w:val="0"/>
              <w:marTop w:val="0"/>
              <w:marBottom w:val="0"/>
              <w:divBdr>
                <w:top w:val="none" w:sz="0" w:space="0" w:color="auto"/>
                <w:left w:val="none" w:sz="0" w:space="0" w:color="auto"/>
                <w:bottom w:val="none" w:sz="0" w:space="0" w:color="auto"/>
                <w:right w:val="none" w:sz="0" w:space="0" w:color="auto"/>
              </w:divBdr>
            </w:div>
            <w:div w:id="1995865458">
              <w:marLeft w:val="0"/>
              <w:marRight w:val="0"/>
              <w:marTop w:val="0"/>
              <w:marBottom w:val="0"/>
              <w:divBdr>
                <w:top w:val="none" w:sz="0" w:space="0" w:color="auto"/>
                <w:left w:val="none" w:sz="0" w:space="0" w:color="auto"/>
                <w:bottom w:val="none" w:sz="0" w:space="0" w:color="auto"/>
                <w:right w:val="none" w:sz="0" w:space="0" w:color="auto"/>
              </w:divBdr>
            </w:div>
          </w:divsChild>
        </w:div>
        <w:div w:id="1779060405">
          <w:marLeft w:val="0"/>
          <w:marRight w:val="0"/>
          <w:marTop w:val="0"/>
          <w:marBottom w:val="0"/>
          <w:divBdr>
            <w:top w:val="none" w:sz="0" w:space="0" w:color="auto"/>
            <w:left w:val="none" w:sz="0" w:space="0" w:color="auto"/>
            <w:bottom w:val="none" w:sz="0" w:space="0" w:color="auto"/>
            <w:right w:val="none" w:sz="0" w:space="0" w:color="auto"/>
          </w:divBdr>
        </w:div>
        <w:div w:id="1832864657">
          <w:marLeft w:val="0"/>
          <w:marRight w:val="0"/>
          <w:marTop w:val="0"/>
          <w:marBottom w:val="120"/>
          <w:divBdr>
            <w:top w:val="none" w:sz="0" w:space="0" w:color="auto"/>
            <w:left w:val="none" w:sz="0" w:space="0" w:color="auto"/>
            <w:bottom w:val="none" w:sz="0" w:space="0" w:color="auto"/>
            <w:right w:val="none" w:sz="0" w:space="0" w:color="auto"/>
          </w:divBdr>
          <w:divsChild>
            <w:div w:id="506529158">
              <w:marLeft w:val="0"/>
              <w:marRight w:val="0"/>
              <w:marTop w:val="0"/>
              <w:marBottom w:val="0"/>
              <w:divBdr>
                <w:top w:val="none" w:sz="0" w:space="0" w:color="auto"/>
                <w:left w:val="none" w:sz="0" w:space="0" w:color="auto"/>
                <w:bottom w:val="none" w:sz="0" w:space="0" w:color="auto"/>
                <w:right w:val="none" w:sz="0" w:space="0" w:color="auto"/>
              </w:divBdr>
            </w:div>
          </w:divsChild>
        </w:div>
        <w:div w:id="196236832">
          <w:marLeft w:val="0"/>
          <w:marRight w:val="0"/>
          <w:marTop w:val="0"/>
          <w:marBottom w:val="0"/>
          <w:divBdr>
            <w:top w:val="none" w:sz="0" w:space="0" w:color="auto"/>
            <w:left w:val="none" w:sz="0" w:space="0" w:color="auto"/>
            <w:bottom w:val="none" w:sz="0" w:space="0" w:color="auto"/>
            <w:right w:val="none" w:sz="0" w:space="0" w:color="auto"/>
          </w:divBdr>
        </w:div>
        <w:div w:id="1688213787">
          <w:marLeft w:val="0"/>
          <w:marRight w:val="0"/>
          <w:marTop w:val="0"/>
          <w:marBottom w:val="120"/>
          <w:divBdr>
            <w:top w:val="none" w:sz="0" w:space="0" w:color="auto"/>
            <w:left w:val="none" w:sz="0" w:space="0" w:color="auto"/>
            <w:bottom w:val="none" w:sz="0" w:space="0" w:color="auto"/>
            <w:right w:val="none" w:sz="0" w:space="0" w:color="auto"/>
          </w:divBdr>
          <w:divsChild>
            <w:div w:id="1046879019">
              <w:marLeft w:val="0"/>
              <w:marRight w:val="0"/>
              <w:marTop w:val="0"/>
              <w:marBottom w:val="0"/>
              <w:divBdr>
                <w:top w:val="none" w:sz="0" w:space="0" w:color="auto"/>
                <w:left w:val="none" w:sz="0" w:space="0" w:color="auto"/>
                <w:bottom w:val="none" w:sz="0" w:space="0" w:color="auto"/>
                <w:right w:val="none" w:sz="0" w:space="0" w:color="auto"/>
              </w:divBdr>
            </w:div>
            <w:div w:id="1361858154">
              <w:marLeft w:val="0"/>
              <w:marRight w:val="0"/>
              <w:marTop w:val="0"/>
              <w:marBottom w:val="0"/>
              <w:divBdr>
                <w:top w:val="none" w:sz="0" w:space="0" w:color="auto"/>
                <w:left w:val="none" w:sz="0" w:space="0" w:color="auto"/>
                <w:bottom w:val="none" w:sz="0" w:space="0" w:color="auto"/>
                <w:right w:val="none" w:sz="0" w:space="0" w:color="auto"/>
              </w:divBdr>
            </w:div>
            <w:div w:id="1242057169">
              <w:marLeft w:val="0"/>
              <w:marRight w:val="0"/>
              <w:marTop w:val="0"/>
              <w:marBottom w:val="0"/>
              <w:divBdr>
                <w:top w:val="none" w:sz="0" w:space="0" w:color="auto"/>
                <w:left w:val="none" w:sz="0" w:space="0" w:color="auto"/>
                <w:bottom w:val="none" w:sz="0" w:space="0" w:color="auto"/>
                <w:right w:val="none" w:sz="0" w:space="0" w:color="auto"/>
              </w:divBdr>
            </w:div>
          </w:divsChild>
        </w:div>
        <w:div w:id="1106196711">
          <w:marLeft w:val="0"/>
          <w:marRight w:val="0"/>
          <w:marTop w:val="0"/>
          <w:marBottom w:val="0"/>
          <w:divBdr>
            <w:top w:val="none" w:sz="0" w:space="0" w:color="auto"/>
            <w:left w:val="none" w:sz="0" w:space="0" w:color="auto"/>
            <w:bottom w:val="none" w:sz="0" w:space="0" w:color="auto"/>
            <w:right w:val="none" w:sz="0" w:space="0" w:color="auto"/>
          </w:divBdr>
        </w:div>
        <w:div w:id="1501391147">
          <w:marLeft w:val="0"/>
          <w:marRight w:val="0"/>
          <w:marTop w:val="0"/>
          <w:marBottom w:val="120"/>
          <w:divBdr>
            <w:top w:val="none" w:sz="0" w:space="0" w:color="auto"/>
            <w:left w:val="none" w:sz="0" w:space="0" w:color="auto"/>
            <w:bottom w:val="none" w:sz="0" w:space="0" w:color="auto"/>
            <w:right w:val="none" w:sz="0" w:space="0" w:color="auto"/>
          </w:divBdr>
          <w:divsChild>
            <w:div w:id="2129204744">
              <w:marLeft w:val="0"/>
              <w:marRight w:val="0"/>
              <w:marTop w:val="0"/>
              <w:marBottom w:val="0"/>
              <w:divBdr>
                <w:top w:val="none" w:sz="0" w:space="0" w:color="auto"/>
                <w:left w:val="none" w:sz="0" w:space="0" w:color="auto"/>
                <w:bottom w:val="none" w:sz="0" w:space="0" w:color="auto"/>
                <w:right w:val="none" w:sz="0" w:space="0" w:color="auto"/>
              </w:divBdr>
            </w:div>
            <w:div w:id="820536076">
              <w:marLeft w:val="0"/>
              <w:marRight w:val="0"/>
              <w:marTop w:val="0"/>
              <w:marBottom w:val="0"/>
              <w:divBdr>
                <w:top w:val="none" w:sz="0" w:space="0" w:color="auto"/>
                <w:left w:val="none" w:sz="0" w:space="0" w:color="auto"/>
                <w:bottom w:val="none" w:sz="0" w:space="0" w:color="auto"/>
                <w:right w:val="none" w:sz="0" w:space="0" w:color="auto"/>
              </w:divBdr>
            </w:div>
            <w:div w:id="2062319315">
              <w:marLeft w:val="0"/>
              <w:marRight w:val="0"/>
              <w:marTop w:val="0"/>
              <w:marBottom w:val="0"/>
              <w:divBdr>
                <w:top w:val="none" w:sz="0" w:space="0" w:color="auto"/>
                <w:left w:val="none" w:sz="0" w:space="0" w:color="auto"/>
                <w:bottom w:val="none" w:sz="0" w:space="0" w:color="auto"/>
                <w:right w:val="none" w:sz="0" w:space="0" w:color="auto"/>
              </w:divBdr>
            </w:div>
            <w:div w:id="305016342">
              <w:marLeft w:val="0"/>
              <w:marRight w:val="0"/>
              <w:marTop w:val="0"/>
              <w:marBottom w:val="0"/>
              <w:divBdr>
                <w:top w:val="none" w:sz="0" w:space="0" w:color="auto"/>
                <w:left w:val="none" w:sz="0" w:space="0" w:color="auto"/>
                <w:bottom w:val="none" w:sz="0" w:space="0" w:color="auto"/>
                <w:right w:val="none" w:sz="0" w:space="0" w:color="auto"/>
              </w:divBdr>
            </w:div>
            <w:div w:id="500781315">
              <w:marLeft w:val="0"/>
              <w:marRight w:val="0"/>
              <w:marTop w:val="0"/>
              <w:marBottom w:val="0"/>
              <w:divBdr>
                <w:top w:val="none" w:sz="0" w:space="0" w:color="auto"/>
                <w:left w:val="none" w:sz="0" w:space="0" w:color="auto"/>
                <w:bottom w:val="none" w:sz="0" w:space="0" w:color="auto"/>
                <w:right w:val="none" w:sz="0" w:space="0" w:color="auto"/>
              </w:divBdr>
            </w:div>
            <w:div w:id="161288145">
              <w:marLeft w:val="0"/>
              <w:marRight w:val="0"/>
              <w:marTop w:val="0"/>
              <w:marBottom w:val="0"/>
              <w:divBdr>
                <w:top w:val="none" w:sz="0" w:space="0" w:color="auto"/>
                <w:left w:val="none" w:sz="0" w:space="0" w:color="auto"/>
                <w:bottom w:val="none" w:sz="0" w:space="0" w:color="auto"/>
                <w:right w:val="none" w:sz="0" w:space="0" w:color="auto"/>
              </w:divBdr>
            </w:div>
            <w:div w:id="1508979026">
              <w:marLeft w:val="0"/>
              <w:marRight w:val="0"/>
              <w:marTop w:val="0"/>
              <w:marBottom w:val="0"/>
              <w:divBdr>
                <w:top w:val="none" w:sz="0" w:space="0" w:color="auto"/>
                <w:left w:val="none" w:sz="0" w:space="0" w:color="auto"/>
                <w:bottom w:val="none" w:sz="0" w:space="0" w:color="auto"/>
                <w:right w:val="none" w:sz="0" w:space="0" w:color="auto"/>
              </w:divBdr>
            </w:div>
            <w:div w:id="1025062685">
              <w:marLeft w:val="0"/>
              <w:marRight w:val="0"/>
              <w:marTop w:val="0"/>
              <w:marBottom w:val="0"/>
              <w:divBdr>
                <w:top w:val="none" w:sz="0" w:space="0" w:color="auto"/>
                <w:left w:val="none" w:sz="0" w:space="0" w:color="auto"/>
                <w:bottom w:val="none" w:sz="0" w:space="0" w:color="auto"/>
                <w:right w:val="none" w:sz="0" w:space="0" w:color="auto"/>
              </w:divBdr>
            </w:div>
            <w:div w:id="2068069589">
              <w:marLeft w:val="0"/>
              <w:marRight w:val="0"/>
              <w:marTop w:val="0"/>
              <w:marBottom w:val="0"/>
              <w:divBdr>
                <w:top w:val="none" w:sz="0" w:space="0" w:color="auto"/>
                <w:left w:val="none" w:sz="0" w:space="0" w:color="auto"/>
                <w:bottom w:val="none" w:sz="0" w:space="0" w:color="auto"/>
                <w:right w:val="none" w:sz="0" w:space="0" w:color="auto"/>
              </w:divBdr>
            </w:div>
          </w:divsChild>
        </w:div>
        <w:div w:id="1292173891">
          <w:marLeft w:val="0"/>
          <w:marRight w:val="0"/>
          <w:marTop w:val="0"/>
          <w:marBottom w:val="0"/>
          <w:divBdr>
            <w:top w:val="none" w:sz="0" w:space="0" w:color="auto"/>
            <w:left w:val="none" w:sz="0" w:space="0" w:color="auto"/>
            <w:bottom w:val="none" w:sz="0" w:space="0" w:color="auto"/>
            <w:right w:val="none" w:sz="0" w:space="0" w:color="auto"/>
          </w:divBdr>
        </w:div>
        <w:div w:id="1259633349">
          <w:marLeft w:val="0"/>
          <w:marRight w:val="0"/>
          <w:marTop w:val="0"/>
          <w:marBottom w:val="120"/>
          <w:divBdr>
            <w:top w:val="none" w:sz="0" w:space="0" w:color="auto"/>
            <w:left w:val="none" w:sz="0" w:space="0" w:color="auto"/>
            <w:bottom w:val="none" w:sz="0" w:space="0" w:color="auto"/>
            <w:right w:val="none" w:sz="0" w:space="0" w:color="auto"/>
          </w:divBdr>
          <w:divsChild>
            <w:div w:id="1170681358">
              <w:marLeft w:val="0"/>
              <w:marRight w:val="0"/>
              <w:marTop w:val="0"/>
              <w:marBottom w:val="0"/>
              <w:divBdr>
                <w:top w:val="none" w:sz="0" w:space="0" w:color="auto"/>
                <w:left w:val="none" w:sz="0" w:space="0" w:color="auto"/>
                <w:bottom w:val="none" w:sz="0" w:space="0" w:color="auto"/>
                <w:right w:val="none" w:sz="0" w:space="0" w:color="auto"/>
              </w:divBdr>
            </w:div>
            <w:div w:id="1824154343">
              <w:marLeft w:val="0"/>
              <w:marRight w:val="0"/>
              <w:marTop w:val="0"/>
              <w:marBottom w:val="0"/>
              <w:divBdr>
                <w:top w:val="none" w:sz="0" w:space="0" w:color="auto"/>
                <w:left w:val="none" w:sz="0" w:space="0" w:color="auto"/>
                <w:bottom w:val="none" w:sz="0" w:space="0" w:color="auto"/>
                <w:right w:val="none" w:sz="0" w:space="0" w:color="auto"/>
              </w:divBdr>
            </w:div>
            <w:div w:id="1334524642">
              <w:marLeft w:val="0"/>
              <w:marRight w:val="0"/>
              <w:marTop w:val="0"/>
              <w:marBottom w:val="0"/>
              <w:divBdr>
                <w:top w:val="none" w:sz="0" w:space="0" w:color="auto"/>
                <w:left w:val="none" w:sz="0" w:space="0" w:color="auto"/>
                <w:bottom w:val="none" w:sz="0" w:space="0" w:color="auto"/>
                <w:right w:val="none" w:sz="0" w:space="0" w:color="auto"/>
              </w:divBdr>
            </w:div>
            <w:div w:id="1990788201">
              <w:marLeft w:val="0"/>
              <w:marRight w:val="0"/>
              <w:marTop w:val="0"/>
              <w:marBottom w:val="0"/>
              <w:divBdr>
                <w:top w:val="none" w:sz="0" w:space="0" w:color="auto"/>
                <w:left w:val="none" w:sz="0" w:space="0" w:color="auto"/>
                <w:bottom w:val="none" w:sz="0" w:space="0" w:color="auto"/>
                <w:right w:val="none" w:sz="0" w:space="0" w:color="auto"/>
              </w:divBdr>
            </w:div>
            <w:div w:id="1046838397">
              <w:marLeft w:val="0"/>
              <w:marRight w:val="0"/>
              <w:marTop w:val="0"/>
              <w:marBottom w:val="0"/>
              <w:divBdr>
                <w:top w:val="none" w:sz="0" w:space="0" w:color="auto"/>
                <w:left w:val="none" w:sz="0" w:space="0" w:color="auto"/>
                <w:bottom w:val="none" w:sz="0" w:space="0" w:color="auto"/>
                <w:right w:val="none" w:sz="0" w:space="0" w:color="auto"/>
              </w:divBdr>
            </w:div>
            <w:div w:id="2067870058">
              <w:marLeft w:val="0"/>
              <w:marRight w:val="0"/>
              <w:marTop w:val="0"/>
              <w:marBottom w:val="0"/>
              <w:divBdr>
                <w:top w:val="none" w:sz="0" w:space="0" w:color="auto"/>
                <w:left w:val="none" w:sz="0" w:space="0" w:color="auto"/>
                <w:bottom w:val="none" w:sz="0" w:space="0" w:color="auto"/>
                <w:right w:val="none" w:sz="0" w:space="0" w:color="auto"/>
              </w:divBdr>
            </w:div>
            <w:div w:id="1310399035">
              <w:marLeft w:val="0"/>
              <w:marRight w:val="0"/>
              <w:marTop w:val="0"/>
              <w:marBottom w:val="0"/>
              <w:divBdr>
                <w:top w:val="none" w:sz="0" w:space="0" w:color="auto"/>
                <w:left w:val="none" w:sz="0" w:space="0" w:color="auto"/>
                <w:bottom w:val="none" w:sz="0" w:space="0" w:color="auto"/>
                <w:right w:val="none" w:sz="0" w:space="0" w:color="auto"/>
              </w:divBdr>
            </w:div>
          </w:divsChild>
        </w:div>
        <w:div w:id="1910849553">
          <w:marLeft w:val="0"/>
          <w:marRight w:val="0"/>
          <w:marTop w:val="0"/>
          <w:marBottom w:val="0"/>
          <w:divBdr>
            <w:top w:val="none" w:sz="0" w:space="0" w:color="auto"/>
            <w:left w:val="none" w:sz="0" w:space="0" w:color="auto"/>
            <w:bottom w:val="none" w:sz="0" w:space="0" w:color="auto"/>
            <w:right w:val="none" w:sz="0" w:space="0" w:color="auto"/>
          </w:divBdr>
        </w:div>
        <w:div w:id="189416335">
          <w:marLeft w:val="0"/>
          <w:marRight w:val="0"/>
          <w:marTop w:val="0"/>
          <w:marBottom w:val="120"/>
          <w:divBdr>
            <w:top w:val="none" w:sz="0" w:space="0" w:color="auto"/>
            <w:left w:val="none" w:sz="0" w:space="0" w:color="auto"/>
            <w:bottom w:val="none" w:sz="0" w:space="0" w:color="auto"/>
            <w:right w:val="none" w:sz="0" w:space="0" w:color="auto"/>
          </w:divBdr>
          <w:divsChild>
            <w:div w:id="2044472954">
              <w:marLeft w:val="0"/>
              <w:marRight w:val="0"/>
              <w:marTop w:val="0"/>
              <w:marBottom w:val="0"/>
              <w:divBdr>
                <w:top w:val="none" w:sz="0" w:space="0" w:color="auto"/>
                <w:left w:val="none" w:sz="0" w:space="0" w:color="auto"/>
                <w:bottom w:val="none" w:sz="0" w:space="0" w:color="auto"/>
                <w:right w:val="none" w:sz="0" w:space="0" w:color="auto"/>
              </w:divBdr>
            </w:div>
          </w:divsChild>
        </w:div>
        <w:div w:id="1924605266">
          <w:marLeft w:val="0"/>
          <w:marRight w:val="0"/>
          <w:marTop w:val="0"/>
          <w:marBottom w:val="0"/>
          <w:divBdr>
            <w:top w:val="none" w:sz="0" w:space="0" w:color="auto"/>
            <w:left w:val="none" w:sz="0" w:space="0" w:color="auto"/>
            <w:bottom w:val="none" w:sz="0" w:space="0" w:color="auto"/>
            <w:right w:val="none" w:sz="0" w:space="0" w:color="auto"/>
          </w:divBdr>
        </w:div>
        <w:div w:id="282854737">
          <w:marLeft w:val="0"/>
          <w:marRight w:val="0"/>
          <w:marTop w:val="0"/>
          <w:marBottom w:val="120"/>
          <w:divBdr>
            <w:top w:val="none" w:sz="0" w:space="0" w:color="auto"/>
            <w:left w:val="none" w:sz="0" w:space="0" w:color="auto"/>
            <w:bottom w:val="none" w:sz="0" w:space="0" w:color="auto"/>
            <w:right w:val="none" w:sz="0" w:space="0" w:color="auto"/>
          </w:divBdr>
          <w:divsChild>
            <w:div w:id="1626237022">
              <w:marLeft w:val="0"/>
              <w:marRight w:val="0"/>
              <w:marTop w:val="0"/>
              <w:marBottom w:val="0"/>
              <w:divBdr>
                <w:top w:val="none" w:sz="0" w:space="0" w:color="auto"/>
                <w:left w:val="none" w:sz="0" w:space="0" w:color="auto"/>
                <w:bottom w:val="none" w:sz="0" w:space="0" w:color="auto"/>
                <w:right w:val="none" w:sz="0" w:space="0" w:color="auto"/>
              </w:divBdr>
            </w:div>
            <w:div w:id="210389485">
              <w:marLeft w:val="0"/>
              <w:marRight w:val="0"/>
              <w:marTop w:val="0"/>
              <w:marBottom w:val="0"/>
              <w:divBdr>
                <w:top w:val="none" w:sz="0" w:space="0" w:color="auto"/>
                <w:left w:val="none" w:sz="0" w:space="0" w:color="auto"/>
                <w:bottom w:val="none" w:sz="0" w:space="0" w:color="auto"/>
                <w:right w:val="none" w:sz="0" w:space="0" w:color="auto"/>
              </w:divBdr>
            </w:div>
            <w:div w:id="804005993">
              <w:marLeft w:val="0"/>
              <w:marRight w:val="0"/>
              <w:marTop w:val="0"/>
              <w:marBottom w:val="0"/>
              <w:divBdr>
                <w:top w:val="none" w:sz="0" w:space="0" w:color="auto"/>
                <w:left w:val="none" w:sz="0" w:space="0" w:color="auto"/>
                <w:bottom w:val="none" w:sz="0" w:space="0" w:color="auto"/>
                <w:right w:val="none" w:sz="0" w:space="0" w:color="auto"/>
              </w:divBdr>
            </w:div>
            <w:div w:id="1387993397">
              <w:marLeft w:val="0"/>
              <w:marRight w:val="0"/>
              <w:marTop w:val="0"/>
              <w:marBottom w:val="0"/>
              <w:divBdr>
                <w:top w:val="none" w:sz="0" w:space="0" w:color="auto"/>
                <w:left w:val="none" w:sz="0" w:space="0" w:color="auto"/>
                <w:bottom w:val="none" w:sz="0" w:space="0" w:color="auto"/>
                <w:right w:val="none" w:sz="0" w:space="0" w:color="auto"/>
              </w:divBdr>
            </w:div>
            <w:div w:id="194736530">
              <w:marLeft w:val="0"/>
              <w:marRight w:val="0"/>
              <w:marTop w:val="0"/>
              <w:marBottom w:val="0"/>
              <w:divBdr>
                <w:top w:val="none" w:sz="0" w:space="0" w:color="auto"/>
                <w:left w:val="none" w:sz="0" w:space="0" w:color="auto"/>
                <w:bottom w:val="none" w:sz="0" w:space="0" w:color="auto"/>
                <w:right w:val="none" w:sz="0" w:space="0" w:color="auto"/>
              </w:divBdr>
            </w:div>
          </w:divsChild>
        </w:div>
        <w:div w:id="139538294">
          <w:marLeft w:val="0"/>
          <w:marRight w:val="0"/>
          <w:marTop w:val="0"/>
          <w:marBottom w:val="0"/>
          <w:divBdr>
            <w:top w:val="none" w:sz="0" w:space="0" w:color="auto"/>
            <w:left w:val="none" w:sz="0" w:space="0" w:color="auto"/>
            <w:bottom w:val="none" w:sz="0" w:space="0" w:color="auto"/>
            <w:right w:val="none" w:sz="0" w:space="0" w:color="auto"/>
          </w:divBdr>
        </w:div>
        <w:div w:id="1396583478">
          <w:marLeft w:val="0"/>
          <w:marRight w:val="0"/>
          <w:marTop w:val="0"/>
          <w:marBottom w:val="120"/>
          <w:divBdr>
            <w:top w:val="none" w:sz="0" w:space="0" w:color="auto"/>
            <w:left w:val="none" w:sz="0" w:space="0" w:color="auto"/>
            <w:bottom w:val="none" w:sz="0" w:space="0" w:color="auto"/>
            <w:right w:val="none" w:sz="0" w:space="0" w:color="auto"/>
          </w:divBdr>
          <w:divsChild>
            <w:div w:id="1451435338">
              <w:marLeft w:val="0"/>
              <w:marRight w:val="0"/>
              <w:marTop w:val="0"/>
              <w:marBottom w:val="0"/>
              <w:divBdr>
                <w:top w:val="none" w:sz="0" w:space="0" w:color="auto"/>
                <w:left w:val="none" w:sz="0" w:space="0" w:color="auto"/>
                <w:bottom w:val="none" w:sz="0" w:space="0" w:color="auto"/>
                <w:right w:val="none" w:sz="0" w:space="0" w:color="auto"/>
              </w:divBdr>
            </w:div>
            <w:div w:id="554781628">
              <w:marLeft w:val="0"/>
              <w:marRight w:val="0"/>
              <w:marTop w:val="0"/>
              <w:marBottom w:val="0"/>
              <w:divBdr>
                <w:top w:val="none" w:sz="0" w:space="0" w:color="auto"/>
                <w:left w:val="none" w:sz="0" w:space="0" w:color="auto"/>
                <w:bottom w:val="none" w:sz="0" w:space="0" w:color="auto"/>
                <w:right w:val="none" w:sz="0" w:space="0" w:color="auto"/>
              </w:divBdr>
            </w:div>
            <w:div w:id="258417510">
              <w:marLeft w:val="0"/>
              <w:marRight w:val="0"/>
              <w:marTop w:val="0"/>
              <w:marBottom w:val="0"/>
              <w:divBdr>
                <w:top w:val="none" w:sz="0" w:space="0" w:color="auto"/>
                <w:left w:val="none" w:sz="0" w:space="0" w:color="auto"/>
                <w:bottom w:val="none" w:sz="0" w:space="0" w:color="auto"/>
                <w:right w:val="none" w:sz="0" w:space="0" w:color="auto"/>
              </w:divBdr>
            </w:div>
            <w:div w:id="566846233">
              <w:marLeft w:val="0"/>
              <w:marRight w:val="0"/>
              <w:marTop w:val="0"/>
              <w:marBottom w:val="0"/>
              <w:divBdr>
                <w:top w:val="none" w:sz="0" w:space="0" w:color="auto"/>
                <w:left w:val="none" w:sz="0" w:space="0" w:color="auto"/>
                <w:bottom w:val="none" w:sz="0" w:space="0" w:color="auto"/>
                <w:right w:val="none" w:sz="0" w:space="0" w:color="auto"/>
              </w:divBdr>
            </w:div>
          </w:divsChild>
        </w:div>
        <w:div w:id="639460494">
          <w:marLeft w:val="0"/>
          <w:marRight w:val="0"/>
          <w:marTop w:val="0"/>
          <w:marBottom w:val="0"/>
          <w:divBdr>
            <w:top w:val="none" w:sz="0" w:space="0" w:color="auto"/>
            <w:left w:val="none" w:sz="0" w:space="0" w:color="auto"/>
            <w:bottom w:val="none" w:sz="0" w:space="0" w:color="auto"/>
            <w:right w:val="none" w:sz="0" w:space="0" w:color="auto"/>
          </w:divBdr>
        </w:div>
        <w:div w:id="749038820">
          <w:marLeft w:val="0"/>
          <w:marRight w:val="0"/>
          <w:marTop w:val="0"/>
          <w:marBottom w:val="120"/>
          <w:divBdr>
            <w:top w:val="none" w:sz="0" w:space="0" w:color="auto"/>
            <w:left w:val="none" w:sz="0" w:space="0" w:color="auto"/>
            <w:bottom w:val="none" w:sz="0" w:space="0" w:color="auto"/>
            <w:right w:val="none" w:sz="0" w:space="0" w:color="auto"/>
          </w:divBdr>
          <w:divsChild>
            <w:div w:id="1138188337">
              <w:marLeft w:val="0"/>
              <w:marRight w:val="0"/>
              <w:marTop w:val="0"/>
              <w:marBottom w:val="0"/>
              <w:divBdr>
                <w:top w:val="none" w:sz="0" w:space="0" w:color="auto"/>
                <w:left w:val="none" w:sz="0" w:space="0" w:color="auto"/>
                <w:bottom w:val="none" w:sz="0" w:space="0" w:color="auto"/>
                <w:right w:val="none" w:sz="0" w:space="0" w:color="auto"/>
              </w:divBdr>
            </w:div>
            <w:div w:id="1674798754">
              <w:marLeft w:val="0"/>
              <w:marRight w:val="0"/>
              <w:marTop w:val="0"/>
              <w:marBottom w:val="0"/>
              <w:divBdr>
                <w:top w:val="none" w:sz="0" w:space="0" w:color="auto"/>
                <w:left w:val="none" w:sz="0" w:space="0" w:color="auto"/>
                <w:bottom w:val="none" w:sz="0" w:space="0" w:color="auto"/>
                <w:right w:val="none" w:sz="0" w:space="0" w:color="auto"/>
              </w:divBdr>
            </w:div>
            <w:div w:id="123696236">
              <w:marLeft w:val="0"/>
              <w:marRight w:val="0"/>
              <w:marTop w:val="0"/>
              <w:marBottom w:val="0"/>
              <w:divBdr>
                <w:top w:val="none" w:sz="0" w:space="0" w:color="auto"/>
                <w:left w:val="none" w:sz="0" w:space="0" w:color="auto"/>
                <w:bottom w:val="none" w:sz="0" w:space="0" w:color="auto"/>
                <w:right w:val="none" w:sz="0" w:space="0" w:color="auto"/>
              </w:divBdr>
            </w:div>
            <w:div w:id="123937208">
              <w:marLeft w:val="0"/>
              <w:marRight w:val="0"/>
              <w:marTop w:val="0"/>
              <w:marBottom w:val="0"/>
              <w:divBdr>
                <w:top w:val="none" w:sz="0" w:space="0" w:color="auto"/>
                <w:left w:val="none" w:sz="0" w:space="0" w:color="auto"/>
                <w:bottom w:val="none" w:sz="0" w:space="0" w:color="auto"/>
                <w:right w:val="none" w:sz="0" w:space="0" w:color="auto"/>
              </w:divBdr>
            </w:div>
          </w:divsChild>
        </w:div>
        <w:div w:id="183904665">
          <w:marLeft w:val="0"/>
          <w:marRight w:val="0"/>
          <w:marTop w:val="150"/>
          <w:marBottom w:val="0"/>
          <w:divBdr>
            <w:top w:val="none" w:sz="0" w:space="0" w:color="auto"/>
            <w:left w:val="none" w:sz="0" w:space="0" w:color="auto"/>
            <w:bottom w:val="none" w:sz="0" w:space="0" w:color="auto"/>
            <w:right w:val="none" w:sz="0" w:space="0" w:color="auto"/>
          </w:divBdr>
        </w:div>
        <w:div w:id="1752895523">
          <w:marLeft w:val="0"/>
          <w:marRight w:val="0"/>
          <w:marTop w:val="0"/>
          <w:marBottom w:val="0"/>
          <w:divBdr>
            <w:top w:val="none" w:sz="0" w:space="0" w:color="auto"/>
            <w:left w:val="none" w:sz="0" w:space="0" w:color="auto"/>
            <w:bottom w:val="none" w:sz="0" w:space="0" w:color="auto"/>
            <w:right w:val="none" w:sz="0" w:space="0" w:color="auto"/>
          </w:divBdr>
        </w:div>
        <w:div w:id="398289701">
          <w:marLeft w:val="0"/>
          <w:marRight w:val="0"/>
          <w:marTop w:val="0"/>
          <w:marBottom w:val="120"/>
          <w:divBdr>
            <w:top w:val="none" w:sz="0" w:space="0" w:color="auto"/>
            <w:left w:val="none" w:sz="0" w:space="0" w:color="auto"/>
            <w:bottom w:val="none" w:sz="0" w:space="0" w:color="auto"/>
            <w:right w:val="none" w:sz="0" w:space="0" w:color="auto"/>
          </w:divBdr>
          <w:divsChild>
            <w:div w:id="712384835">
              <w:marLeft w:val="0"/>
              <w:marRight w:val="0"/>
              <w:marTop w:val="0"/>
              <w:marBottom w:val="0"/>
              <w:divBdr>
                <w:top w:val="none" w:sz="0" w:space="0" w:color="auto"/>
                <w:left w:val="none" w:sz="0" w:space="0" w:color="auto"/>
                <w:bottom w:val="none" w:sz="0" w:space="0" w:color="auto"/>
                <w:right w:val="none" w:sz="0" w:space="0" w:color="auto"/>
              </w:divBdr>
            </w:div>
            <w:div w:id="448549142">
              <w:marLeft w:val="0"/>
              <w:marRight w:val="0"/>
              <w:marTop w:val="0"/>
              <w:marBottom w:val="0"/>
              <w:divBdr>
                <w:top w:val="none" w:sz="0" w:space="0" w:color="auto"/>
                <w:left w:val="none" w:sz="0" w:space="0" w:color="auto"/>
                <w:bottom w:val="none" w:sz="0" w:space="0" w:color="auto"/>
                <w:right w:val="none" w:sz="0" w:space="0" w:color="auto"/>
              </w:divBdr>
            </w:div>
            <w:div w:id="1809392156">
              <w:marLeft w:val="0"/>
              <w:marRight w:val="0"/>
              <w:marTop w:val="0"/>
              <w:marBottom w:val="0"/>
              <w:divBdr>
                <w:top w:val="none" w:sz="0" w:space="0" w:color="auto"/>
                <w:left w:val="none" w:sz="0" w:space="0" w:color="auto"/>
                <w:bottom w:val="none" w:sz="0" w:space="0" w:color="auto"/>
                <w:right w:val="none" w:sz="0" w:space="0" w:color="auto"/>
              </w:divBdr>
            </w:div>
            <w:div w:id="456921874">
              <w:marLeft w:val="0"/>
              <w:marRight w:val="0"/>
              <w:marTop w:val="0"/>
              <w:marBottom w:val="0"/>
              <w:divBdr>
                <w:top w:val="none" w:sz="0" w:space="0" w:color="auto"/>
                <w:left w:val="none" w:sz="0" w:space="0" w:color="auto"/>
                <w:bottom w:val="none" w:sz="0" w:space="0" w:color="auto"/>
                <w:right w:val="none" w:sz="0" w:space="0" w:color="auto"/>
              </w:divBdr>
            </w:div>
          </w:divsChild>
        </w:div>
        <w:div w:id="423576933">
          <w:marLeft w:val="0"/>
          <w:marRight w:val="0"/>
          <w:marTop w:val="75"/>
          <w:marBottom w:val="0"/>
          <w:divBdr>
            <w:top w:val="none" w:sz="0" w:space="0" w:color="auto"/>
            <w:left w:val="none" w:sz="0" w:space="0" w:color="auto"/>
            <w:bottom w:val="none" w:sz="0" w:space="0" w:color="auto"/>
            <w:right w:val="none" w:sz="0" w:space="0" w:color="auto"/>
          </w:divBdr>
        </w:div>
        <w:div w:id="1073044956">
          <w:marLeft w:val="0"/>
          <w:marRight w:val="0"/>
          <w:marTop w:val="0"/>
          <w:marBottom w:val="0"/>
          <w:divBdr>
            <w:top w:val="none" w:sz="0" w:space="0" w:color="auto"/>
            <w:left w:val="none" w:sz="0" w:space="0" w:color="auto"/>
            <w:bottom w:val="none" w:sz="0" w:space="0" w:color="auto"/>
            <w:right w:val="none" w:sz="0" w:space="0" w:color="auto"/>
          </w:divBdr>
        </w:div>
        <w:div w:id="1874463839">
          <w:marLeft w:val="0"/>
          <w:marRight w:val="0"/>
          <w:marTop w:val="0"/>
          <w:marBottom w:val="150"/>
          <w:divBdr>
            <w:top w:val="none" w:sz="0" w:space="0" w:color="auto"/>
            <w:left w:val="none" w:sz="0" w:space="0" w:color="auto"/>
            <w:bottom w:val="none" w:sz="0" w:space="0" w:color="auto"/>
            <w:right w:val="none" w:sz="0" w:space="0" w:color="auto"/>
          </w:divBdr>
          <w:divsChild>
            <w:div w:id="1410619069">
              <w:marLeft w:val="0"/>
              <w:marRight w:val="0"/>
              <w:marTop w:val="0"/>
              <w:marBottom w:val="0"/>
              <w:divBdr>
                <w:top w:val="none" w:sz="0" w:space="0" w:color="auto"/>
                <w:left w:val="none" w:sz="0" w:space="0" w:color="auto"/>
                <w:bottom w:val="none" w:sz="0" w:space="0" w:color="auto"/>
                <w:right w:val="none" w:sz="0" w:space="0" w:color="auto"/>
              </w:divBdr>
            </w:div>
            <w:div w:id="852960287">
              <w:marLeft w:val="0"/>
              <w:marRight w:val="0"/>
              <w:marTop w:val="0"/>
              <w:marBottom w:val="0"/>
              <w:divBdr>
                <w:top w:val="none" w:sz="0" w:space="0" w:color="auto"/>
                <w:left w:val="none" w:sz="0" w:space="0" w:color="auto"/>
                <w:bottom w:val="none" w:sz="0" w:space="0" w:color="auto"/>
                <w:right w:val="none" w:sz="0" w:space="0" w:color="auto"/>
              </w:divBdr>
            </w:div>
            <w:div w:id="1120613503">
              <w:marLeft w:val="0"/>
              <w:marRight w:val="0"/>
              <w:marTop w:val="0"/>
              <w:marBottom w:val="0"/>
              <w:divBdr>
                <w:top w:val="none" w:sz="0" w:space="0" w:color="auto"/>
                <w:left w:val="none" w:sz="0" w:space="0" w:color="auto"/>
                <w:bottom w:val="none" w:sz="0" w:space="0" w:color="auto"/>
                <w:right w:val="none" w:sz="0" w:space="0" w:color="auto"/>
              </w:divBdr>
            </w:div>
            <w:div w:id="2107722419">
              <w:marLeft w:val="0"/>
              <w:marRight w:val="0"/>
              <w:marTop w:val="0"/>
              <w:marBottom w:val="0"/>
              <w:divBdr>
                <w:top w:val="none" w:sz="0" w:space="0" w:color="auto"/>
                <w:left w:val="none" w:sz="0" w:space="0" w:color="auto"/>
                <w:bottom w:val="none" w:sz="0" w:space="0" w:color="auto"/>
                <w:right w:val="none" w:sz="0" w:space="0" w:color="auto"/>
              </w:divBdr>
            </w:div>
            <w:div w:id="1685479179">
              <w:marLeft w:val="0"/>
              <w:marRight w:val="0"/>
              <w:marTop w:val="0"/>
              <w:marBottom w:val="0"/>
              <w:divBdr>
                <w:top w:val="none" w:sz="0" w:space="0" w:color="auto"/>
                <w:left w:val="none" w:sz="0" w:space="0" w:color="auto"/>
                <w:bottom w:val="none" w:sz="0" w:space="0" w:color="auto"/>
                <w:right w:val="none" w:sz="0" w:space="0" w:color="auto"/>
              </w:divBdr>
            </w:div>
            <w:div w:id="1263414185">
              <w:marLeft w:val="0"/>
              <w:marRight w:val="0"/>
              <w:marTop w:val="0"/>
              <w:marBottom w:val="0"/>
              <w:divBdr>
                <w:top w:val="none" w:sz="0" w:space="0" w:color="auto"/>
                <w:left w:val="none" w:sz="0" w:space="0" w:color="auto"/>
                <w:bottom w:val="none" w:sz="0" w:space="0" w:color="auto"/>
                <w:right w:val="none" w:sz="0" w:space="0" w:color="auto"/>
              </w:divBdr>
            </w:div>
            <w:div w:id="43213845">
              <w:marLeft w:val="0"/>
              <w:marRight w:val="0"/>
              <w:marTop w:val="0"/>
              <w:marBottom w:val="0"/>
              <w:divBdr>
                <w:top w:val="none" w:sz="0" w:space="0" w:color="auto"/>
                <w:left w:val="none" w:sz="0" w:space="0" w:color="auto"/>
                <w:bottom w:val="none" w:sz="0" w:space="0" w:color="auto"/>
                <w:right w:val="none" w:sz="0" w:space="0" w:color="auto"/>
              </w:divBdr>
            </w:div>
            <w:div w:id="324167150">
              <w:marLeft w:val="0"/>
              <w:marRight w:val="0"/>
              <w:marTop w:val="0"/>
              <w:marBottom w:val="0"/>
              <w:divBdr>
                <w:top w:val="none" w:sz="0" w:space="0" w:color="auto"/>
                <w:left w:val="none" w:sz="0" w:space="0" w:color="auto"/>
                <w:bottom w:val="none" w:sz="0" w:space="0" w:color="auto"/>
                <w:right w:val="none" w:sz="0" w:space="0" w:color="auto"/>
              </w:divBdr>
            </w:div>
            <w:div w:id="2101025359">
              <w:marLeft w:val="0"/>
              <w:marRight w:val="0"/>
              <w:marTop w:val="0"/>
              <w:marBottom w:val="0"/>
              <w:divBdr>
                <w:top w:val="none" w:sz="0" w:space="0" w:color="auto"/>
                <w:left w:val="none" w:sz="0" w:space="0" w:color="auto"/>
                <w:bottom w:val="none" w:sz="0" w:space="0" w:color="auto"/>
                <w:right w:val="none" w:sz="0" w:space="0" w:color="auto"/>
              </w:divBdr>
            </w:div>
            <w:div w:id="1640919325">
              <w:marLeft w:val="0"/>
              <w:marRight w:val="0"/>
              <w:marTop w:val="0"/>
              <w:marBottom w:val="0"/>
              <w:divBdr>
                <w:top w:val="none" w:sz="0" w:space="0" w:color="auto"/>
                <w:left w:val="none" w:sz="0" w:space="0" w:color="auto"/>
                <w:bottom w:val="none" w:sz="0" w:space="0" w:color="auto"/>
                <w:right w:val="none" w:sz="0" w:space="0" w:color="auto"/>
              </w:divBdr>
            </w:div>
            <w:div w:id="34821049">
              <w:marLeft w:val="0"/>
              <w:marRight w:val="0"/>
              <w:marTop w:val="0"/>
              <w:marBottom w:val="0"/>
              <w:divBdr>
                <w:top w:val="none" w:sz="0" w:space="0" w:color="auto"/>
                <w:left w:val="none" w:sz="0" w:space="0" w:color="auto"/>
                <w:bottom w:val="none" w:sz="0" w:space="0" w:color="auto"/>
                <w:right w:val="none" w:sz="0" w:space="0" w:color="auto"/>
              </w:divBdr>
            </w:div>
            <w:div w:id="280576247">
              <w:marLeft w:val="0"/>
              <w:marRight w:val="0"/>
              <w:marTop w:val="0"/>
              <w:marBottom w:val="0"/>
              <w:divBdr>
                <w:top w:val="none" w:sz="0" w:space="0" w:color="auto"/>
                <w:left w:val="none" w:sz="0" w:space="0" w:color="auto"/>
                <w:bottom w:val="none" w:sz="0" w:space="0" w:color="auto"/>
                <w:right w:val="none" w:sz="0" w:space="0" w:color="auto"/>
              </w:divBdr>
            </w:div>
          </w:divsChild>
        </w:div>
        <w:div w:id="653991872">
          <w:marLeft w:val="0"/>
          <w:marRight w:val="0"/>
          <w:marTop w:val="0"/>
          <w:marBottom w:val="0"/>
          <w:divBdr>
            <w:top w:val="none" w:sz="0" w:space="0" w:color="auto"/>
            <w:left w:val="none" w:sz="0" w:space="0" w:color="auto"/>
            <w:bottom w:val="none" w:sz="0" w:space="0" w:color="auto"/>
            <w:right w:val="none" w:sz="0" w:space="0" w:color="auto"/>
          </w:divBdr>
        </w:div>
        <w:div w:id="1075783648">
          <w:marLeft w:val="0"/>
          <w:marRight w:val="0"/>
          <w:marTop w:val="0"/>
          <w:marBottom w:val="150"/>
          <w:divBdr>
            <w:top w:val="none" w:sz="0" w:space="0" w:color="auto"/>
            <w:left w:val="none" w:sz="0" w:space="0" w:color="auto"/>
            <w:bottom w:val="none" w:sz="0" w:space="0" w:color="auto"/>
            <w:right w:val="none" w:sz="0" w:space="0" w:color="auto"/>
          </w:divBdr>
          <w:divsChild>
            <w:div w:id="533546287">
              <w:marLeft w:val="0"/>
              <w:marRight w:val="0"/>
              <w:marTop w:val="0"/>
              <w:marBottom w:val="0"/>
              <w:divBdr>
                <w:top w:val="none" w:sz="0" w:space="0" w:color="auto"/>
                <w:left w:val="none" w:sz="0" w:space="0" w:color="auto"/>
                <w:bottom w:val="none" w:sz="0" w:space="0" w:color="auto"/>
                <w:right w:val="none" w:sz="0" w:space="0" w:color="auto"/>
              </w:divBdr>
            </w:div>
            <w:div w:id="720709645">
              <w:marLeft w:val="0"/>
              <w:marRight w:val="0"/>
              <w:marTop w:val="0"/>
              <w:marBottom w:val="0"/>
              <w:divBdr>
                <w:top w:val="none" w:sz="0" w:space="0" w:color="auto"/>
                <w:left w:val="none" w:sz="0" w:space="0" w:color="auto"/>
                <w:bottom w:val="none" w:sz="0" w:space="0" w:color="auto"/>
                <w:right w:val="none" w:sz="0" w:space="0" w:color="auto"/>
              </w:divBdr>
            </w:div>
            <w:div w:id="164906954">
              <w:marLeft w:val="0"/>
              <w:marRight w:val="0"/>
              <w:marTop w:val="0"/>
              <w:marBottom w:val="0"/>
              <w:divBdr>
                <w:top w:val="none" w:sz="0" w:space="0" w:color="auto"/>
                <w:left w:val="none" w:sz="0" w:space="0" w:color="auto"/>
                <w:bottom w:val="none" w:sz="0" w:space="0" w:color="auto"/>
                <w:right w:val="none" w:sz="0" w:space="0" w:color="auto"/>
              </w:divBdr>
            </w:div>
            <w:div w:id="982395824">
              <w:marLeft w:val="0"/>
              <w:marRight w:val="0"/>
              <w:marTop w:val="0"/>
              <w:marBottom w:val="0"/>
              <w:divBdr>
                <w:top w:val="none" w:sz="0" w:space="0" w:color="auto"/>
                <w:left w:val="none" w:sz="0" w:space="0" w:color="auto"/>
                <w:bottom w:val="none" w:sz="0" w:space="0" w:color="auto"/>
                <w:right w:val="none" w:sz="0" w:space="0" w:color="auto"/>
              </w:divBdr>
            </w:div>
            <w:div w:id="312569954">
              <w:marLeft w:val="0"/>
              <w:marRight w:val="0"/>
              <w:marTop w:val="0"/>
              <w:marBottom w:val="0"/>
              <w:divBdr>
                <w:top w:val="none" w:sz="0" w:space="0" w:color="auto"/>
                <w:left w:val="none" w:sz="0" w:space="0" w:color="auto"/>
                <w:bottom w:val="none" w:sz="0" w:space="0" w:color="auto"/>
                <w:right w:val="none" w:sz="0" w:space="0" w:color="auto"/>
              </w:divBdr>
            </w:div>
            <w:div w:id="45691160">
              <w:marLeft w:val="0"/>
              <w:marRight w:val="0"/>
              <w:marTop w:val="0"/>
              <w:marBottom w:val="0"/>
              <w:divBdr>
                <w:top w:val="none" w:sz="0" w:space="0" w:color="auto"/>
                <w:left w:val="none" w:sz="0" w:space="0" w:color="auto"/>
                <w:bottom w:val="none" w:sz="0" w:space="0" w:color="auto"/>
                <w:right w:val="none" w:sz="0" w:space="0" w:color="auto"/>
              </w:divBdr>
            </w:div>
            <w:div w:id="1928348064">
              <w:marLeft w:val="0"/>
              <w:marRight w:val="0"/>
              <w:marTop w:val="0"/>
              <w:marBottom w:val="0"/>
              <w:divBdr>
                <w:top w:val="none" w:sz="0" w:space="0" w:color="auto"/>
                <w:left w:val="none" w:sz="0" w:space="0" w:color="auto"/>
                <w:bottom w:val="none" w:sz="0" w:space="0" w:color="auto"/>
                <w:right w:val="none" w:sz="0" w:space="0" w:color="auto"/>
              </w:divBdr>
            </w:div>
            <w:div w:id="813066326">
              <w:marLeft w:val="0"/>
              <w:marRight w:val="0"/>
              <w:marTop w:val="0"/>
              <w:marBottom w:val="0"/>
              <w:divBdr>
                <w:top w:val="none" w:sz="0" w:space="0" w:color="auto"/>
                <w:left w:val="none" w:sz="0" w:space="0" w:color="auto"/>
                <w:bottom w:val="none" w:sz="0" w:space="0" w:color="auto"/>
                <w:right w:val="none" w:sz="0" w:space="0" w:color="auto"/>
              </w:divBdr>
            </w:div>
            <w:div w:id="1653175554">
              <w:marLeft w:val="0"/>
              <w:marRight w:val="0"/>
              <w:marTop w:val="0"/>
              <w:marBottom w:val="0"/>
              <w:divBdr>
                <w:top w:val="none" w:sz="0" w:space="0" w:color="auto"/>
                <w:left w:val="none" w:sz="0" w:space="0" w:color="auto"/>
                <w:bottom w:val="none" w:sz="0" w:space="0" w:color="auto"/>
                <w:right w:val="none" w:sz="0" w:space="0" w:color="auto"/>
              </w:divBdr>
            </w:div>
            <w:div w:id="2008047666">
              <w:marLeft w:val="0"/>
              <w:marRight w:val="0"/>
              <w:marTop w:val="0"/>
              <w:marBottom w:val="0"/>
              <w:divBdr>
                <w:top w:val="none" w:sz="0" w:space="0" w:color="auto"/>
                <w:left w:val="none" w:sz="0" w:space="0" w:color="auto"/>
                <w:bottom w:val="none" w:sz="0" w:space="0" w:color="auto"/>
                <w:right w:val="none" w:sz="0" w:space="0" w:color="auto"/>
              </w:divBdr>
            </w:div>
            <w:div w:id="265891412">
              <w:marLeft w:val="0"/>
              <w:marRight w:val="0"/>
              <w:marTop w:val="0"/>
              <w:marBottom w:val="0"/>
              <w:divBdr>
                <w:top w:val="none" w:sz="0" w:space="0" w:color="auto"/>
                <w:left w:val="none" w:sz="0" w:space="0" w:color="auto"/>
                <w:bottom w:val="none" w:sz="0" w:space="0" w:color="auto"/>
                <w:right w:val="none" w:sz="0" w:space="0" w:color="auto"/>
              </w:divBdr>
            </w:div>
            <w:div w:id="1712536071">
              <w:marLeft w:val="0"/>
              <w:marRight w:val="0"/>
              <w:marTop w:val="0"/>
              <w:marBottom w:val="0"/>
              <w:divBdr>
                <w:top w:val="none" w:sz="0" w:space="0" w:color="auto"/>
                <w:left w:val="none" w:sz="0" w:space="0" w:color="auto"/>
                <w:bottom w:val="none" w:sz="0" w:space="0" w:color="auto"/>
                <w:right w:val="none" w:sz="0" w:space="0" w:color="auto"/>
              </w:divBdr>
            </w:div>
          </w:divsChild>
        </w:div>
        <w:div w:id="1592010301">
          <w:marLeft w:val="0"/>
          <w:marRight w:val="0"/>
          <w:marTop w:val="0"/>
          <w:marBottom w:val="0"/>
          <w:divBdr>
            <w:top w:val="none" w:sz="0" w:space="0" w:color="auto"/>
            <w:left w:val="none" w:sz="0" w:space="0" w:color="auto"/>
            <w:bottom w:val="none" w:sz="0" w:space="0" w:color="auto"/>
            <w:right w:val="none" w:sz="0" w:space="0" w:color="auto"/>
          </w:divBdr>
        </w:div>
        <w:div w:id="1043213581">
          <w:marLeft w:val="0"/>
          <w:marRight w:val="0"/>
          <w:marTop w:val="0"/>
          <w:marBottom w:val="150"/>
          <w:divBdr>
            <w:top w:val="none" w:sz="0" w:space="0" w:color="auto"/>
            <w:left w:val="none" w:sz="0" w:space="0" w:color="auto"/>
            <w:bottom w:val="none" w:sz="0" w:space="0" w:color="auto"/>
            <w:right w:val="none" w:sz="0" w:space="0" w:color="auto"/>
          </w:divBdr>
          <w:divsChild>
            <w:div w:id="131676329">
              <w:marLeft w:val="0"/>
              <w:marRight w:val="0"/>
              <w:marTop w:val="0"/>
              <w:marBottom w:val="0"/>
              <w:divBdr>
                <w:top w:val="none" w:sz="0" w:space="0" w:color="auto"/>
                <w:left w:val="none" w:sz="0" w:space="0" w:color="auto"/>
                <w:bottom w:val="none" w:sz="0" w:space="0" w:color="auto"/>
                <w:right w:val="none" w:sz="0" w:space="0" w:color="auto"/>
              </w:divBdr>
            </w:div>
          </w:divsChild>
        </w:div>
        <w:div w:id="1596326035">
          <w:marLeft w:val="0"/>
          <w:marRight w:val="0"/>
          <w:marTop w:val="0"/>
          <w:marBottom w:val="0"/>
          <w:divBdr>
            <w:top w:val="none" w:sz="0" w:space="0" w:color="auto"/>
            <w:left w:val="none" w:sz="0" w:space="0" w:color="auto"/>
            <w:bottom w:val="none" w:sz="0" w:space="0" w:color="auto"/>
            <w:right w:val="none" w:sz="0" w:space="0" w:color="auto"/>
          </w:divBdr>
        </w:div>
        <w:div w:id="629170766">
          <w:marLeft w:val="0"/>
          <w:marRight w:val="0"/>
          <w:marTop w:val="0"/>
          <w:marBottom w:val="150"/>
          <w:divBdr>
            <w:top w:val="none" w:sz="0" w:space="0" w:color="auto"/>
            <w:left w:val="none" w:sz="0" w:space="0" w:color="auto"/>
            <w:bottom w:val="none" w:sz="0" w:space="0" w:color="auto"/>
            <w:right w:val="none" w:sz="0" w:space="0" w:color="auto"/>
          </w:divBdr>
          <w:divsChild>
            <w:div w:id="2122994158">
              <w:marLeft w:val="0"/>
              <w:marRight w:val="0"/>
              <w:marTop w:val="0"/>
              <w:marBottom w:val="0"/>
              <w:divBdr>
                <w:top w:val="none" w:sz="0" w:space="0" w:color="auto"/>
                <w:left w:val="none" w:sz="0" w:space="0" w:color="auto"/>
                <w:bottom w:val="none" w:sz="0" w:space="0" w:color="auto"/>
                <w:right w:val="none" w:sz="0" w:space="0" w:color="auto"/>
              </w:divBdr>
            </w:div>
          </w:divsChild>
        </w:div>
        <w:div w:id="1613895332">
          <w:marLeft w:val="0"/>
          <w:marRight w:val="0"/>
          <w:marTop w:val="0"/>
          <w:marBottom w:val="0"/>
          <w:divBdr>
            <w:top w:val="none" w:sz="0" w:space="0" w:color="auto"/>
            <w:left w:val="none" w:sz="0" w:space="0" w:color="auto"/>
            <w:bottom w:val="none" w:sz="0" w:space="0" w:color="auto"/>
            <w:right w:val="none" w:sz="0" w:space="0" w:color="auto"/>
          </w:divBdr>
        </w:div>
        <w:div w:id="1497112330">
          <w:marLeft w:val="0"/>
          <w:marRight w:val="0"/>
          <w:marTop w:val="0"/>
          <w:marBottom w:val="150"/>
          <w:divBdr>
            <w:top w:val="none" w:sz="0" w:space="0" w:color="auto"/>
            <w:left w:val="none" w:sz="0" w:space="0" w:color="auto"/>
            <w:bottom w:val="none" w:sz="0" w:space="0" w:color="auto"/>
            <w:right w:val="none" w:sz="0" w:space="0" w:color="auto"/>
          </w:divBdr>
          <w:divsChild>
            <w:div w:id="514997932">
              <w:marLeft w:val="0"/>
              <w:marRight w:val="0"/>
              <w:marTop w:val="0"/>
              <w:marBottom w:val="0"/>
              <w:divBdr>
                <w:top w:val="none" w:sz="0" w:space="0" w:color="auto"/>
                <w:left w:val="none" w:sz="0" w:space="0" w:color="auto"/>
                <w:bottom w:val="none" w:sz="0" w:space="0" w:color="auto"/>
                <w:right w:val="none" w:sz="0" w:space="0" w:color="auto"/>
              </w:divBdr>
            </w:div>
            <w:div w:id="156016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78131">
      <w:bodyDiv w:val="1"/>
      <w:marLeft w:val="0"/>
      <w:marRight w:val="0"/>
      <w:marTop w:val="0"/>
      <w:marBottom w:val="0"/>
      <w:divBdr>
        <w:top w:val="none" w:sz="0" w:space="0" w:color="auto"/>
        <w:left w:val="none" w:sz="0" w:space="0" w:color="auto"/>
        <w:bottom w:val="none" w:sz="0" w:space="0" w:color="auto"/>
        <w:right w:val="none" w:sz="0" w:space="0" w:color="auto"/>
      </w:divBdr>
    </w:div>
    <w:div w:id="1360623183">
      <w:bodyDiv w:val="1"/>
      <w:marLeft w:val="390"/>
      <w:marRight w:val="390"/>
      <w:marTop w:val="0"/>
      <w:marBottom w:val="0"/>
      <w:divBdr>
        <w:top w:val="none" w:sz="0" w:space="0" w:color="auto"/>
        <w:left w:val="none" w:sz="0" w:space="0" w:color="auto"/>
        <w:bottom w:val="none" w:sz="0" w:space="0" w:color="auto"/>
        <w:right w:val="none" w:sz="0" w:space="0" w:color="auto"/>
      </w:divBdr>
      <w:divsChild>
        <w:div w:id="268003194">
          <w:marLeft w:val="0"/>
          <w:marRight w:val="0"/>
          <w:marTop w:val="0"/>
          <w:marBottom w:val="120"/>
          <w:divBdr>
            <w:top w:val="none" w:sz="0" w:space="0" w:color="auto"/>
            <w:left w:val="none" w:sz="0" w:space="0" w:color="auto"/>
            <w:bottom w:val="none" w:sz="0" w:space="0" w:color="auto"/>
            <w:right w:val="none" w:sz="0" w:space="0" w:color="auto"/>
          </w:divBdr>
          <w:divsChild>
            <w:div w:id="782697001">
              <w:marLeft w:val="0"/>
              <w:marRight w:val="0"/>
              <w:marTop w:val="0"/>
              <w:marBottom w:val="0"/>
              <w:divBdr>
                <w:top w:val="none" w:sz="0" w:space="0" w:color="auto"/>
                <w:left w:val="none" w:sz="0" w:space="0" w:color="auto"/>
                <w:bottom w:val="none" w:sz="0" w:space="0" w:color="auto"/>
                <w:right w:val="none" w:sz="0" w:space="0" w:color="auto"/>
              </w:divBdr>
            </w:div>
            <w:div w:id="170671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302613">
      <w:bodyDiv w:val="1"/>
      <w:marLeft w:val="0"/>
      <w:marRight w:val="0"/>
      <w:marTop w:val="0"/>
      <w:marBottom w:val="0"/>
      <w:divBdr>
        <w:top w:val="none" w:sz="0" w:space="0" w:color="auto"/>
        <w:left w:val="none" w:sz="0" w:space="0" w:color="auto"/>
        <w:bottom w:val="none" w:sz="0" w:space="0" w:color="auto"/>
        <w:right w:val="none" w:sz="0" w:space="0" w:color="auto"/>
      </w:divBdr>
    </w:div>
    <w:div w:id="1407991584">
      <w:bodyDiv w:val="1"/>
      <w:marLeft w:val="0"/>
      <w:marRight w:val="0"/>
      <w:marTop w:val="0"/>
      <w:marBottom w:val="0"/>
      <w:divBdr>
        <w:top w:val="none" w:sz="0" w:space="0" w:color="auto"/>
        <w:left w:val="none" w:sz="0" w:space="0" w:color="auto"/>
        <w:bottom w:val="none" w:sz="0" w:space="0" w:color="auto"/>
        <w:right w:val="none" w:sz="0" w:space="0" w:color="auto"/>
      </w:divBdr>
    </w:div>
    <w:div w:id="1415936244">
      <w:bodyDiv w:val="1"/>
      <w:marLeft w:val="0"/>
      <w:marRight w:val="0"/>
      <w:marTop w:val="0"/>
      <w:marBottom w:val="0"/>
      <w:divBdr>
        <w:top w:val="none" w:sz="0" w:space="0" w:color="auto"/>
        <w:left w:val="none" w:sz="0" w:space="0" w:color="auto"/>
        <w:bottom w:val="none" w:sz="0" w:space="0" w:color="auto"/>
        <w:right w:val="none" w:sz="0" w:space="0" w:color="auto"/>
      </w:divBdr>
    </w:div>
    <w:div w:id="1436711319">
      <w:bodyDiv w:val="1"/>
      <w:marLeft w:val="0"/>
      <w:marRight w:val="0"/>
      <w:marTop w:val="0"/>
      <w:marBottom w:val="0"/>
      <w:divBdr>
        <w:top w:val="none" w:sz="0" w:space="0" w:color="auto"/>
        <w:left w:val="none" w:sz="0" w:space="0" w:color="auto"/>
        <w:bottom w:val="none" w:sz="0" w:space="0" w:color="auto"/>
        <w:right w:val="none" w:sz="0" w:space="0" w:color="auto"/>
      </w:divBdr>
    </w:div>
    <w:div w:id="1675764711">
      <w:bodyDiv w:val="1"/>
      <w:marLeft w:val="390"/>
      <w:marRight w:val="390"/>
      <w:marTop w:val="0"/>
      <w:marBottom w:val="0"/>
      <w:divBdr>
        <w:top w:val="none" w:sz="0" w:space="0" w:color="auto"/>
        <w:left w:val="none" w:sz="0" w:space="0" w:color="auto"/>
        <w:bottom w:val="none" w:sz="0" w:space="0" w:color="auto"/>
        <w:right w:val="none" w:sz="0" w:space="0" w:color="auto"/>
      </w:divBdr>
      <w:divsChild>
        <w:div w:id="292832294">
          <w:marLeft w:val="0"/>
          <w:marRight w:val="0"/>
          <w:marTop w:val="0"/>
          <w:marBottom w:val="120"/>
          <w:divBdr>
            <w:top w:val="none" w:sz="0" w:space="0" w:color="auto"/>
            <w:left w:val="none" w:sz="0" w:space="0" w:color="auto"/>
            <w:bottom w:val="none" w:sz="0" w:space="0" w:color="auto"/>
            <w:right w:val="none" w:sz="0" w:space="0" w:color="auto"/>
          </w:divBdr>
          <w:divsChild>
            <w:div w:id="1749418008">
              <w:marLeft w:val="0"/>
              <w:marRight w:val="0"/>
              <w:marTop w:val="0"/>
              <w:marBottom w:val="0"/>
              <w:divBdr>
                <w:top w:val="none" w:sz="0" w:space="0" w:color="auto"/>
                <w:left w:val="none" w:sz="0" w:space="0" w:color="auto"/>
                <w:bottom w:val="none" w:sz="0" w:space="0" w:color="auto"/>
                <w:right w:val="none" w:sz="0" w:space="0" w:color="auto"/>
              </w:divBdr>
            </w:div>
          </w:divsChild>
        </w:div>
        <w:div w:id="2122452349">
          <w:marLeft w:val="0"/>
          <w:marRight w:val="0"/>
          <w:marTop w:val="0"/>
          <w:marBottom w:val="0"/>
          <w:divBdr>
            <w:top w:val="none" w:sz="0" w:space="0" w:color="auto"/>
            <w:left w:val="none" w:sz="0" w:space="0" w:color="auto"/>
            <w:bottom w:val="none" w:sz="0" w:space="0" w:color="auto"/>
            <w:right w:val="none" w:sz="0" w:space="0" w:color="auto"/>
          </w:divBdr>
        </w:div>
        <w:div w:id="1013842266">
          <w:marLeft w:val="0"/>
          <w:marRight w:val="0"/>
          <w:marTop w:val="0"/>
          <w:marBottom w:val="120"/>
          <w:divBdr>
            <w:top w:val="none" w:sz="0" w:space="0" w:color="auto"/>
            <w:left w:val="none" w:sz="0" w:space="0" w:color="auto"/>
            <w:bottom w:val="none" w:sz="0" w:space="0" w:color="auto"/>
            <w:right w:val="none" w:sz="0" w:space="0" w:color="auto"/>
          </w:divBdr>
          <w:divsChild>
            <w:div w:id="301690927">
              <w:marLeft w:val="0"/>
              <w:marRight w:val="0"/>
              <w:marTop w:val="0"/>
              <w:marBottom w:val="0"/>
              <w:divBdr>
                <w:top w:val="none" w:sz="0" w:space="0" w:color="auto"/>
                <w:left w:val="none" w:sz="0" w:space="0" w:color="auto"/>
                <w:bottom w:val="none" w:sz="0" w:space="0" w:color="auto"/>
                <w:right w:val="none" w:sz="0" w:space="0" w:color="auto"/>
              </w:divBdr>
            </w:div>
            <w:div w:id="1993949941">
              <w:marLeft w:val="0"/>
              <w:marRight w:val="0"/>
              <w:marTop w:val="0"/>
              <w:marBottom w:val="0"/>
              <w:divBdr>
                <w:top w:val="none" w:sz="0" w:space="0" w:color="auto"/>
                <w:left w:val="none" w:sz="0" w:space="0" w:color="auto"/>
                <w:bottom w:val="none" w:sz="0" w:space="0" w:color="auto"/>
                <w:right w:val="none" w:sz="0" w:space="0" w:color="auto"/>
              </w:divBdr>
            </w:div>
          </w:divsChild>
        </w:div>
        <w:div w:id="1945185879">
          <w:marLeft w:val="0"/>
          <w:marRight w:val="0"/>
          <w:marTop w:val="225"/>
          <w:marBottom w:val="0"/>
          <w:divBdr>
            <w:top w:val="none" w:sz="0" w:space="0" w:color="auto"/>
            <w:left w:val="none" w:sz="0" w:space="0" w:color="auto"/>
            <w:bottom w:val="none" w:sz="0" w:space="0" w:color="auto"/>
            <w:right w:val="none" w:sz="0" w:space="0" w:color="auto"/>
          </w:divBdr>
        </w:div>
        <w:div w:id="1241061082">
          <w:marLeft w:val="0"/>
          <w:marRight w:val="0"/>
          <w:marTop w:val="0"/>
          <w:marBottom w:val="0"/>
          <w:divBdr>
            <w:top w:val="none" w:sz="0" w:space="0" w:color="auto"/>
            <w:left w:val="none" w:sz="0" w:space="0" w:color="auto"/>
            <w:bottom w:val="none" w:sz="0" w:space="0" w:color="auto"/>
            <w:right w:val="none" w:sz="0" w:space="0" w:color="auto"/>
          </w:divBdr>
        </w:div>
        <w:div w:id="1398092619">
          <w:marLeft w:val="0"/>
          <w:marRight w:val="0"/>
          <w:marTop w:val="0"/>
          <w:marBottom w:val="120"/>
          <w:divBdr>
            <w:top w:val="none" w:sz="0" w:space="0" w:color="auto"/>
            <w:left w:val="none" w:sz="0" w:space="0" w:color="auto"/>
            <w:bottom w:val="none" w:sz="0" w:space="0" w:color="auto"/>
            <w:right w:val="none" w:sz="0" w:space="0" w:color="auto"/>
          </w:divBdr>
          <w:divsChild>
            <w:div w:id="896429187">
              <w:marLeft w:val="0"/>
              <w:marRight w:val="0"/>
              <w:marTop w:val="0"/>
              <w:marBottom w:val="0"/>
              <w:divBdr>
                <w:top w:val="none" w:sz="0" w:space="0" w:color="auto"/>
                <w:left w:val="none" w:sz="0" w:space="0" w:color="auto"/>
                <w:bottom w:val="none" w:sz="0" w:space="0" w:color="auto"/>
                <w:right w:val="none" w:sz="0" w:space="0" w:color="auto"/>
              </w:divBdr>
            </w:div>
            <w:div w:id="2114550876">
              <w:marLeft w:val="0"/>
              <w:marRight w:val="0"/>
              <w:marTop w:val="0"/>
              <w:marBottom w:val="0"/>
              <w:divBdr>
                <w:top w:val="none" w:sz="0" w:space="0" w:color="auto"/>
                <w:left w:val="none" w:sz="0" w:space="0" w:color="auto"/>
                <w:bottom w:val="none" w:sz="0" w:space="0" w:color="auto"/>
                <w:right w:val="none" w:sz="0" w:space="0" w:color="auto"/>
              </w:divBdr>
            </w:div>
            <w:div w:id="88553015">
              <w:marLeft w:val="0"/>
              <w:marRight w:val="0"/>
              <w:marTop w:val="0"/>
              <w:marBottom w:val="0"/>
              <w:divBdr>
                <w:top w:val="none" w:sz="0" w:space="0" w:color="auto"/>
                <w:left w:val="none" w:sz="0" w:space="0" w:color="auto"/>
                <w:bottom w:val="none" w:sz="0" w:space="0" w:color="auto"/>
                <w:right w:val="none" w:sz="0" w:space="0" w:color="auto"/>
              </w:divBdr>
            </w:div>
            <w:div w:id="1826897896">
              <w:marLeft w:val="0"/>
              <w:marRight w:val="0"/>
              <w:marTop w:val="0"/>
              <w:marBottom w:val="0"/>
              <w:divBdr>
                <w:top w:val="none" w:sz="0" w:space="0" w:color="auto"/>
                <w:left w:val="none" w:sz="0" w:space="0" w:color="auto"/>
                <w:bottom w:val="none" w:sz="0" w:space="0" w:color="auto"/>
                <w:right w:val="none" w:sz="0" w:space="0" w:color="auto"/>
              </w:divBdr>
            </w:div>
            <w:div w:id="1197158829">
              <w:marLeft w:val="0"/>
              <w:marRight w:val="0"/>
              <w:marTop w:val="0"/>
              <w:marBottom w:val="0"/>
              <w:divBdr>
                <w:top w:val="none" w:sz="0" w:space="0" w:color="auto"/>
                <w:left w:val="none" w:sz="0" w:space="0" w:color="auto"/>
                <w:bottom w:val="none" w:sz="0" w:space="0" w:color="auto"/>
                <w:right w:val="none" w:sz="0" w:space="0" w:color="auto"/>
              </w:divBdr>
            </w:div>
            <w:div w:id="1043213820">
              <w:marLeft w:val="0"/>
              <w:marRight w:val="0"/>
              <w:marTop w:val="0"/>
              <w:marBottom w:val="0"/>
              <w:divBdr>
                <w:top w:val="none" w:sz="0" w:space="0" w:color="auto"/>
                <w:left w:val="none" w:sz="0" w:space="0" w:color="auto"/>
                <w:bottom w:val="none" w:sz="0" w:space="0" w:color="auto"/>
                <w:right w:val="none" w:sz="0" w:space="0" w:color="auto"/>
              </w:divBdr>
            </w:div>
            <w:div w:id="1056246576">
              <w:marLeft w:val="0"/>
              <w:marRight w:val="0"/>
              <w:marTop w:val="0"/>
              <w:marBottom w:val="0"/>
              <w:divBdr>
                <w:top w:val="none" w:sz="0" w:space="0" w:color="auto"/>
                <w:left w:val="none" w:sz="0" w:space="0" w:color="auto"/>
                <w:bottom w:val="none" w:sz="0" w:space="0" w:color="auto"/>
                <w:right w:val="none" w:sz="0" w:space="0" w:color="auto"/>
              </w:divBdr>
            </w:div>
            <w:div w:id="807746183">
              <w:marLeft w:val="0"/>
              <w:marRight w:val="0"/>
              <w:marTop w:val="0"/>
              <w:marBottom w:val="0"/>
              <w:divBdr>
                <w:top w:val="none" w:sz="0" w:space="0" w:color="auto"/>
                <w:left w:val="none" w:sz="0" w:space="0" w:color="auto"/>
                <w:bottom w:val="none" w:sz="0" w:space="0" w:color="auto"/>
                <w:right w:val="none" w:sz="0" w:space="0" w:color="auto"/>
              </w:divBdr>
            </w:div>
          </w:divsChild>
        </w:div>
        <w:div w:id="1709526063">
          <w:marLeft w:val="0"/>
          <w:marRight w:val="0"/>
          <w:marTop w:val="0"/>
          <w:marBottom w:val="0"/>
          <w:divBdr>
            <w:top w:val="none" w:sz="0" w:space="0" w:color="auto"/>
            <w:left w:val="none" w:sz="0" w:space="0" w:color="auto"/>
            <w:bottom w:val="none" w:sz="0" w:space="0" w:color="auto"/>
            <w:right w:val="none" w:sz="0" w:space="0" w:color="auto"/>
          </w:divBdr>
        </w:div>
        <w:div w:id="1829206674">
          <w:marLeft w:val="0"/>
          <w:marRight w:val="0"/>
          <w:marTop w:val="0"/>
          <w:marBottom w:val="120"/>
          <w:divBdr>
            <w:top w:val="none" w:sz="0" w:space="0" w:color="auto"/>
            <w:left w:val="none" w:sz="0" w:space="0" w:color="auto"/>
            <w:bottom w:val="none" w:sz="0" w:space="0" w:color="auto"/>
            <w:right w:val="none" w:sz="0" w:space="0" w:color="auto"/>
          </w:divBdr>
          <w:divsChild>
            <w:div w:id="1299072866">
              <w:marLeft w:val="0"/>
              <w:marRight w:val="0"/>
              <w:marTop w:val="0"/>
              <w:marBottom w:val="0"/>
              <w:divBdr>
                <w:top w:val="none" w:sz="0" w:space="0" w:color="auto"/>
                <w:left w:val="none" w:sz="0" w:space="0" w:color="auto"/>
                <w:bottom w:val="none" w:sz="0" w:space="0" w:color="auto"/>
                <w:right w:val="none" w:sz="0" w:space="0" w:color="auto"/>
              </w:divBdr>
            </w:div>
            <w:div w:id="261106954">
              <w:marLeft w:val="0"/>
              <w:marRight w:val="0"/>
              <w:marTop w:val="0"/>
              <w:marBottom w:val="0"/>
              <w:divBdr>
                <w:top w:val="none" w:sz="0" w:space="0" w:color="auto"/>
                <w:left w:val="none" w:sz="0" w:space="0" w:color="auto"/>
                <w:bottom w:val="none" w:sz="0" w:space="0" w:color="auto"/>
                <w:right w:val="none" w:sz="0" w:space="0" w:color="auto"/>
              </w:divBdr>
            </w:div>
            <w:div w:id="1592816326">
              <w:marLeft w:val="0"/>
              <w:marRight w:val="0"/>
              <w:marTop w:val="0"/>
              <w:marBottom w:val="0"/>
              <w:divBdr>
                <w:top w:val="none" w:sz="0" w:space="0" w:color="auto"/>
                <w:left w:val="none" w:sz="0" w:space="0" w:color="auto"/>
                <w:bottom w:val="none" w:sz="0" w:space="0" w:color="auto"/>
                <w:right w:val="none" w:sz="0" w:space="0" w:color="auto"/>
              </w:divBdr>
            </w:div>
            <w:div w:id="815604712">
              <w:marLeft w:val="0"/>
              <w:marRight w:val="0"/>
              <w:marTop w:val="0"/>
              <w:marBottom w:val="0"/>
              <w:divBdr>
                <w:top w:val="none" w:sz="0" w:space="0" w:color="auto"/>
                <w:left w:val="none" w:sz="0" w:space="0" w:color="auto"/>
                <w:bottom w:val="none" w:sz="0" w:space="0" w:color="auto"/>
                <w:right w:val="none" w:sz="0" w:space="0" w:color="auto"/>
              </w:divBdr>
            </w:div>
            <w:div w:id="410010407">
              <w:marLeft w:val="0"/>
              <w:marRight w:val="0"/>
              <w:marTop w:val="0"/>
              <w:marBottom w:val="0"/>
              <w:divBdr>
                <w:top w:val="none" w:sz="0" w:space="0" w:color="auto"/>
                <w:left w:val="none" w:sz="0" w:space="0" w:color="auto"/>
                <w:bottom w:val="none" w:sz="0" w:space="0" w:color="auto"/>
                <w:right w:val="none" w:sz="0" w:space="0" w:color="auto"/>
              </w:divBdr>
            </w:div>
            <w:div w:id="1021935239">
              <w:marLeft w:val="0"/>
              <w:marRight w:val="0"/>
              <w:marTop w:val="0"/>
              <w:marBottom w:val="0"/>
              <w:divBdr>
                <w:top w:val="none" w:sz="0" w:space="0" w:color="auto"/>
                <w:left w:val="none" w:sz="0" w:space="0" w:color="auto"/>
                <w:bottom w:val="none" w:sz="0" w:space="0" w:color="auto"/>
                <w:right w:val="none" w:sz="0" w:space="0" w:color="auto"/>
              </w:divBdr>
            </w:div>
            <w:div w:id="1074201673">
              <w:marLeft w:val="0"/>
              <w:marRight w:val="0"/>
              <w:marTop w:val="0"/>
              <w:marBottom w:val="0"/>
              <w:divBdr>
                <w:top w:val="none" w:sz="0" w:space="0" w:color="auto"/>
                <w:left w:val="none" w:sz="0" w:space="0" w:color="auto"/>
                <w:bottom w:val="none" w:sz="0" w:space="0" w:color="auto"/>
                <w:right w:val="none" w:sz="0" w:space="0" w:color="auto"/>
              </w:divBdr>
            </w:div>
          </w:divsChild>
        </w:div>
        <w:div w:id="1586300109">
          <w:marLeft w:val="0"/>
          <w:marRight w:val="0"/>
          <w:marTop w:val="0"/>
          <w:marBottom w:val="0"/>
          <w:divBdr>
            <w:top w:val="none" w:sz="0" w:space="0" w:color="auto"/>
            <w:left w:val="none" w:sz="0" w:space="0" w:color="auto"/>
            <w:bottom w:val="none" w:sz="0" w:space="0" w:color="auto"/>
            <w:right w:val="none" w:sz="0" w:space="0" w:color="auto"/>
          </w:divBdr>
        </w:div>
        <w:div w:id="1972665845">
          <w:marLeft w:val="0"/>
          <w:marRight w:val="0"/>
          <w:marTop w:val="0"/>
          <w:marBottom w:val="120"/>
          <w:divBdr>
            <w:top w:val="none" w:sz="0" w:space="0" w:color="auto"/>
            <w:left w:val="none" w:sz="0" w:space="0" w:color="auto"/>
            <w:bottom w:val="none" w:sz="0" w:space="0" w:color="auto"/>
            <w:right w:val="none" w:sz="0" w:space="0" w:color="auto"/>
          </w:divBdr>
          <w:divsChild>
            <w:div w:id="855997749">
              <w:marLeft w:val="0"/>
              <w:marRight w:val="0"/>
              <w:marTop w:val="0"/>
              <w:marBottom w:val="0"/>
              <w:divBdr>
                <w:top w:val="none" w:sz="0" w:space="0" w:color="auto"/>
                <w:left w:val="none" w:sz="0" w:space="0" w:color="auto"/>
                <w:bottom w:val="none" w:sz="0" w:space="0" w:color="auto"/>
                <w:right w:val="none" w:sz="0" w:space="0" w:color="auto"/>
              </w:divBdr>
            </w:div>
          </w:divsChild>
        </w:div>
        <w:div w:id="1037663913">
          <w:marLeft w:val="0"/>
          <w:marRight w:val="0"/>
          <w:marTop w:val="0"/>
          <w:marBottom w:val="0"/>
          <w:divBdr>
            <w:top w:val="none" w:sz="0" w:space="0" w:color="auto"/>
            <w:left w:val="none" w:sz="0" w:space="0" w:color="auto"/>
            <w:bottom w:val="none" w:sz="0" w:space="0" w:color="auto"/>
            <w:right w:val="none" w:sz="0" w:space="0" w:color="auto"/>
          </w:divBdr>
        </w:div>
        <w:div w:id="290526405">
          <w:marLeft w:val="0"/>
          <w:marRight w:val="0"/>
          <w:marTop w:val="0"/>
          <w:marBottom w:val="120"/>
          <w:divBdr>
            <w:top w:val="none" w:sz="0" w:space="0" w:color="auto"/>
            <w:left w:val="none" w:sz="0" w:space="0" w:color="auto"/>
            <w:bottom w:val="none" w:sz="0" w:space="0" w:color="auto"/>
            <w:right w:val="none" w:sz="0" w:space="0" w:color="auto"/>
          </w:divBdr>
          <w:divsChild>
            <w:div w:id="948705806">
              <w:marLeft w:val="0"/>
              <w:marRight w:val="0"/>
              <w:marTop w:val="0"/>
              <w:marBottom w:val="0"/>
              <w:divBdr>
                <w:top w:val="none" w:sz="0" w:space="0" w:color="auto"/>
                <w:left w:val="none" w:sz="0" w:space="0" w:color="auto"/>
                <w:bottom w:val="none" w:sz="0" w:space="0" w:color="auto"/>
                <w:right w:val="none" w:sz="0" w:space="0" w:color="auto"/>
              </w:divBdr>
            </w:div>
          </w:divsChild>
        </w:div>
        <w:div w:id="1646274102">
          <w:marLeft w:val="0"/>
          <w:marRight w:val="0"/>
          <w:marTop w:val="0"/>
          <w:marBottom w:val="0"/>
          <w:divBdr>
            <w:top w:val="none" w:sz="0" w:space="0" w:color="auto"/>
            <w:left w:val="none" w:sz="0" w:space="0" w:color="auto"/>
            <w:bottom w:val="none" w:sz="0" w:space="0" w:color="auto"/>
            <w:right w:val="none" w:sz="0" w:space="0" w:color="auto"/>
          </w:divBdr>
        </w:div>
        <w:div w:id="1415198951">
          <w:marLeft w:val="0"/>
          <w:marRight w:val="0"/>
          <w:marTop w:val="0"/>
          <w:marBottom w:val="120"/>
          <w:divBdr>
            <w:top w:val="none" w:sz="0" w:space="0" w:color="auto"/>
            <w:left w:val="none" w:sz="0" w:space="0" w:color="auto"/>
            <w:bottom w:val="none" w:sz="0" w:space="0" w:color="auto"/>
            <w:right w:val="none" w:sz="0" w:space="0" w:color="auto"/>
          </w:divBdr>
          <w:divsChild>
            <w:div w:id="1826697691">
              <w:marLeft w:val="0"/>
              <w:marRight w:val="0"/>
              <w:marTop w:val="0"/>
              <w:marBottom w:val="0"/>
              <w:divBdr>
                <w:top w:val="none" w:sz="0" w:space="0" w:color="auto"/>
                <w:left w:val="none" w:sz="0" w:space="0" w:color="auto"/>
                <w:bottom w:val="none" w:sz="0" w:space="0" w:color="auto"/>
                <w:right w:val="none" w:sz="0" w:space="0" w:color="auto"/>
              </w:divBdr>
            </w:div>
            <w:div w:id="1000305018">
              <w:marLeft w:val="0"/>
              <w:marRight w:val="0"/>
              <w:marTop w:val="0"/>
              <w:marBottom w:val="0"/>
              <w:divBdr>
                <w:top w:val="none" w:sz="0" w:space="0" w:color="auto"/>
                <w:left w:val="none" w:sz="0" w:space="0" w:color="auto"/>
                <w:bottom w:val="none" w:sz="0" w:space="0" w:color="auto"/>
                <w:right w:val="none" w:sz="0" w:space="0" w:color="auto"/>
              </w:divBdr>
            </w:div>
            <w:div w:id="117839887">
              <w:marLeft w:val="0"/>
              <w:marRight w:val="0"/>
              <w:marTop w:val="0"/>
              <w:marBottom w:val="0"/>
              <w:divBdr>
                <w:top w:val="none" w:sz="0" w:space="0" w:color="auto"/>
                <w:left w:val="none" w:sz="0" w:space="0" w:color="auto"/>
                <w:bottom w:val="none" w:sz="0" w:space="0" w:color="auto"/>
                <w:right w:val="none" w:sz="0" w:space="0" w:color="auto"/>
              </w:divBdr>
            </w:div>
            <w:div w:id="10642905">
              <w:marLeft w:val="0"/>
              <w:marRight w:val="0"/>
              <w:marTop w:val="0"/>
              <w:marBottom w:val="0"/>
              <w:divBdr>
                <w:top w:val="none" w:sz="0" w:space="0" w:color="auto"/>
                <w:left w:val="none" w:sz="0" w:space="0" w:color="auto"/>
                <w:bottom w:val="none" w:sz="0" w:space="0" w:color="auto"/>
                <w:right w:val="none" w:sz="0" w:space="0" w:color="auto"/>
              </w:divBdr>
            </w:div>
            <w:div w:id="1847868118">
              <w:marLeft w:val="0"/>
              <w:marRight w:val="0"/>
              <w:marTop w:val="0"/>
              <w:marBottom w:val="0"/>
              <w:divBdr>
                <w:top w:val="none" w:sz="0" w:space="0" w:color="auto"/>
                <w:left w:val="none" w:sz="0" w:space="0" w:color="auto"/>
                <w:bottom w:val="none" w:sz="0" w:space="0" w:color="auto"/>
                <w:right w:val="none" w:sz="0" w:space="0" w:color="auto"/>
              </w:divBdr>
            </w:div>
            <w:div w:id="1205677195">
              <w:marLeft w:val="0"/>
              <w:marRight w:val="0"/>
              <w:marTop w:val="0"/>
              <w:marBottom w:val="0"/>
              <w:divBdr>
                <w:top w:val="none" w:sz="0" w:space="0" w:color="auto"/>
                <w:left w:val="none" w:sz="0" w:space="0" w:color="auto"/>
                <w:bottom w:val="none" w:sz="0" w:space="0" w:color="auto"/>
                <w:right w:val="none" w:sz="0" w:space="0" w:color="auto"/>
              </w:divBdr>
            </w:div>
            <w:div w:id="1510095528">
              <w:marLeft w:val="0"/>
              <w:marRight w:val="0"/>
              <w:marTop w:val="0"/>
              <w:marBottom w:val="0"/>
              <w:divBdr>
                <w:top w:val="none" w:sz="0" w:space="0" w:color="auto"/>
                <w:left w:val="none" w:sz="0" w:space="0" w:color="auto"/>
                <w:bottom w:val="none" w:sz="0" w:space="0" w:color="auto"/>
                <w:right w:val="none" w:sz="0" w:space="0" w:color="auto"/>
              </w:divBdr>
            </w:div>
            <w:div w:id="1577284054">
              <w:marLeft w:val="0"/>
              <w:marRight w:val="0"/>
              <w:marTop w:val="0"/>
              <w:marBottom w:val="0"/>
              <w:divBdr>
                <w:top w:val="none" w:sz="0" w:space="0" w:color="auto"/>
                <w:left w:val="none" w:sz="0" w:space="0" w:color="auto"/>
                <w:bottom w:val="none" w:sz="0" w:space="0" w:color="auto"/>
                <w:right w:val="none" w:sz="0" w:space="0" w:color="auto"/>
              </w:divBdr>
            </w:div>
            <w:div w:id="1282225188">
              <w:marLeft w:val="0"/>
              <w:marRight w:val="0"/>
              <w:marTop w:val="0"/>
              <w:marBottom w:val="0"/>
              <w:divBdr>
                <w:top w:val="none" w:sz="0" w:space="0" w:color="auto"/>
                <w:left w:val="none" w:sz="0" w:space="0" w:color="auto"/>
                <w:bottom w:val="none" w:sz="0" w:space="0" w:color="auto"/>
                <w:right w:val="none" w:sz="0" w:space="0" w:color="auto"/>
              </w:divBdr>
            </w:div>
          </w:divsChild>
        </w:div>
        <w:div w:id="2091809623">
          <w:marLeft w:val="0"/>
          <w:marRight w:val="0"/>
          <w:marTop w:val="0"/>
          <w:marBottom w:val="0"/>
          <w:divBdr>
            <w:top w:val="none" w:sz="0" w:space="0" w:color="auto"/>
            <w:left w:val="none" w:sz="0" w:space="0" w:color="auto"/>
            <w:bottom w:val="none" w:sz="0" w:space="0" w:color="auto"/>
            <w:right w:val="none" w:sz="0" w:space="0" w:color="auto"/>
          </w:divBdr>
        </w:div>
        <w:div w:id="1795362873">
          <w:marLeft w:val="0"/>
          <w:marRight w:val="0"/>
          <w:marTop w:val="0"/>
          <w:marBottom w:val="120"/>
          <w:divBdr>
            <w:top w:val="none" w:sz="0" w:space="0" w:color="auto"/>
            <w:left w:val="none" w:sz="0" w:space="0" w:color="auto"/>
            <w:bottom w:val="none" w:sz="0" w:space="0" w:color="auto"/>
            <w:right w:val="none" w:sz="0" w:space="0" w:color="auto"/>
          </w:divBdr>
          <w:divsChild>
            <w:div w:id="1486894527">
              <w:marLeft w:val="0"/>
              <w:marRight w:val="0"/>
              <w:marTop w:val="0"/>
              <w:marBottom w:val="0"/>
              <w:divBdr>
                <w:top w:val="none" w:sz="0" w:space="0" w:color="auto"/>
                <w:left w:val="none" w:sz="0" w:space="0" w:color="auto"/>
                <w:bottom w:val="none" w:sz="0" w:space="0" w:color="auto"/>
                <w:right w:val="none" w:sz="0" w:space="0" w:color="auto"/>
              </w:divBdr>
            </w:div>
          </w:divsChild>
        </w:div>
        <w:div w:id="1473522885">
          <w:marLeft w:val="0"/>
          <w:marRight w:val="0"/>
          <w:marTop w:val="0"/>
          <w:marBottom w:val="0"/>
          <w:divBdr>
            <w:top w:val="none" w:sz="0" w:space="0" w:color="auto"/>
            <w:left w:val="none" w:sz="0" w:space="0" w:color="auto"/>
            <w:bottom w:val="none" w:sz="0" w:space="0" w:color="auto"/>
            <w:right w:val="none" w:sz="0" w:space="0" w:color="auto"/>
          </w:divBdr>
        </w:div>
        <w:div w:id="81878416">
          <w:marLeft w:val="0"/>
          <w:marRight w:val="0"/>
          <w:marTop w:val="0"/>
          <w:marBottom w:val="120"/>
          <w:divBdr>
            <w:top w:val="none" w:sz="0" w:space="0" w:color="auto"/>
            <w:left w:val="none" w:sz="0" w:space="0" w:color="auto"/>
            <w:bottom w:val="none" w:sz="0" w:space="0" w:color="auto"/>
            <w:right w:val="none" w:sz="0" w:space="0" w:color="auto"/>
          </w:divBdr>
          <w:divsChild>
            <w:div w:id="449710297">
              <w:marLeft w:val="0"/>
              <w:marRight w:val="0"/>
              <w:marTop w:val="0"/>
              <w:marBottom w:val="0"/>
              <w:divBdr>
                <w:top w:val="none" w:sz="0" w:space="0" w:color="auto"/>
                <w:left w:val="none" w:sz="0" w:space="0" w:color="auto"/>
                <w:bottom w:val="none" w:sz="0" w:space="0" w:color="auto"/>
                <w:right w:val="none" w:sz="0" w:space="0" w:color="auto"/>
              </w:divBdr>
            </w:div>
          </w:divsChild>
        </w:div>
        <w:div w:id="115565033">
          <w:marLeft w:val="0"/>
          <w:marRight w:val="0"/>
          <w:marTop w:val="0"/>
          <w:marBottom w:val="0"/>
          <w:divBdr>
            <w:top w:val="none" w:sz="0" w:space="0" w:color="auto"/>
            <w:left w:val="none" w:sz="0" w:space="0" w:color="auto"/>
            <w:bottom w:val="none" w:sz="0" w:space="0" w:color="auto"/>
            <w:right w:val="none" w:sz="0" w:space="0" w:color="auto"/>
          </w:divBdr>
        </w:div>
        <w:div w:id="1402369822">
          <w:marLeft w:val="0"/>
          <w:marRight w:val="0"/>
          <w:marTop w:val="0"/>
          <w:marBottom w:val="120"/>
          <w:divBdr>
            <w:top w:val="none" w:sz="0" w:space="0" w:color="auto"/>
            <w:left w:val="none" w:sz="0" w:space="0" w:color="auto"/>
            <w:bottom w:val="none" w:sz="0" w:space="0" w:color="auto"/>
            <w:right w:val="none" w:sz="0" w:space="0" w:color="auto"/>
          </w:divBdr>
          <w:divsChild>
            <w:div w:id="1565986543">
              <w:marLeft w:val="0"/>
              <w:marRight w:val="0"/>
              <w:marTop w:val="0"/>
              <w:marBottom w:val="0"/>
              <w:divBdr>
                <w:top w:val="none" w:sz="0" w:space="0" w:color="auto"/>
                <w:left w:val="none" w:sz="0" w:space="0" w:color="auto"/>
                <w:bottom w:val="none" w:sz="0" w:space="0" w:color="auto"/>
                <w:right w:val="none" w:sz="0" w:space="0" w:color="auto"/>
              </w:divBdr>
            </w:div>
            <w:div w:id="96871376">
              <w:marLeft w:val="0"/>
              <w:marRight w:val="0"/>
              <w:marTop w:val="0"/>
              <w:marBottom w:val="0"/>
              <w:divBdr>
                <w:top w:val="none" w:sz="0" w:space="0" w:color="auto"/>
                <w:left w:val="none" w:sz="0" w:space="0" w:color="auto"/>
                <w:bottom w:val="none" w:sz="0" w:space="0" w:color="auto"/>
                <w:right w:val="none" w:sz="0" w:space="0" w:color="auto"/>
              </w:divBdr>
            </w:div>
            <w:div w:id="1648703824">
              <w:marLeft w:val="0"/>
              <w:marRight w:val="0"/>
              <w:marTop w:val="0"/>
              <w:marBottom w:val="0"/>
              <w:divBdr>
                <w:top w:val="none" w:sz="0" w:space="0" w:color="auto"/>
                <w:left w:val="none" w:sz="0" w:space="0" w:color="auto"/>
                <w:bottom w:val="none" w:sz="0" w:space="0" w:color="auto"/>
                <w:right w:val="none" w:sz="0" w:space="0" w:color="auto"/>
              </w:divBdr>
            </w:div>
            <w:div w:id="1323774251">
              <w:marLeft w:val="0"/>
              <w:marRight w:val="0"/>
              <w:marTop w:val="0"/>
              <w:marBottom w:val="0"/>
              <w:divBdr>
                <w:top w:val="none" w:sz="0" w:space="0" w:color="auto"/>
                <w:left w:val="none" w:sz="0" w:space="0" w:color="auto"/>
                <w:bottom w:val="none" w:sz="0" w:space="0" w:color="auto"/>
                <w:right w:val="none" w:sz="0" w:space="0" w:color="auto"/>
              </w:divBdr>
            </w:div>
            <w:div w:id="1387559364">
              <w:marLeft w:val="0"/>
              <w:marRight w:val="0"/>
              <w:marTop w:val="0"/>
              <w:marBottom w:val="0"/>
              <w:divBdr>
                <w:top w:val="none" w:sz="0" w:space="0" w:color="auto"/>
                <w:left w:val="none" w:sz="0" w:space="0" w:color="auto"/>
                <w:bottom w:val="none" w:sz="0" w:space="0" w:color="auto"/>
                <w:right w:val="none" w:sz="0" w:space="0" w:color="auto"/>
              </w:divBdr>
            </w:div>
            <w:div w:id="78841337">
              <w:marLeft w:val="0"/>
              <w:marRight w:val="0"/>
              <w:marTop w:val="0"/>
              <w:marBottom w:val="0"/>
              <w:divBdr>
                <w:top w:val="none" w:sz="0" w:space="0" w:color="auto"/>
                <w:left w:val="none" w:sz="0" w:space="0" w:color="auto"/>
                <w:bottom w:val="none" w:sz="0" w:space="0" w:color="auto"/>
                <w:right w:val="none" w:sz="0" w:space="0" w:color="auto"/>
              </w:divBdr>
            </w:div>
            <w:div w:id="1037001099">
              <w:marLeft w:val="0"/>
              <w:marRight w:val="0"/>
              <w:marTop w:val="0"/>
              <w:marBottom w:val="0"/>
              <w:divBdr>
                <w:top w:val="none" w:sz="0" w:space="0" w:color="auto"/>
                <w:left w:val="none" w:sz="0" w:space="0" w:color="auto"/>
                <w:bottom w:val="none" w:sz="0" w:space="0" w:color="auto"/>
                <w:right w:val="none" w:sz="0" w:space="0" w:color="auto"/>
              </w:divBdr>
            </w:div>
            <w:div w:id="1158224454">
              <w:marLeft w:val="0"/>
              <w:marRight w:val="0"/>
              <w:marTop w:val="0"/>
              <w:marBottom w:val="0"/>
              <w:divBdr>
                <w:top w:val="none" w:sz="0" w:space="0" w:color="auto"/>
                <w:left w:val="none" w:sz="0" w:space="0" w:color="auto"/>
                <w:bottom w:val="none" w:sz="0" w:space="0" w:color="auto"/>
                <w:right w:val="none" w:sz="0" w:space="0" w:color="auto"/>
              </w:divBdr>
            </w:div>
            <w:div w:id="195437428">
              <w:marLeft w:val="0"/>
              <w:marRight w:val="0"/>
              <w:marTop w:val="0"/>
              <w:marBottom w:val="0"/>
              <w:divBdr>
                <w:top w:val="none" w:sz="0" w:space="0" w:color="auto"/>
                <w:left w:val="none" w:sz="0" w:space="0" w:color="auto"/>
                <w:bottom w:val="none" w:sz="0" w:space="0" w:color="auto"/>
                <w:right w:val="none" w:sz="0" w:space="0" w:color="auto"/>
              </w:divBdr>
            </w:div>
            <w:div w:id="918248894">
              <w:marLeft w:val="0"/>
              <w:marRight w:val="0"/>
              <w:marTop w:val="0"/>
              <w:marBottom w:val="0"/>
              <w:divBdr>
                <w:top w:val="none" w:sz="0" w:space="0" w:color="auto"/>
                <w:left w:val="none" w:sz="0" w:space="0" w:color="auto"/>
                <w:bottom w:val="none" w:sz="0" w:space="0" w:color="auto"/>
                <w:right w:val="none" w:sz="0" w:space="0" w:color="auto"/>
              </w:divBdr>
            </w:div>
            <w:div w:id="1855611360">
              <w:marLeft w:val="0"/>
              <w:marRight w:val="0"/>
              <w:marTop w:val="0"/>
              <w:marBottom w:val="0"/>
              <w:divBdr>
                <w:top w:val="none" w:sz="0" w:space="0" w:color="auto"/>
                <w:left w:val="none" w:sz="0" w:space="0" w:color="auto"/>
                <w:bottom w:val="none" w:sz="0" w:space="0" w:color="auto"/>
                <w:right w:val="none" w:sz="0" w:space="0" w:color="auto"/>
              </w:divBdr>
            </w:div>
            <w:div w:id="1902446795">
              <w:marLeft w:val="0"/>
              <w:marRight w:val="0"/>
              <w:marTop w:val="0"/>
              <w:marBottom w:val="0"/>
              <w:divBdr>
                <w:top w:val="none" w:sz="0" w:space="0" w:color="auto"/>
                <w:left w:val="none" w:sz="0" w:space="0" w:color="auto"/>
                <w:bottom w:val="none" w:sz="0" w:space="0" w:color="auto"/>
                <w:right w:val="none" w:sz="0" w:space="0" w:color="auto"/>
              </w:divBdr>
            </w:div>
          </w:divsChild>
        </w:div>
        <w:div w:id="1593051845">
          <w:marLeft w:val="0"/>
          <w:marRight w:val="0"/>
          <w:marTop w:val="0"/>
          <w:marBottom w:val="0"/>
          <w:divBdr>
            <w:top w:val="none" w:sz="0" w:space="0" w:color="auto"/>
            <w:left w:val="none" w:sz="0" w:space="0" w:color="auto"/>
            <w:bottom w:val="none" w:sz="0" w:space="0" w:color="auto"/>
            <w:right w:val="none" w:sz="0" w:space="0" w:color="auto"/>
          </w:divBdr>
        </w:div>
        <w:div w:id="1545365333">
          <w:marLeft w:val="0"/>
          <w:marRight w:val="0"/>
          <w:marTop w:val="0"/>
          <w:marBottom w:val="120"/>
          <w:divBdr>
            <w:top w:val="none" w:sz="0" w:space="0" w:color="auto"/>
            <w:left w:val="none" w:sz="0" w:space="0" w:color="auto"/>
            <w:bottom w:val="none" w:sz="0" w:space="0" w:color="auto"/>
            <w:right w:val="none" w:sz="0" w:space="0" w:color="auto"/>
          </w:divBdr>
          <w:divsChild>
            <w:div w:id="809513829">
              <w:marLeft w:val="0"/>
              <w:marRight w:val="0"/>
              <w:marTop w:val="0"/>
              <w:marBottom w:val="0"/>
              <w:divBdr>
                <w:top w:val="none" w:sz="0" w:space="0" w:color="auto"/>
                <w:left w:val="none" w:sz="0" w:space="0" w:color="auto"/>
                <w:bottom w:val="none" w:sz="0" w:space="0" w:color="auto"/>
                <w:right w:val="none" w:sz="0" w:space="0" w:color="auto"/>
              </w:divBdr>
            </w:div>
            <w:div w:id="1377700977">
              <w:marLeft w:val="0"/>
              <w:marRight w:val="0"/>
              <w:marTop w:val="0"/>
              <w:marBottom w:val="0"/>
              <w:divBdr>
                <w:top w:val="none" w:sz="0" w:space="0" w:color="auto"/>
                <w:left w:val="none" w:sz="0" w:space="0" w:color="auto"/>
                <w:bottom w:val="none" w:sz="0" w:space="0" w:color="auto"/>
                <w:right w:val="none" w:sz="0" w:space="0" w:color="auto"/>
              </w:divBdr>
            </w:div>
            <w:div w:id="1460762329">
              <w:marLeft w:val="0"/>
              <w:marRight w:val="0"/>
              <w:marTop w:val="0"/>
              <w:marBottom w:val="0"/>
              <w:divBdr>
                <w:top w:val="none" w:sz="0" w:space="0" w:color="auto"/>
                <w:left w:val="none" w:sz="0" w:space="0" w:color="auto"/>
                <w:bottom w:val="none" w:sz="0" w:space="0" w:color="auto"/>
                <w:right w:val="none" w:sz="0" w:space="0" w:color="auto"/>
              </w:divBdr>
            </w:div>
            <w:div w:id="2096703554">
              <w:marLeft w:val="0"/>
              <w:marRight w:val="0"/>
              <w:marTop w:val="0"/>
              <w:marBottom w:val="0"/>
              <w:divBdr>
                <w:top w:val="none" w:sz="0" w:space="0" w:color="auto"/>
                <w:left w:val="none" w:sz="0" w:space="0" w:color="auto"/>
                <w:bottom w:val="none" w:sz="0" w:space="0" w:color="auto"/>
                <w:right w:val="none" w:sz="0" w:space="0" w:color="auto"/>
              </w:divBdr>
            </w:div>
            <w:div w:id="2073580213">
              <w:marLeft w:val="0"/>
              <w:marRight w:val="0"/>
              <w:marTop w:val="0"/>
              <w:marBottom w:val="0"/>
              <w:divBdr>
                <w:top w:val="none" w:sz="0" w:space="0" w:color="auto"/>
                <w:left w:val="none" w:sz="0" w:space="0" w:color="auto"/>
                <w:bottom w:val="none" w:sz="0" w:space="0" w:color="auto"/>
                <w:right w:val="none" w:sz="0" w:space="0" w:color="auto"/>
              </w:divBdr>
            </w:div>
            <w:div w:id="181672153">
              <w:marLeft w:val="0"/>
              <w:marRight w:val="0"/>
              <w:marTop w:val="0"/>
              <w:marBottom w:val="0"/>
              <w:divBdr>
                <w:top w:val="none" w:sz="0" w:space="0" w:color="auto"/>
                <w:left w:val="none" w:sz="0" w:space="0" w:color="auto"/>
                <w:bottom w:val="none" w:sz="0" w:space="0" w:color="auto"/>
                <w:right w:val="none" w:sz="0" w:space="0" w:color="auto"/>
              </w:divBdr>
            </w:div>
            <w:div w:id="1540777030">
              <w:marLeft w:val="0"/>
              <w:marRight w:val="0"/>
              <w:marTop w:val="0"/>
              <w:marBottom w:val="0"/>
              <w:divBdr>
                <w:top w:val="none" w:sz="0" w:space="0" w:color="auto"/>
                <w:left w:val="none" w:sz="0" w:space="0" w:color="auto"/>
                <w:bottom w:val="none" w:sz="0" w:space="0" w:color="auto"/>
                <w:right w:val="none" w:sz="0" w:space="0" w:color="auto"/>
              </w:divBdr>
            </w:div>
            <w:div w:id="1713312451">
              <w:marLeft w:val="0"/>
              <w:marRight w:val="0"/>
              <w:marTop w:val="0"/>
              <w:marBottom w:val="0"/>
              <w:divBdr>
                <w:top w:val="none" w:sz="0" w:space="0" w:color="auto"/>
                <w:left w:val="none" w:sz="0" w:space="0" w:color="auto"/>
                <w:bottom w:val="none" w:sz="0" w:space="0" w:color="auto"/>
                <w:right w:val="none" w:sz="0" w:space="0" w:color="auto"/>
              </w:divBdr>
            </w:div>
          </w:divsChild>
        </w:div>
        <w:div w:id="1021322000">
          <w:marLeft w:val="0"/>
          <w:marRight w:val="0"/>
          <w:marTop w:val="0"/>
          <w:marBottom w:val="0"/>
          <w:divBdr>
            <w:top w:val="none" w:sz="0" w:space="0" w:color="auto"/>
            <w:left w:val="none" w:sz="0" w:space="0" w:color="auto"/>
            <w:bottom w:val="none" w:sz="0" w:space="0" w:color="auto"/>
            <w:right w:val="none" w:sz="0" w:space="0" w:color="auto"/>
          </w:divBdr>
        </w:div>
        <w:div w:id="1589650512">
          <w:marLeft w:val="0"/>
          <w:marRight w:val="0"/>
          <w:marTop w:val="0"/>
          <w:marBottom w:val="120"/>
          <w:divBdr>
            <w:top w:val="none" w:sz="0" w:space="0" w:color="auto"/>
            <w:left w:val="none" w:sz="0" w:space="0" w:color="auto"/>
            <w:bottom w:val="none" w:sz="0" w:space="0" w:color="auto"/>
            <w:right w:val="none" w:sz="0" w:space="0" w:color="auto"/>
          </w:divBdr>
          <w:divsChild>
            <w:div w:id="929046551">
              <w:marLeft w:val="0"/>
              <w:marRight w:val="0"/>
              <w:marTop w:val="0"/>
              <w:marBottom w:val="0"/>
              <w:divBdr>
                <w:top w:val="none" w:sz="0" w:space="0" w:color="auto"/>
                <w:left w:val="none" w:sz="0" w:space="0" w:color="auto"/>
                <w:bottom w:val="none" w:sz="0" w:space="0" w:color="auto"/>
                <w:right w:val="none" w:sz="0" w:space="0" w:color="auto"/>
              </w:divBdr>
            </w:div>
            <w:div w:id="343703255">
              <w:marLeft w:val="0"/>
              <w:marRight w:val="0"/>
              <w:marTop w:val="0"/>
              <w:marBottom w:val="0"/>
              <w:divBdr>
                <w:top w:val="none" w:sz="0" w:space="0" w:color="auto"/>
                <w:left w:val="none" w:sz="0" w:space="0" w:color="auto"/>
                <w:bottom w:val="none" w:sz="0" w:space="0" w:color="auto"/>
                <w:right w:val="none" w:sz="0" w:space="0" w:color="auto"/>
              </w:divBdr>
            </w:div>
            <w:div w:id="730730973">
              <w:marLeft w:val="0"/>
              <w:marRight w:val="0"/>
              <w:marTop w:val="0"/>
              <w:marBottom w:val="0"/>
              <w:divBdr>
                <w:top w:val="none" w:sz="0" w:space="0" w:color="auto"/>
                <w:left w:val="none" w:sz="0" w:space="0" w:color="auto"/>
                <w:bottom w:val="none" w:sz="0" w:space="0" w:color="auto"/>
                <w:right w:val="none" w:sz="0" w:space="0" w:color="auto"/>
              </w:divBdr>
            </w:div>
            <w:div w:id="1520700159">
              <w:marLeft w:val="0"/>
              <w:marRight w:val="0"/>
              <w:marTop w:val="0"/>
              <w:marBottom w:val="0"/>
              <w:divBdr>
                <w:top w:val="none" w:sz="0" w:space="0" w:color="auto"/>
                <w:left w:val="none" w:sz="0" w:space="0" w:color="auto"/>
                <w:bottom w:val="none" w:sz="0" w:space="0" w:color="auto"/>
                <w:right w:val="none" w:sz="0" w:space="0" w:color="auto"/>
              </w:divBdr>
            </w:div>
            <w:div w:id="1755321699">
              <w:marLeft w:val="0"/>
              <w:marRight w:val="0"/>
              <w:marTop w:val="0"/>
              <w:marBottom w:val="0"/>
              <w:divBdr>
                <w:top w:val="none" w:sz="0" w:space="0" w:color="auto"/>
                <w:left w:val="none" w:sz="0" w:space="0" w:color="auto"/>
                <w:bottom w:val="none" w:sz="0" w:space="0" w:color="auto"/>
                <w:right w:val="none" w:sz="0" w:space="0" w:color="auto"/>
              </w:divBdr>
            </w:div>
            <w:div w:id="1952661530">
              <w:marLeft w:val="0"/>
              <w:marRight w:val="0"/>
              <w:marTop w:val="0"/>
              <w:marBottom w:val="0"/>
              <w:divBdr>
                <w:top w:val="none" w:sz="0" w:space="0" w:color="auto"/>
                <w:left w:val="none" w:sz="0" w:space="0" w:color="auto"/>
                <w:bottom w:val="none" w:sz="0" w:space="0" w:color="auto"/>
                <w:right w:val="none" w:sz="0" w:space="0" w:color="auto"/>
              </w:divBdr>
            </w:div>
            <w:div w:id="1226070221">
              <w:marLeft w:val="0"/>
              <w:marRight w:val="0"/>
              <w:marTop w:val="0"/>
              <w:marBottom w:val="0"/>
              <w:divBdr>
                <w:top w:val="none" w:sz="0" w:space="0" w:color="auto"/>
                <w:left w:val="none" w:sz="0" w:space="0" w:color="auto"/>
                <w:bottom w:val="none" w:sz="0" w:space="0" w:color="auto"/>
                <w:right w:val="none" w:sz="0" w:space="0" w:color="auto"/>
              </w:divBdr>
            </w:div>
            <w:div w:id="1598365543">
              <w:marLeft w:val="0"/>
              <w:marRight w:val="0"/>
              <w:marTop w:val="0"/>
              <w:marBottom w:val="0"/>
              <w:divBdr>
                <w:top w:val="none" w:sz="0" w:space="0" w:color="auto"/>
                <w:left w:val="none" w:sz="0" w:space="0" w:color="auto"/>
                <w:bottom w:val="none" w:sz="0" w:space="0" w:color="auto"/>
                <w:right w:val="none" w:sz="0" w:space="0" w:color="auto"/>
              </w:divBdr>
            </w:div>
            <w:div w:id="1334457739">
              <w:marLeft w:val="0"/>
              <w:marRight w:val="0"/>
              <w:marTop w:val="0"/>
              <w:marBottom w:val="0"/>
              <w:divBdr>
                <w:top w:val="none" w:sz="0" w:space="0" w:color="auto"/>
                <w:left w:val="none" w:sz="0" w:space="0" w:color="auto"/>
                <w:bottom w:val="none" w:sz="0" w:space="0" w:color="auto"/>
                <w:right w:val="none" w:sz="0" w:space="0" w:color="auto"/>
              </w:divBdr>
            </w:div>
            <w:div w:id="978344790">
              <w:marLeft w:val="0"/>
              <w:marRight w:val="0"/>
              <w:marTop w:val="0"/>
              <w:marBottom w:val="0"/>
              <w:divBdr>
                <w:top w:val="none" w:sz="0" w:space="0" w:color="auto"/>
                <w:left w:val="none" w:sz="0" w:space="0" w:color="auto"/>
                <w:bottom w:val="none" w:sz="0" w:space="0" w:color="auto"/>
                <w:right w:val="none" w:sz="0" w:space="0" w:color="auto"/>
              </w:divBdr>
            </w:div>
            <w:div w:id="325979923">
              <w:marLeft w:val="0"/>
              <w:marRight w:val="0"/>
              <w:marTop w:val="0"/>
              <w:marBottom w:val="0"/>
              <w:divBdr>
                <w:top w:val="none" w:sz="0" w:space="0" w:color="auto"/>
                <w:left w:val="none" w:sz="0" w:space="0" w:color="auto"/>
                <w:bottom w:val="none" w:sz="0" w:space="0" w:color="auto"/>
                <w:right w:val="none" w:sz="0" w:space="0" w:color="auto"/>
              </w:divBdr>
            </w:div>
            <w:div w:id="1602757353">
              <w:marLeft w:val="0"/>
              <w:marRight w:val="0"/>
              <w:marTop w:val="0"/>
              <w:marBottom w:val="0"/>
              <w:divBdr>
                <w:top w:val="none" w:sz="0" w:space="0" w:color="auto"/>
                <w:left w:val="none" w:sz="0" w:space="0" w:color="auto"/>
                <w:bottom w:val="none" w:sz="0" w:space="0" w:color="auto"/>
                <w:right w:val="none" w:sz="0" w:space="0" w:color="auto"/>
              </w:divBdr>
            </w:div>
            <w:div w:id="1385982438">
              <w:marLeft w:val="0"/>
              <w:marRight w:val="0"/>
              <w:marTop w:val="0"/>
              <w:marBottom w:val="0"/>
              <w:divBdr>
                <w:top w:val="none" w:sz="0" w:space="0" w:color="auto"/>
                <w:left w:val="none" w:sz="0" w:space="0" w:color="auto"/>
                <w:bottom w:val="none" w:sz="0" w:space="0" w:color="auto"/>
                <w:right w:val="none" w:sz="0" w:space="0" w:color="auto"/>
              </w:divBdr>
            </w:div>
            <w:div w:id="977683553">
              <w:marLeft w:val="0"/>
              <w:marRight w:val="0"/>
              <w:marTop w:val="0"/>
              <w:marBottom w:val="0"/>
              <w:divBdr>
                <w:top w:val="none" w:sz="0" w:space="0" w:color="auto"/>
                <w:left w:val="none" w:sz="0" w:space="0" w:color="auto"/>
                <w:bottom w:val="none" w:sz="0" w:space="0" w:color="auto"/>
                <w:right w:val="none" w:sz="0" w:space="0" w:color="auto"/>
              </w:divBdr>
            </w:div>
            <w:div w:id="1701854442">
              <w:marLeft w:val="0"/>
              <w:marRight w:val="0"/>
              <w:marTop w:val="0"/>
              <w:marBottom w:val="0"/>
              <w:divBdr>
                <w:top w:val="none" w:sz="0" w:space="0" w:color="auto"/>
                <w:left w:val="none" w:sz="0" w:space="0" w:color="auto"/>
                <w:bottom w:val="none" w:sz="0" w:space="0" w:color="auto"/>
                <w:right w:val="none" w:sz="0" w:space="0" w:color="auto"/>
              </w:divBdr>
            </w:div>
            <w:div w:id="1760060181">
              <w:marLeft w:val="0"/>
              <w:marRight w:val="0"/>
              <w:marTop w:val="0"/>
              <w:marBottom w:val="0"/>
              <w:divBdr>
                <w:top w:val="none" w:sz="0" w:space="0" w:color="auto"/>
                <w:left w:val="none" w:sz="0" w:space="0" w:color="auto"/>
                <w:bottom w:val="none" w:sz="0" w:space="0" w:color="auto"/>
                <w:right w:val="none" w:sz="0" w:space="0" w:color="auto"/>
              </w:divBdr>
            </w:div>
            <w:div w:id="1133909966">
              <w:marLeft w:val="0"/>
              <w:marRight w:val="0"/>
              <w:marTop w:val="0"/>
              <w:marBottom w:val="0"/>
              <w:divBdr>
                <w:top w:val="none" w:sz="0" w:space="0" w:color="auto"/>
                <w:left w:val="none" w:sz="0" w:space="0" w:color="auto"/>
                <w:bottom w:val="none" w:sz="0" w:space="0" w:color="auto"/>
                <w:right w:val="none" w:sz="0" w:space="0" w:color="auto"/>
              </w:divBdr>
            </w:div>
            <w:div w:id="1316493295">
              <w:marLeft w:val="0"/>
              <w:marRight w:val="0"/>
              <w:marTop w:val="0"/>
              <w:marBottom w:val="0"/>
              <w:divBdr>
                <w:top w:val="none" w:sz="0" w:space="0" w:color="auto"/>
                <w:left w:val="none" w:sz="0" w:space="0" w:color="auto"/>
                <w:bottom w:val="none" w:sz="0" w:space="0" w:color="auto"/>
                <w:right w:val="none" w:sz="0" w:space="0" w:color="auto"/>
              </w:divBdr>
            </w:div>
            <w:div w:id="690688527">
              <w:marLeft w:val="0"/>
              <w:marRight w:val="0"/>
              <w:marTop w:val="0"/>
              <w:marBottom w:val="0"/>
              <w:divBdr>
                <w:top w:val="none" w:sz="0" w:space="0" w:color="auto"/>
                <w:left w:val="none" w:sz="0" w:space="0" w:color="auto"/>
                <w:bottom w:val="none" w:sz="0" w:space="0" w:color="auto"/>
                <w:right w:val="none" w:sz="0" w:space="0" w:color="auto"/>
              </w:divBdr>
            </w:div>
          </w:divsChild>
        </w:div>
        <w:div w:id="868882253">
          <w:marLeft w:val="0"/>
          <w:marRight w:val="0"/>
          <w:marTop w:val="225"/>
          <w:marBottom w:val="0"/>
          <w:divBdr>
            <w:top w:val="none" w:sz="0" w:space="0" w:color="auto"/>
            <w:left w:val="none" w:sz="0" w:space="0" w:color="auto"/>
            <w:bottom w:val="none" w:sz="0" w:space="0" w:color="auto"/>
            <w:right w:val="none" w:sz="0" w:space="0" w:color="auto"/>
          </w:divBdr>
        </w:div>
        <w:div w:id="2069642677">
          <w:marLeft w:val="0"/>
          <w:marRight w:val="0"/>
          <w:marTop w:val="150"/>
          <w:marBottom w:val="0"/>
          <w:divBdr>
            <w:top w:val="none" w:sz="0" w:space="0" w:color="auto"/>
            <w:left w:val="none" w:sz="0" w:space="0" w:color="auto"/>
            <w:bottom w:val="none" w:sz="0" w:space="0" w:color="auto"/>
            <w:right w:val="none" w:sz="0" w:space="0" w:color="auto"/>
          </w:divBdr>
        </w:div>
        <w:div w:id="1868173664">
          <w:marLeft w:val="0"/>
          <w:marRight w:val="0"/>
          <w:marTop w:val="0"/>
          <w:marBottom w:val="0"/>
          <w:divBdr>
            <w:top w:val="none" w:sz="0" w:space="0" w:color="auto"/>
            <w:left w:val="none" w:sz="0" w:space="0" w:color="auto"/>
            <w:bottom w:val="none" w:sz="0" w:space="0" w:color="auto"/>
            <w:right w:val="none" w:sz="0" w:space="0" w:color="auto"/>
          </w:divBdr>
        </w:div>
        <w:div w:id="1090925757">
          <w:marLeft w:val="0"/>
          <w:marRight w:val="0"/>
          <w:marTop w:val="0"/>
          <w:marBottom w:val="120"/>
          <w:divBdr>
            <w:top w:val="none" w:sz="0" w:space="0" w:color="auto"/>
            <w:left w:val="none" w:sz="0" w:space="0" w:color="auto"/>
            <w:bottom w:val="none" w:sz="0" w:space="0" w:color="auto"/>
            <w:right w:val="none" w:sz="0" w:space="0" w:color="auto"/>
          </w:divBdr>
          <w:divsChild>
            <w:div w:id="290789623">
              <w:marLeft w:val="0"/>
              <w:marRight w:val="0"/>
              <w:marTop w:val="0"/>
              <w:marBottom w:val="0"/>
              <w:divBdr>
                <w:top w:val="none" w:sz="0" w:space="0" w:color="auto"/>
                <w:left w:val="none" w:sz="0" w:space="0" w:color="auto"/>
                <w:bottom w:val="none" w:sz="0" w:space="0" w:color="auto"/>
                <w:right w:val="none" w:sz="0" w:space="0" w:color="auto"/>
              </w:divBdr>
            </w:div>
          </w:divsChild>
        </w:div>
        <w:div w:id="1463578488">
          <w:marLeft w:val="0"/>
          <w:marRight w:val="0"/>
          <w:marTop w:val="0"/>
          <w:marBottom w:val="0"/>
          <w:divBdr>
            <w:top w:val="none" w:sz="0" w:space="0" w:color="auto"/>
            <w:left w:val="none" w:sz="0" w:space="0" w:color="auto"/>
            <w:bottom w:val="none" w:sz="0" w:space="0" w:color="auto"/>
            <w:right w:val="none" w:sz="0" w:space="0" w:color="auto"/>
          </w:divBdr>
        </w:div>
        <w:div w:id="1604873546">
          <w:marLeft w:val="0"/>
          <w:marRight w:val="0"/>
          <w:marTop w:val="0"/>
          <w:marBottom w:val="120"/>
          <w:divBdr>
            <w:top w:val="none" w:sz="0" w:space="0" w:color="auto"/>
            <w:left w:val="none" w:sz="0" w:space="0" w:color="auto"/>
            <w:bottom w:val="none" w:sz="0" w:space="0" w:color="auto"/>
            <w:right w:val="none" w:sz="0" w:space="0" w:color="auto"/>
          </w:divBdr>
          <w:divsChild>
            <w:div w:id="1690715343">
              <w:marLeft w:val="0"/>
              <w:marRight w:val="0"/>
              <w:marTop w:val="0"/>
              <w:marBottom w:val="0"/>
              <w:divBdr>
                <w:top w:val="none" w:sz="0" w:space="0" w:color="auto"/>
                <w:left w:val="none" w:sz="0" w:space="0" w:color="auto"/>
                <w:bottom w:val="none" w:sz="0" w:space="0" w:color="auto"/>
                <w:right w:val="none" w:sz="0" w:space="0" w:color="auto"/>
              </w:divBdr>
            </w:div>
          </w:divsChild>
        </w:div>
        <w:div w:id="1606233973">
          <w:marLeft w:val="0"/>
          <w:marRight w:val="0"/>
          <w:marTop w:val="0"/>
          <w:marBottom w:val="0"/>
          <w:divBdr>
            <w:top w:val="none" w:sz="0" w:space="0" w:color="auto"/>
            <w:left w:val="none" w:sz="0" w:space="0" w:color="auto"/>
            <w:bottom w:val="none" w:sz="0" w:space="0" w:color="auto"/>
            <w:right w:val="none" w:sz="0" w:space="0" w:color="auto"/>
          </w:divBdr>
        </w:div>
        <w:div w:id="1426070210">
          <w:marLeft w:val="0"/>
          <w:marRight w:val="0"/>
          <w:marTop w:val="0"/>
          <w:marBottom w:val="120"/>
          <w:divBdr>
            <w:top w:val="none" w:sz="0" w:space="0" w:color="auto"/>
            <w:left w:val="none" w:sz="0" w:space="0" w:color="auto"/>
            <w:bottom w:val="none" w:sz="0" w:space="0" w:color="auto"/>
            <w:right w:val="none" w:sz="0" w:space="0" w:color="auto"/>
          </w:divBdr>
          <w:divsChild>
            <w:div w:id="1085348521">
              <w:marLeft w:val="0"/>
              <w:marRight w:val="0"/>
              <w:marTop w:val="0"/>
              <w:marBottom w:val="0"/>
              <w:divBdr>
                <w:top w:val="none" w:sz="0" w:space="0" w:color="auto"/>
                <w:left w:val="none" w:sz="0" w:space="0" w:color="auto"/>
                <w:bottom w:val="none" w:sz="0" w:space="0" w:color="auto"/>
                <w:right w:val="none" w:sz="0" w:space="0" w:color="auto"/>
              </w:divBdr>
            </w:div>
          </w:divsChild>
        </w:div>
        <w:div w:id="382601571">
          <w:marLeft w:val="0"/>
          <w:marRight w:val="0"/>
          <w:marTop w:val="150"/>
          <w:marBottom w:val="0"/>
          <w:divBdr>
            <w:top w:val="none" w:sz="0" w:space="0" w:color="auto"/>
            <w:left w:val="none" w:sz="0" w:space="0" w:color="auto"/>
            <w:bottom w:val="none" w:sz="0" w:space="0" w:color="auto"/>
            <w:right w:val="none" w:sz="0" w:space="0" w:color="auto"/>
          </w:divBdr>
        </w:div>
        <w:div w:id="325791683">
          <w:marLeft w:val="0"/>
          <w:marRight w:val="0"/>
          <w:marTop w:val="0"/>
          <w:marBottom w:val="0"/>
          <w:divBdr>
            <w:top w:val="none" w:sz="0" w:space="0" w:color="auto"/>
            <w:left w:val="none" w:sz="0" w:space="0" w:color="auto"/>
            <w:bottom w:val="none" w:sz="0" w:space="0" w:color="auto"/>
            <w:right w:val="none" w:sz="0" w:space="0" w:color="auto"/>
          </w:divBdr>
        </w:div>
        <w:div w:id="975454166">
          <w:marLeft w:val="0"/>
          <w:marRight w:val="0"/>
          <w:marTop w:val="0"/>
          <w:marBottom w:val="120"/>
          <w:divBdr>
            <w:top w:val="none" w:sz="0" w:space="0" w:color="auto"/>
            <w:left w:val="none" w:sz="0" w:space="0" w:color="auto"/>
            <w:bottom w:val="none" w:sz="0" w:space="0" w:color="auto"/>
            <w:right w:val="none" w:sz="0" w:space="0" w:color="auto"/>
          </w:divBdr>
          <w:divsChild>
            <w:div w:id="1707480760">
              <w:marLeft w:val="0"/>
              <w:marRight w:val="0"/>
              <w:marTop w:val="0"/>
              <w:marBottom w:val="0"/>
              <w:divBdr>
                <w:top w:val="none" w:sz="0" w:space="0" w:color="auto"/>
                <w:left w:val="none" w:sz="0" w:space="0" w:color="auto"/>
                <w:bottom w:val="none" w:sz="0" w:space="0" w:color="auto"/>
                <w:right w:val="none" w:sz="0" w:space="0" w:color="auto"/>
              </w:divBdr>
            </w:div>
            <w:div w:id="407962958">
              <w:marLeft w:val="0"/>
              <w:marRight w:val="0"/>
              <w:marTop w:val="0"/>
              <w:marBottom w:val="0"/>
              <w:divBdr>
                <w:top w:val="none" w:sz="0" w:space="0" w:color="auto"/>
                <w:left w:val="none" w:sz="0" w:space="0" w:color="auto"/>
                <w:bottom w:val="none" w:sz="0" w:space="0" w:color="auto"/>
                <w:right w:val="none" w:sz="0" w:space="0" w:color="auto"/>
              </w:divBdr>
            </w:div>
            <w:div w:id="482166902">
              <w:marLeft w:val="0"/>
              <w:marRight w:val="0"/>
              <w:marTop w:val="0"/>
              <w:marBottom w:val="0"/>
              <w:divBdr>
                <w:top w:val="none" w:sz="0" w:space="0" w:color="auto"/>
                <w:left w:val="none" w:sz="0" w:space="0" w:color="auto"/>
                <w:bottom w:val="none" w:sz="0" w:space="0" w:color="auto"/>
                <w:right w:val="none" w:sz="0" w:space="0" w:color="auto"/>
              </w:divBdr>
            </w:div>
            <w:div w:id="2100982811">
              <w:marLeft w:val="0"/>
              <w:marRight w:val="0"/>
              <w:marTop w:val="0"/>
              <w:marBottom w:val="0"/>
              <w:divBdr>
                <w:top w:val="none" w:sz="0" w:space="0" w:color="auto"/>
                <w:left w:val="none" w:sz="0" w:space="0" w:color="auto"/>
                <w:bottom w:val="none" w:sz="0" w:space="0" w:color="auto"/>
                <w:right w:val="none" w:sz="0" w:space="0" w:color="auto"/>
              </w:divBdr>
            </w:div>
            <w:div w:id="1833596346">
              <w:marLeft w:val="0"/>
              <w:marRight w:val="0"/>
              <w:marTop w:val="0"/>
              <w:marBottom w:val="0"/>
              <w:divBdr>
                <w:top w:val="none" w:sz="0" w:space="0" w:color="auto"/>
                <w:left w:val="none" w:sz="0" w:space="0" w:color="auto"/>
                <w:bottom w:val="none" w:sz="0" w:space="0" w:color="auto"/>
                <w:right w:val="none" w:sz="0" w:space="0" w:color="auto"/>
              </w:divBdr>
            </w:div>
            <w:div w:id="97145619">
              <w:marLeft w:val="0"/>
              <w:marRight w:val="0"/>
              <w:marTop w:val="0"/>
              <w:marBottom w:val="0"/>
              <w:divBdr>
                <w:top w:val="none" w:sz="0" w:space="0" w:color="auto"/>
                <w:left w:val="none" w:sz="0" w:space="0" w:color="auto"/>
                <w:bottom w:val="none" w:sz="0" w:space="0" w:color="auto"/>
                <w:right w:val="none" w:sz="0" w:space="0" w:color="auto"/>
              </w:divBdr>
            </w:div>
            <w:div w:id="345253096">
              <w:marLeft w:val="0"/>
              <w:marRight w:val="0"/>
              <w:marTop w:val="0"/>
              <w:marBottom w:val="0"/>
              <w:divBdr>
                <w:top w:val="none" w:sz="0" w:space="0" w:color="auto"/>
                <w:left w:val="none" w:sz="0" w:space="0" w:color="auto"/>
                <w:bottom w:val="none" w:sz="0" w:space="0" w:color="auto"/>
                <w:right w:val="none" w:sz="0" w:space="0" w:color="auto"/>
              </w:divBdr>
            </w:div>
            <w:div w:id="1921016086">
              <w:marLeft w:val="0"/>
              <w:marRight w:val="0"/>
              <w:marTop w:val="0"/>
              <w:marBottom w:val="0"/>
              <w:divBdr>
                <w:top w:val="none" w:sz="0" w:space="0" w:color="auto"/>
                <w:left w:val="none" w:sz="0" w:space="0" w:color="auto"/>
                <w:bottom w:val="none" w:sz="0" w:space="0" w:color="auto"/>
                <w:right w:val="none" w:sz="0" w:space="0" w:color="auto"/>
              </w:divBdr>
            </w:div>
          </w:divsChild>
        </w:div>
        <w:div w:id="8214677">
          <w:marLeft w:val="0"/>
          <w:marRight w:val="0"/>
          <w:marTop w:val="0"/>
          <w:marBottom w:val="0"/>
          <w:divBdr>
            <w:top w:val="none" w:sz="0" w:space="0" w:color="auto"/>
            <w:left w:val="none" w:sz="0" w:space="0" w:color="auto"/>
            <w:bottom w:val="none" w:sz="0" w:space="0" w:color="auto"/>
            <w:right w:val="none" w:sz="0" w:space="0" w:color="auto"/>
          </w:divBdr>
        </w:div>
        <w:div w:id="1473719883">
          <w:marLeft w:val="0"/>
          <w:marRight w:val="0"/>
          <w:marTop w:val="0"/>
          <w:marBottom w:val="120"/>
          <w:divBdr>
            <w:top w:val="none" w:sz="0" w:space="0" w:color="auto"/>
            <w:left w:val="none" w:sz="0" w:space="0" w:color="auto"/>
            <w:bottom w:val="none" w:sz="0" w:space="0" w:color="auto"/>
            <w:right w:val="none" w:sz="0" w:space="0" w:color="auto"/>
          </w:divBdr>
          <w:divsChild>
            <w:div w:id="1548953489">
              <w:marLeft w:val="0"/>
              <w:marRight w:val="0"/>
              <w:marTop w:val="0"/>
              <w:marBottom w:val="0"/>
              <w:divBdr>
                <w:top w:val="none" w:sz="0" w:space="0" w:color="auto"/>
                <w:left w:val="none" w:sz="0" w:space="0" w:color="auto"/>
                <w:bottom w:val="none" w:sz="0" w:space="0" w:color="auto"/>
                <w:right w:val="none" w:sz="0" w:space="0" w:color="auto"/>
              </w:divBdr>
            </w:div>
            <w:div w:id="1852521473">
              <w:marLeft w:val="0"/>
              <w:marRight w:val="0"/>
              <w:marTop w:val="0"/>
              <w:marBottom w:val="0"/>
              <w:divBdr>
                <w:top w:val="none" w:sz="0" w:space="0" w:color="auto"/>
                <w:left w:val="none" w:sz="0" w:space="0" w:color="auto"/>
                <w:bottom w:val="none" w:sz="0" w:space="0" w:color="auto"/>
                <w:right w:val="none" w:sz="0" w:space="0" w:color="auto"/>
              </w:divBdr>
            </w:div>
            <w:div w:id="511140169">
              <w:marLeft w:val="0"/>
              <w:marRight w:val="0"/>
              <w:marTop w:val="0"/>
              <w:marBottom w:val="0"/>
              <w:divBdr>
                <w:top w:val="none" w:sz="0" w:space="0" w:color="auto"/>
                <w:left w:val="none" w:sz="0" w:space="0" w:color="auto"/>
                <w:bottom w:val="none" w:sz="0" w:space="0" w:color="auto"/>
                <w:right w:val="none" w:sz="0" w:space="0" w:color="auto"/>
              </w:divBdr>
            </w:div>
          </w:divsChild>
        </w:div>
        <w:div w:id="118647217">
          <w:marLeft w:val="0"/>
          <w:marRight w:val="0"/>
          <w:marTop w:val="0"/>
          <w:marBottom w:val="0"/>
          <w:divBdr>
            <w:top w:val="none" w:sz="0" w:space="0" w:color="auto"/>
            <w:left w:val="none" w:sz="0" w:space="0" w:color="auto"/>
            <w:bottom w:val="none" w:sz="0" w:space="0" w:color="auto"/>
            <w:right w:val="none" w:sz="0" w:space="0" w:color="auto"/>
          </w:divBdr>
        </w:div>
        <w:div w:id="1176074202">
          <w:marLeft w:val="0"/>
          <w:marRight w:val="0"/>
          <w:marTop w:val="0"/>
          <w:marBottom w:val="120"/>
          <w:divBdr>
            <w:top w:val="none" w:sz="0" w:space="0" w:color="auto"/>
            <w:left w:val="none" w:sz="0" w:space="0" w:color="auto"/>
            <w:bottom w:val="none" w:sz="0" w:space="0" w:color="auto"/>
            <w:right w:val="none" w:sz="0" w:space="0" w:color="auto"/>
          </w:divBdr>
          <w:divsChild>
            <w:div w:id="1620916158">
              <w:marLeft w:val="0"/>
              <w:marRight w:val="0"/>
              <w:marTop w:val="0"/>
              <w:marBottom w:val="0"/>
              <w:divBdr>
                <w:top w:val="none" w:sz="0" w:space="0" w:color="auto"/>
                <w:left w:val="none" w:sz="0" w:space="0" w:color="auto"/>
                <w:bottom w:val="none" w:sz="0" w:space="0" w:color="auto"/>
                <w:right w:val="none" w:sz="0" w:space="0" w:color="auto"/>
              </w:divBdr>
            </w:div>
            <w:div w:id="144978845">
              <w:marLeft w:val="0"/>
              <w:marRight w:val="0"/>
              <w:marTop w:val="0"/>
              <w:marBottom w:val="0"/>
              <w:divBdr>
                <w:top w:val="none" w:sz="0" w:space="0" w:color="auto"/>
                <w:left w:val="none" w:sz="0" w:space="0" w:color="auto"/>
                <w:bottom w:val="none" w:sz="0" w:space="0" w:color="auto"/>
                <w:right w:val="none" w:sz="0" w:space="0" w:color="auto"/>
              </w:divBdr>
            </w:div>
            <w:div w:id="865024870">
              <w:marLeft w:val="0"/>
              <w:marRight w:val="0"/>
              <w:marTop w:val="0"/>
              <w:marBottom w:val="0"/>
              <w:divBdr>
                <w:top w:val="none" w:sz="0" w:space="0" w:color="auto"/>
                <w:left w:val="none" w:sz="0" w:space="0" w:color="auto"/>
                <w:bottom w:val="none" w:sz="0" w:space="0" w:color="auto"/>
                <w:right w:val="none" w:sz="0" w:space="0" w:color="auto"/>
              </w:divBdr>
            </w:div>
            <w:div w:id="1565987544">
              <w:marLeft w:val="0"/>
              <w:marRight w:val="0"/>
              <w:marTop w:val="0"/>
              <w:marBottom w:val="0"/>
              <w:divBdr>
                <w:top w:val="none" w:sz="0" w:space="0" w:color="auto"/>
                <w:left w:val="none" w:sz="0" w:space="0" w:color="auto"/>
                <w:bottom w:val="none" w:sz="0" w:space="0" w:color="auto"/>
                <w:right w:val="none" w:sz="0" w:space="0" w:color="auto"/>
              </w:divBdr>
            </w:div>
            <w:div w:id="1937516141">
              <w:marLeft w:val="0"/>
              <w:marRight w:val="0"/>
              <w:marTop w:val="0"/>
              <w:marBottom w:val="0"/>
              <w:divBdr>
                <w:top w:val="none" w:sz="0" w:space="0" w:color="auto"/>
                <w:left w:val="none" w:sz="0" w:space="0" w:color="auto"/>
                <w:bottom w:val="none" w:sz="0" w:space="0" w:color="auto"/>
                <w:right w:val="none" w:sz="0" w:space="0" w:color="auto"/>
              </w:divBdr>
            </w:div>
          </w:divsChild>
        </w:div>
        <w:div w:id="16350811">
          <w:marLeft w:val="0"/>
          <w:marRight w:val="0"/>
          <w:marTop w:val="0"/>
          <w:marBottom w:val="0"/>
          <w:divBdr>
            <w:top w:val="none" w:sz="0" w:space="0" w:color="auto"/>
            <w:left w:val="none" w:sz="0" w:space="0" w:color="auto"/>
            <w:bottom w:val="none" w:sz="0" w:space="0" w:color="auto"/>
            <w:right w:val="none" w:sz="0" w:space="0" w:color="auto"/>
          </w:divBdr>
        </w:div>
        <w:div w:id="732852598">
          <w:marLeft w:val="0"/>
          <w:marRight w:val="0"/>
          <w:marTop w:val="0"/>
          <w:marBottom w:val="120"/>
          <w:divBdr>
            <w:top w:val="none" w:sz="0" w:space="0" w:color="auto"/>
            <w:left w:val="none" w:sz="0" w:space="0" w:color="auto"/>
            <w:bottom w:val="none" w:sz="0" w:space="0" w:color="auto"/>
            <w:right w:val="none" w:sz="0" w:space="0" w:color="auto"/>
          </w:divBdr>
          <w:divsChild>
            <w:div w:id="284428649">
              <w:marLeft w:val="0"/>
              <w:marRight w:val="0"/>
              <w:marTop w:val="0"/>
              <w:marBottom w:val="0"/>
              <w:divBdr>
                <w:top w:val="none" w:sz="0" w:space="0" w:color="auto"/>
                <w:left w:val="none" w:sz="0" w:space="0" w:color="auto"/>
                <w:bottom w:val="none" w:sz="0" w:space="0" w:color="auto"/>
                <w:right w:val="none" w:sz="0" w:space="0" w:color="auto"/>
              </w:divBdr>
            </w:div>
            <w:div w:id="372079458">
              <w:marLeft w:val="0"/>
              <w:marRight w:val="0"/>
              <w:marTop w:val="0"/>
              <w:marBottom w:val="0"/>
              <w:divBdr>
                <w:top w:val="none" w:sz="0" w:space="0" w:color="auto"/>
                <w:left w:val="none" w:sz="0" w:space="0" w:color="auto"/>
                <w:bottom w:val="none" w:sz="0" w:space="0" w:color="auto"/>
                <w:right w:val="none" w:sz="0" w:space="0" w:color="auto"/>
              </w:divBdr>
            </w:div>
            <w:div w:id="2123105071">
              <w:marLeft w:val="0"/>
              <w:marRight w:val="0"/>
              <w:marTop w:val="0"/>
              <w:marBottom w:val="0"/>
              <w:divBdr>
                <w:top w:val="none" w:sz="0" w:space="0" w:color="auto"/>
                <w:left w:val="none" w:sz="0" w:space="0" w:color="auto"/>
                <w:bottom w:val="none" w:sz="0" w:space="0" w:color="auto"/>
                <w:right w:val="none" w:sz="0" w:space="0" w:color="auto"/>
              </w:divBdr>
            </w:div>
            <w:div w:id="574629331">
              <w:marLeft w:val="0"/>
              <w:marRight w:val="0"/>
              <w:marTop w:val="0"/>
              <w:marBottom w:val="0"/>
              <w:divBdr>
                <w:top w:val="none" w:sz="0" w:space="0" w:color="auto"/>
                <w:left w:val="none" w:sz="0" w:space="0" w:color="auto"/>
                <w:bottom w:val="none" w:sz="0" w:space="0" w:color="auto"/>
                <w:right w:val="none" w:sz="0" w:space="0" w:color="auto"/>
              </w:divBdr>
            </w:div>
            <w:div w:id="595671559">
              <w:marLeft w:val="0"/>
              <w:marRight w:val="0"/>
              <w:marTop w:val="0"/>
              <w:marBottom w:val="0"/>
              <w:divBdr>
                <w:top w:val="none" w:sz="0" w:space="0" w:color="auto"/>
                <w:left w:val="none" w:sz="0" w:space="0" w:color="auto"/>
                <w:bottom w:val="none" w:sz="0" w:space="0" w:color="auto"/>
                <w:right w:val="none" w:sz="0" w:space="0" w:color="auto"/>
              </w:divBdr>
            </w:div>
          </w:divsChild>
        </w:div>
        <w:div w:id="1847210201">
          <w:marLeft w:val="0"/>
          <w:marRight w:val="0"/>
          <w:marTop w:val="0"/>
          <w:marBottom w:val="0"/>
          <w:divBdr>
            <w:top w:val="none" w:sz="0" w:space="0" w:color="auto"/>
            <w:left w:val="none" w:sz="0" w:space="0" w:color="auto"/>
            <w:bottom w:val="none" w:sz="0" w:space="0" w:color="auto"/>
            <w:right w:val="none" w:sz="0" w:space="0" w:color="auto"/>
          </w:divBdr>
        </w:div>
        <w:div w:id="315307174">
          <w:marLeft w:val="0"/>
          <w:marRight w:val="0"/>
          <w:marTop w:val="0"/>
          <w:marBottom w:val="120"/>
          <w:divBdr>
            <w:top w:val="none" w:sz="0" w:space="0" w:color="auto"/>
            <w:left w:val="none" w:sz="0" w:space="0" w:color="auto"/>
            <w:bottom w:val="none" w:sz="0" w:space="0" w:color="auto"/>
            <w:right w:val="none" w:sz="0" w:space="0" w:color="auto"/>
          </w:divBdr>
          <w:divsChild>
            <w:div w:id="2143813718">
              <w:marLeft w:val="0"/>
              <w:marRight w:val="0"/>
              <w:marTop w:val="0"/>
              <w:marBottom w:val="0"/>
              <w:divBdr>
                <w:top w:val="none" w:sz="0" w:space="0" w:color="auto"/>
                <w:left w:val="none" w:sz="0" w:space="0" w:color="auto"/>
                <w:bottom w:val="none" w:sz="0" w:space="0" w:color="auto"/>
                <w:right w:val="none" w:sz="0" w:space="0" w:color="auto"/>
              </w:divBdr>
            </w:div>
            <w:div w:id="2024161700">
              <w:marLeft w:val="0"/>
              <w:marRight w:val="0"/>
              <w:marTop w:val="0"/>
              <w:marBottom w:val="0"/>
              <w:divBdr>
                <w:top w:val="none" w:sz="0" w:space="0" w:color="auto"/>
                <w:left w:val="none" w:sz="0" w:space="0" w:color="auto"/>
                <w:bottom w:val="none" w:sz="0" w:space="0" w:color="auto"/>
                <w:right w:val="none" w:sz="0" w:space="0" w:color="auto"/>
              </w:divBdr>
            </w:div>
            <w:div w:id="1329095884">
              <w:marLeft w:val="0"/>
              <w:marRight w:val="0"/>
              <w:marTop w:val="0"/>
              <w:marBottom w:val="0"/>
              <w:divBdr>
                <w:top w:val="none" w:sz="0" w:space="0" w:color="auto"/>
                <w:left w:val="none" w:sz="0" w:space="0" w:color="auto"/>
                <w:bottom w:val="none" w:sz="0" w:space="0" w:color="auto"/>
                <w:right w:val="none" w:sz="0" w:space="0" w:color="auto"/>
              </w:divBdr>
            </w:div>
            <w:div w:id="280453608">
              <w:marLeft w:val="0"/>
              <w:marRight w:val="0"/>
              <w:marTop w:val="0"/>
              <w:marBottom w:val="0"/>
              <w:divBdr>
                <w:top w:val="none" w:sz="0" w:space="0" w:color="auto"/>
                <w:left w:val="none" w:sz="0" w:space="0" w:color="auto"/>
                <w:bottom w:val="none" w:sz="0" w:space="0" w:color="auto"/>
                <w:right w:val="none" w:sz="0" w:space="0" w:color="auto"/>
              </w:divBdr>
            </w:div>
            <w:div w:id="62508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631310">
      <w:bodyDiv w:val="1"/>
      <w:marLeft w:val="0"/>
      <w:marRight w:val="0"/>
      <w:marTop w:val="0"/>
      <w:marBottom w:val="0"/>
      <w:divBdr>
        <w:top w:val="none" w:sz="0" w:space="0" w:color="auto"/>
        <w:left w:val="none" w:sz="0" w:space="0" w:color="auto"/>
        <w:bottom w:val="none" w:sz="0" w:space="0" w:color="auto"/>
        <w:right w:val="none" w:sz="0" w:space="0" w:color="auto"/>
      </w:divBdr>
    </w:div>
    <w:div w:id="1750693334">
      <w:bodyDiv w:val="1"/>
      <w:marLeft w:val="390"/>
      <w:marRight w:val="390"/>
      <w:marTop w:val="0"/>
      <w:marBottom w:val="0"/>
      <w:divBdr>
        <w:top w:val="none" w:sz="0" w:space="0" w:color="auto"/>
        <w:left w:val="none" w:sz="0" w:space="0" w:color="auto"/>
        <w:bottom w:val="none" w:sz="0" w:space="0" w:color="auto"/>
        <w:right w:val="none" w:sz="0" w:space="0" w:color="auto"/>
      </w:divBdr>
      <w:divsChild>
        <w:div w:id="1698120590">
          <w:marLeft w:val="0"/>
          <w:marRight w:val="0"/>
          <w:marTop w:val="0"/>
          <w:marBottom w:val="120"/>
          <w:divBdr>
            <w:top w:val="none" w:sz="0" w:space="0" w:color="auto"/>
            <w:left w:val="none" w:sz="0" w:space="0" w:color="auto"/>
            <w:bottom w:val="none" w:sz="0" w:space="0" w:color="auto"/>
            <w:right w:val="none" w:sz="0" w:space="0" w:color="auto"/>
          </w:divBdr>
          <w:divsChild>
            <w:div w:id="1445686616">
              <w:marLeft w:val="0"/>
              <w:marRight w:val="0"/>
              <w:marTop w:val="0"/>
              <w:marBottom w:val="0"/>
              <w:divBdr>
                <w:top w:val="none" w:sz="0" w:space="0" w:color="auto"/>
                <w:left w:val="none" w:sz="0" w:space="0" w:color="auto"/>
                <w:bottom w:val="none" w:sz="0" w:space="0" w:color="auto"/>
                <w:right w:val="none" w:sz="0" w:space="0" w:color="auto"/>
              </w:divBdr>
            </w:div>
          </w:divsChild>
        </w:div>
        <w:div w:id="883642922">
          <w:marLeft w:val="0"/>
          <w:marRight w:val="0"/>
          <w:marTop w:val="0"/>
          <w:marBottom w:val="0"/>
          <w:divBdr>
            <w:top w:val="none" w:sz="0" w:space="0" w:color="auto"/>
            <w:left w:val="none" w:sz="0" w:space="0" w:color="auto"/>
            <w:bottom w:val="none" w:sz="0" w:space="0" w:color="auto"/>
            <w:right w:val="none" w:sz="0" w:space="0" w:color="auto"/>
          </w:divBdr>
        </w:div>
        <w:div w:id="2096322228">
          <w:marLeft w:val="0"/>
          <w:marRight w:val="0"/>
          <w:marTop w:val="0"/>
          <w:marBottom w:val="120"/>
          <w:divBdr>
            <w:top w:val="none" w:sz="0" w:space="0" w:color="auto"/>
            <w:left w:val="none" w:sz="0" w:space="0" w:color="auto"/>
            <w:bottom w:val="none" w:sz="0" w:space="0" w:color="auto"/>
            <w:right w:val="none" w:sz="0" w:space="0" w:color="auto"/>
          </w:divBdr>
          <w:divsChild>
            <w:div w:id="752359198">
              <w:marLeft w:val="0"/>
              <w:marRight w:val="0"/>
              <w:marTop w:val="0"/>
              <w:marBottom w:val="0"/>
              <w:divBdr>
                <w:top w:val="none" w:sz="0" w:space="0" w:color="auto"/>
                <w:left w:val="none" w:sz="0" w:space="0" w:color="auto"/>
                <w:bottom w:val="none" w:sz="0" w:space="0" w:color="auto"/>
                <w:right w:val="none" w:sz="0" w:space="0" w:color="auto"/>
              </w:divBdr>
            </w:div>
            <w:div w:id="1919632690">
              <w:marLeft w:val="0"/>
              <w:marRight w:val="0"/>
              <w:marTop w:val="0"/>
              <w:marBottom w:val="0"/>
              <w:divBdr>
                <w:top w:val="none" w:sz="0" w:space="0" w:color="auto"/>
                <w:left w:val="none" w:sz="0" w:space="0" w:color="auto"/>
                <w:bottom w:val="none" w:sz="0" w:space="0" w:color="auto"/>
                <w:right w:val="none" w:sz="0" w:space="0" w:color="auto"/>
              </w:divBdr>
            </w:div>
            <w:div w:id="83434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974712">
      <w:bodyDiv w:val="1"/>
      <w:marLeft w:val="0"/>
      <w:marRight w:val="0"/>
      <w:marTop w:val="0"/>
      <w:marBottom w:val="0"/>
      <w:divBdr>
        <w:top w:val="none" w:sz="0" w:space="0" w:color="auto"/>
        <w:left w:val="none" w:sz="0" w:space="0" w:color="auto"/>
        <w:bottom w:val="none" w:sz="0" w:space="0" w:color="auto"/>
        <w:right w:val="none" w:sz="0" w:space="0" w:color="auto"/>
      </w:divBdr>
    </w:div>
    <w:div w:id="1874223223">
      <w:bodyDiv w:val="1"/>
      <w:marLeft w:val="390"/>
      <w:marRight w:val="390"/>
      <w:marTop w:val="0"/>
      <w:marBottom w:val="0"/>
      <w:divBdr>
        <w:top w:val="none" w:sz="0" w:space="0" w:color="auto"/>
        <w:left w:val="none" w:sz="0" w:space="0" w:color="auto"/>
        <w:bottom w:val="none" w:sz="0" w:space="0" w:color="auto"/>
        <w:right w:val="none" w:sz="0" w:space="0" w:color="auto"/>
      </w:divBdr>
      <w:divsChild>
        <w:div w:id="669066382">
          <w:marLeft w:val="0"/>
          <w:marRight w:val="0"/>
          <w:marTop w:val="0"/>
          <w:marBottom w:val="0"/>
          <w:divBdr>
            <w:top w:val="none" w:sz="0" w:space="0" w:color="auto"/>
            <w:left w:val="none" w:sz="0" w:space="0" w:color="auto"/>
            <w:bottom w:val="none" w:sz="0" w:space="0" w:color="auto"/>
            <w:right w:val="none" w:sz="0" w:space="0" w:color="auto"/>
          </w:divBdr>
        </w:div>
        <w:div w:id="1634826378">
          <w:marLeft w:val="0"/>
          <w:marRight w:val="0"/>
          <w:marTop w:val="75"/>
          <w:marBottom w:val="0"/>
          <w:divBdr>
            <w:top w:val="none" w:sz="0" w:space="0" w:color="auto"/>
            <w:left w:val="none" w:sz="0" w:space="0" w:color="auto"/>
            <w:bottom w:val="none" w:sz="0" w:space="0" w:color="auto"/>
            <w:right w:val="none" w:sz="0" w:space="0" w:color="auto"/>
          </w:divBdr>
        </w:div>
        <w:div w:id="2122217091">
          <w:marLeft w:val="0"/>
          <w:marRight w:val="0"/>
          <w:marTop w:val="225"/>
          <w:marBottom w:val="0"/>
          <w:divBdr>
            <w:top w:val="none" w:sz="0" w:space="0" w:color="auto"/>
            <w:left w:val="none" w:sz="0" w:space="0" w:color="auto"/>
            <w:bottom w:val="none" w:sz="0" w:space="0" w:color="auto"/>
            <w:right w:val="none" w:sz="0" w:space="0" w:color="auto"/>
          </w:divBdr>
        </w:div>
        <w:div w:id="459501161">
          <w:marLeft w:val="0"/>
          <w:marRight w:val="0"/>
          <w:marTop w:val="0"/>
          <w:marBottom w:val="0"/>
          <w:divBdr>
            <w:top w:val="none" w:sz="0" w:space="0" w:color="auto"/>
            <w:left w:val="none" w:sz="0" w:space="0" w:color="auto"/>
            <w:bottom w:val="none" w:sz="0" w:space="0" w:color="auto"/>
            <w:right w:val="none" w:sz="0" w:space="0" w:color="auto"/>
          </w:divBdr>
        </w:div>
        <w:div w:id="513305183">
          <w:marLeft w:val="0"/>
          <w:marRight w:val="0"/>
          <w:marTop w:val="0"/>
          <w:marBottom w:val="120"/>
          <w:divBdr>
            <w:top w:val="none" w:sz="0" w:space="0" w:color="auto"/>
            <w:left w:val="none" w:sz="0" w:space="0" w:color="auto"/>
            <w:bottom w:val="none" w:sz="0" w:space="0" w:color="auto"/>
            <w:right w:val="none" w:sz="0" w:space="0" w:color="auto"/>
          </w:divBdr>
          <w:divsChild>
            <w:div w:id="1527212583">
              <w:marLeft w:val="0"/>
              <w:marRight w:val="0"/>
              <w:marTop w:val="0"/>
              <w:marBottom w:val="0"/>
              <w:divBdr>
                <w:top w:val="none" w:sz="0" w:space="0" w:color="auto"/>
                <w:left w:val="none" w:sz="0" w:space="0" w:color="auto"/>
                <w:bottom w:val="none" w:sz="0" w:space="0" w:color="auto"/>
                <w:right w:val="none" w:sz="0" w:space="0" w:color="auto"/>
              </w:divBdr>
            </w:div>
            <w:div w:id="2075543091">
              <w:marLeft w:val="0"/>
              <w:marRight w:val="0"/>
              <w:marTop w:val="0"/>
              <w:marBottom w:val="0"/>
              <w:divBdr>
                <w:top w:val="none" w:sz="0" w:space="0" w:color="auto"/>
                <w:left w:val="none" w:sz="0" w:space="0" w:color="auto"/>
                <w:bottom w:val="none" w:sz="0" w:space="0" w:color="auto"/>
                <w:right w:val="none" w:sz="0" w:space="0" w:color="auto"/>
              </w:divBdr>
            </w:div>
            <w:div w:id="573391638">
              <w:marLeft w:val="0"/>
              <w:marRight w:val="0"/>
              <w:marTop w:val="0"/>
              <w:marBottom w:val="0"/>
              <w:divBdr>
                <w:top w:val="none" w:sz="0" w:space="0" w:color="auto"/>
                <w:left w:val="none" w:sz="0" w:space="0" w:color="auto"/>
                <w:bottom w:val="none" w:sz="0" w:space="0" w:color="auto"/>
                <w:right w:val="none" w:sz="0" w:space="0" w:color="auto"/>
              </w:divBdr>
            </w:div>
            <w:div w:id="936251044">
              <w:marLeft w:val="0"/>
              <w:marRight w:val="0"/>
              <w:marTop w:val="0"/>
              <w:marBottom w:val="0"/>
              <w:divBdr>
                <w:top w:val="none" w:sz="0" w:space="0" w:color="auto"/>
                <w:left w:val="none" w:sz="0" w:space="0" w:color="auto"/>
                <w:bottom w:val="none" w:sz="0" w:space="0" w:color="auto"/>
                <w:right w:val="none" w:sz="0" w:space="0" w:color="auto"/>
              </w:divBdr>
            </w:div>
            <w:div w:id="745080476">
              <w:marLeft w:val="0"/>
              <w:marRight w:val="0"/>
              <w:marTop w:val="0"/>
              <w:marBottom w:val="0"/>
              <w:divBdr>
                <w:top w:val="none" w:sz="0" w:space="0" w:color="auto"/>
                <w:left w:val="none" w:sz="0" w:space="0" w:color="auto"/>
                <w:bottom w:val="none" w:sz="0" w:space="0" w:color="auto"/>
                <w:right w:val="none" w:sz="0" w:space="0" w:color="auto"/>
              </w:divBdr>
            </w:div>
            <w:div w:id="520239839">
              <w:marLeft w:val="0"/>
              <w:marRight w:val="0"/>
              <w:marTop w:val="0"/>
              <w:marBottom w:val="0"/>
              <w:divBdr>
                <w:top w:val="none" w:sz="0" w:space="0" w:color="auto"/>
                <w:left w:val="none" w:sz="0" w:space="0" w:color="auto"/>
                <w:bottom w:val="none" w:sz="0" w:space="0" w:color="auto"/>
                <w:right w:val="none" w:sz="0" w:space="0" w:color="auto"/>
              </w:divBdr>
            </w:div>
            <w:div w:id="592858485">
              <w:marLeft w:val="0"/>
              <w:marRight w:val="0"/>
              <w:marTop w:val="0"/>
              <w:marBottom w:val="0"/>
              <w:divBdr>
                <w:top w:val="none" w:sz="0" w:space="0" w:color="auto"/>
                <w:left w:val="none" w:sz="0" w:space="0" w:color="auto"/>
                <w:bottom w:val="none" w:sz="0" w:space="0" w:color="auto"/>
                <w:right w:val="none" w:sz="0" w:space="0" w:color="auto"/>
              </w:divBdr>
            </w:div>
          </w:divsChild>
        </w:div>
        <w:div w:id="1894466936">
          <w:marLeft w:val="0"/>
          <w:marRight w:val="0"/>
          <w:marTop w:val="0"/>
          <w:marBottom w:val="0"/>
          <w:divBdr>
            <w:top w:val="none" w:sz="0" w:space="0" w:color="auto"/>
            <w:left w:val="none" w:sz="0" w:space="0" w:color="auto"/>
            <w:bottom w:val="none" w:sz="0" w:space="0" w:color="auto"/>
            <w:right w:val="none" w:sz="0" w:space="0" w:color="auto"/>
          </w:divBdr>
        </w:div>
        <w:div w:id="1967615292">
          <w:marLeft w:val="0"/>
          <w:marRight w:val="0"/>
          <w:marTop w:val="0"/>
          <w:marBottom w:val="120"/>
          <w:divBdr>
            <w:top w:val="none" w:sz="0" w:space="0" w:color="auto"/>
            <w:left w:val="none" w:sz="0" w:space="0" w:color="auto"/>
            <w:bottom w:val="none" w:sz="0" w:space="0" w:color="auto"/>
            <w:right w:val="none" w:sz="0" w:space="0" w:color="auto"/>
          </w:divBdr>
          <w:divsChild>
            <w:div w:id="742534340">
              <w:marLeft w:val="0"/>
              <w:marRight w:val="0"/>
              <w:marTop w:val="0"/>
              <w:marBottom w:val="0"/>
              <w:divBdr>
                <w:top w:val="none" w:sz="0" w:space="0" w:color="auto"/>
                <w:left w:val="none" w:sz="0" w:space="0" w:color="auto"/>
                <w:bottom w:val="none" w:sz="0" w:space="0" w:color="auto"/>
                <w:right w:val="none" w:sz="0" w:space="0" w:color="auto"/>
              </w:divBdr>
            </w:div>
          </w:divsChild>
        </w:div>
        <w:div w:id="1363633586">
          <w:marLeft w:val="0"/>
          <w:marRight w:val="0"/>
          <w:marTop w:val="0"/>
          <w:marBottom w:val="0"/>
          <w:divBdr>
            <w:top w:val="none" w:sz="0" w:space="0" w:color="auto"/>
            <w:left w:val="none" w:sz="0" w:space="0" w:color="auto"/>
            <w:bottom w:val="none" w:sz="0" w:space="0" w:color="auto"/>
            <w:right w:val="none" w:sz="0" w:space="0" w:color="auto"/>
          </w:divBdr>
        </w:div>
        <w:div w:id="2368777">
          <w:marLeft w:val="0"/>
          <w:marRight w:val="0"/>
          <w:marTop w:val="0"/>
          <w:marBottom w:val="120"/>
          <w:divBdr>
            <w:top w:val="none" w:sz="0" w:space="0" w:color="auto"/>
            <w:left w:val="none" w:sz="0" w:space="0" w:color="auto"/>
            <w:bottom w:val="none" w:sz="0" w:space="0" w:color="auto"/>
            <w:right w:val="none" w:sz="0" w:space="0" w:color="auto"/>
          </w:divBdr>
          <w:divsChild>
            <w:div w:id="2123065782">
              <w:marLeft w:val="0"/>
              <w:marRight w:val="0"/>
              <w:marTop w:val="0"/>
              <w:marBottom w:val="0"/>
              <w:divBdr>
                <w:top w:val="none" w:sz="0" w:space="0" w:color="auto"/>
                <w:left w:val="none" w:sz="0" w:space="0" w:color="auto"/>
                <w:bottom w:val="none" w:sz="0" w:space="0" w:color="auto"/>
                <w:right w:val="none" w:sz="0" w:space="0" w:color="auto"/>
              </w:divBdr>
            </w:div>
            <w:div w:id="557715646">
              <w:marLeft w:val="0"/>
              <w:marRight w:val="0"/>
              <w:marTop w:val="0"/>
              <w:marBottom w:val="0"/>
              <w:divBdr>
                <w:top w:val="none" w:sz="0" w:space="0" w:color="auto"/>
                <w:left w:val="none" w:sz="0" w:space="0" w:color="auto"/>
                <w:bottom w:val="none" w:sz="0" w:space="0" w:color="auto"/>
                <w:right w:val="none" w:sz="0" w:space="0" w:color="auto"/>
              </w:divBdr>
            </w:div>
            <w:div w:id="1622417068">
              <w:marLeft w:val="0"/>
              <w:marRight w:val="0"/>
              <w:marTop w:val="0"/>
              <w:marBottom w:val="0"/>
              <w:divBdr>
                <w:top w:val="none" w:sz="0" w:space="0" w:color="auto"/>
                <w:left w:val="none" w:sz="0" w:space="0" w:color="auto"/>
                <w:bottom w:val="none" w:sz="0" w:space="0" w:color="auto"/>
                <w:right w:val="none" w:sz="0" w:space="0" w:color="auto"/>
              </w:divBdr>
            </w:div>
            <w:div w:id="715470277">
              <w:marLeft w:val="0"/>
              <w:marRight w:val="0"/>
              <w:marTop w:val="0"/>
              <w:marBottom w:val="0"/>
              <w:divBdr>
                <w:top w:val="none" w:sz="0" w:space="0" w:color="auto"/>
                <w:left w:val="none" w:sz="0" w:space="0" w:color="auto"/>
                <w:bottom w:val="none" w:sz="0" w:space="0" w:color="auto"/>
                <w:right w:val="none" w:sz="0" w:space="0" w:color="auto"/>
              </w:divBdr>
            </w:div>
            <w:div w:id="1277056536">
              <w:marLeft w:val="0"/>
              <w:marRight w:val="0"/>
              <w:marTop w:val="0"/>
              <w:marBottom w:val="0"/>
              <w:divBdr>
                <w:top w:val="none" w:sz="0" w:space="0" w:color="auto"/>
                <w:left w:val="none" w:sz="0" w:space="0" w:color="auto"/>
                <w:bottom w:val="none" w:sz="0" w:space="0" w:color="auto"/>
                <w:right w:val="none" w:sz="0" w:space="0" w:color="auto"/>
              </w:divBdr>
            </w:div>
            <w:div w:id="111902592">
              <w:marLeft w:val="0"/>
              <w:marRight w:val="0"/>
              <w:marTop w:val="0"/>
              <w:marBottom w:val="0"/>
              <w:divBdr>
                <w:top w:val="none" w:sz="0" w:space="0" w:color="auto"/>
                <w:left w:val="none" w:sz="0" w:space="0" w:color="auto"/>
                <w:bottom w:val="none" w:sz="0" w:space="0" w:color="auto"/>
                <w:right w:val="none" w:sz="0" w:space="0" w:color="auto"/>
              </w:divBdr>
            </w:div>
            <w:div w:id="177813488">
              <w:marLeft w:val="0"/>
              <w:marRight w:val="0"/>
              <w:marTop w:val="0"/>
              <w:marBottom w:val="0"/>
              <w:divBdr>
                <w:top w:val="none" w:sz="0" w:space="0" w:color="auto"/>
                <w:left w:val="none" w:sz="0" w:space="0" w:color="auto"/>
                <w:bottom w:val="none" w:sz="0" w:space="0" w:color="auto"/>
                <w:right w:val="none" w:sz="0" w:space="0" w:color="auto"/>
              </w:divBdr>
            </w:div>
          </w:divsChild>
        </w:div>
        <w:div w:id="1274939638">
          <w:marLeft w:val="0"/>
          <w:marRight w:val="0"/>
          <w:marTop w:val="0"/>
          <w:marBottom w:val="0"/>
          <w:divBdr>
            <w:top w:val="none" w:sz="0" w:space="0" w:color="auto"/>
            <w:left w:val="none" w:sz="0" w:space="0" w:color="auto"/>
            <w:bottom w:val="none" w:sz="0" w:space="0" w:color="auto"/>
            <w:right w:val="none" w:sz="0" w:space="0" w:color="auto"/>
          </w:divBdr>
        </w:div>
        <w:div w:id="228879331">
          <w:marLeft w:val="0"/>
          <w:marRight w:val="0"/>
          <w:marTop w:val="0"/>
          <w:marBottom w:val="120"/>
          <w:divBdr>
            <w:top w:val="none" w:sz="0" w:space="0" w:color="auto"/>
            <w:left w:val="none" w:sz="0" w:space="0" w:color="auto"/>
            <w:bottom w:val="none" w:sz="0" w:space="0" w:color="auto"/>
            <w:right w:val="none" w:sz="0" w:space="0" w:color="auto"/>
          </w:divBdr>
          <w:divsChild>
            <w:div w:id="1308246764">
              <w:marLeft w:val="0"/>
              <w:marRight w:val="0"/>
              <w:marTop w:val="0"/>
              <w:marBottom w:val="0"/>
              <w:divBdr>
                <w:top w:val="none" w:sz="0" w:space="0" w:color="auto"/>
                <w:left w:val="none" w:sz="0" w:space="0" w:color="auto"/>
                <w:bottom w:val="none" w:sz="0" w:space="0" w:color="auto"/>
                <w:right w:val="none" w:sz="0" w:space="0" w:color="auto"/>
              </w:divBdr>
            </w:div>
            <w:div w:id="2015767159">
              <w:marLeft w:val="0"/>
              <w:marRight w:val="0"/>
              <w:marTop w:val="0"/>
              <w:marBottom w:val="0"/>
              <w:divBdr>
                <w:top w:val="none" w:sz="0" w:space="0" w:color="auto"/>
                <w:left w:val="none" w:sz="0" w:space="0" w:color="auto"/>
                <w:bottom w:val="none" w:sz="0" w:space="0" w:color="auto"/>
                <w:right w:val="none" w:sz="0" w:space="0" w:color="auto"/>
              </w:divBdr>
            </w:div>
            <w:div w:id="885065862">
              <w:marLeft w:val="0"/>
              <w:marRight w:val="0"/>
              <w:marTop w:val="0"/>
              <w:marBottom w:val="0"/>
              <w:divBdr>
                <w:top w:val="none" w:sz="0" w:space="0" w:color="auto"/>
                <w:left w:val="none" w:sz="0" w:space="0" w:color="auto"/>
                <w:bottom w:val="none" w:sz="0" w:space="0" w:color="auto"/>
                <w:right w:val="none" w:sz="0" w:space="0" w:color="auto"/>
              </w:divBdr>
            </w:div>
          </w:divsChild>
        </w:div>
        <w:div w:id="243539148">
          <w:marLeft w:val="0"/>
          <w:marRight w:val="0"/>
          <w:marTop w:val="0"/>
          <w:marBottom w:val="0"/>
          <w:divBdr>
            <w:top w:val="none" w:sz="0" w:space="0" w:color="auto"/>
            <w:left w:val="none" w:sz="0" w:space="0" w:color="auto"/>
            <w:bottom w:val="none" w:sz="0" w:space="0" w:color="auto"/>
            <w:right w:val="none" w:sz="0" w:space="0" w:color="auto"/>
          </w:divBdr>
        </w:div>
        <w:div w:id="1228996959">
          <w:marLeft w:val="0"/>
          <w:marRight w:val="0"/>
          <w:marTop w:val="0"/>
          <w:marBottom w:val="120"/>
          <w:divBdr>
            <w:top w:val="none" w:sz="0" w:space="0" w:color="auto"/>
            <w:left w:val="none" w:sz="0" w:space="0" w:color="auto"/>
            <w:bottom w:val="none" w:sz="0" w:space="0" w:color="auto"/>
            <w:right w:val="none" w:sz="0" w:space="0" w:color="auto"/>
          </w:divBdr>
          <w:divsChild>
            <w:div w:id="1383797199">
              <w:marLeft w:val="0"/>
              <w:marRight w:val="0"/>
              <w:marTop w:val="0"/>
              <w:marBottom w:val="0"/>
              <w:divBdr>
                <w:top w:val="none" w:sz="0" w:space="0" w:color="auto"/>
                <w:left w:val="none" w:sz="0" w:space="0" w:color="auto"/>
                <w:bottom w:val="none" w:sz="0" w:space="0" w:color="auto"/>
                <w:right w:val="none" w:sz="0" w:space="0" w:color="auto"/>
              </w:divBdr>
            </w:div>
            <w:div w:id="1229801153">
              <w:marLeft w:val="0"/>
              <w:marRight w:val="0"/>
              <w:marTop w:val="0"/>
              <w:marBottom w:val="0"/>
              <w:divBdr>
                <w:top w:val="none" w:sz="0" w:space="0" w:color="auto"/>
                <w:left w:val="none" w:sz="0" w:space="0" w:color="auto"/>
                <w:bottom w:val="none" w:sz="0" w:space="0" w:color="auto"/>
                <w:right w:val="none" w:sz="0" w:space="0" w:color="auto"/>
              </w:divBdr>
            </w:div>
            <w:div w:id="1757508758">
              <w:marLeft w:val="0"/>
              <w:marRight w:val="0"/>
              <w:marTop w:val="0"/>
              <w:marBottom w:val="0"/>
              <w:divBdr>
                <w:top w:val="none" w:sz="0" w:space="0" w:color="auto"/>
                <w:left w:val="none" w:sz="0" w:space="0" w:color="auto"/>
                <w:bottom w:val="none" w:sz="0" w:space="0" w:color="auto"/>
                <w:right w:val="none" w:sz="0" w:space="0" w:color="auto"/>
              </w:divBdr>
            </w:div>
            <w:div w:id="1313751978">
              <w:marLeft w:val="0"/>
              <w:marRight w:val="0"/>
              <w:marTop w:val="0"/>
              <w:marBottom w:val="0"/>
              <w:divBdr>
                <w:top w:val="none" w:sz="0" w:space="0" w:color="auto"/>
                <w:left w:val="none" w:sz="0" w:space="0" w:color="auto"/>
                <w:bottom w:val="none" w:sz="0" w:space="0" w:color="auto"/>
                <w:right w:val="none" w:sz="0" w:space="0" w:color="auto"/>
              </w:divBdr>
            </w:div>
            <w:div w:id="1989242375">
              <w:marLeft w:val="0"/>
              <w:marRight w:val="0"/>
              <w:marTop w:val="0"/>
              <w:marBottom w:val="0"/>
              <w:divBdr>
                <w:top w:val="none" w:sz="0" w:space="0" w:color="auto"/>
                <w:left w:val="none" w:sz="0" w:space="0" w:color="auto"/>
                <w:bottom w:val="none" w:sz="0" w:space="0" w:color="auto"/>
                <w:right w:val="none" w:sz="0" w:space="0" w:color="auto"/>
              </w:divBdr>
            </w:div>
            <w:div w:id="640498294">
              <w:marLeft w:val="0"/>
              <w:marRight w:val="0"/>
              <w:marTop w:val="0"/>
              <w:marBottom w:val="0"/>
              <w:divBdr>
                <w:top w:val="none" w:sz="0" w:space="0" w:color="auto"/>
                <w:left w:val="none" w:sz="0" w:space="0" w:color="auto"/>
                <w:bottom w:val="none" w:sz="0" w:space="0" w:color="auto"/>
                <w:right w:val="none" w:sz="0" w:space="0" w:color="auto"/>
              </w:divBdr>
            </w:div>
            <w:div w:id="1538085138">
              <w:marLeft w:val="0"/>
              <w:marRight w:val="0"/>
              <w:marTop w:val="0"/>
              <w:marBottom w:val="0"/>
              <w:divBdr>
                <w:top w:val="none" w:sz="0" w:space="0" w:color="auto"/>
                <w:left w:val="none" w:sz="0" w:space="0" w:color="auto"/>
                <w:bottom w:val="none" w:sz="0" w:space="0" w:color="auto"/>
                <w:right w:val="none" w:sz="0" w:space="0" w:color="auto"/>
              </w:divBdr>
            </w:div>
          </w:divsChild>
        </w:div>
        <w:div w:id="717706478">
          <w:marLeft w:val="0"/>
          <w:marRight w:val="0"/>
          <w:marTop w:val="225"/>
          <w:marBottom w:val="0"/>
          <w:divBdr>
            <w:top w:val="none" w:sz="0" w:space="0" w:color="auto"/>
            <w:left w:val="none" w:sz="0" w:space="0" w:color="auto"/>
            <w:bottom w:val="none" w:sz="0" w:space="0" w:color="auto"/>
            <w:right w:val="none" w:sz="0" w:space="0" w:color="auto"/>
          </w:divBdr>
        </w:div>
        <w:div w:id="1500389959">
          <w:marLeft w:val="0"/>
          <w:marRight w:val="0"/>
          <w:marTop w:val="150"/>
          <w:marBottom w:val="0"/>
          <w:divBdr>
            <w:top w:val="none" w:sz="0" w:space="0" w:color="auto"/>
            <w:left w:val="none" w:sz="0" w:space="0" w:color="auto"/>
            <w:bottom w:val="none" w:sz="0" w:space="0" w:color="auto"/>
            <w:right w:val="none" w:sz="0" w:space="0" w:color="auto"/>
          </w:divBdr>
        </w:div>
        <w:div w:id="209466140">
          <w:marLeft w:val="0"/>
          <w:marRight w:val="0"/>
          <w:marTop w:val="0"/>
          <w:marBottom w:val="0"/>
          <w:divBdr>
            <w:top w:val="none" w:sz="0" w:space="0" w:color="auto"/>
            <w:left w:val="none" w:sz="0" w:space="0" w:color="auto"/>
            <w:bottom w:val="none" w:sz="0" w:space="0" w:color="auto"/>
            <w:right w:val="none" w:sz="0" w:space="0" w:color="auto"/>
          </w:divBdr>
        </w:div>
        <w:div w:id="1053506778">
          <w:marLeft w:val="0"/>
          <w:marRight w:val="0"/>
          <w:marTop w:val="0"/>
          <w:marBottom w:val="120"/>
          <w:divBdr>
            <w:top w:val="none" w:sz="0" w:space="0" w:color="auto"/>
            <w:left w:val="none" w:sz="0" w:space="0" w:color="auto"/>
            <w:bottom w:val="none" w:sz="0" w:space="0" w:color="auto"/>
            <w:right w:val="none" w:sz="0" w:space="0" w:color="auto"/>
          </w:divBdr>
          <w:divsChild>
            <w:div w:id="1031303027">
              <w:marLeft w:val="0"/>
              <w:marRight w:val="0"/>
              <w:marTop w:val="0"/>
              <w:marBottom w:val="0"/>
              <w:divBdr>
                <w:top w:val="none" w:sz="0" w:space="0" w:color="auto"/>
                <w:left w:val="none" w:sz="0" w:space="0" w:color="auto"/>
                <w:bottom w:val="none" w:sz="0" w:space="0" w:color="auto"/>
                <w:right w:val="none" w:sz="0" w:space="0" w:color="auto"/>
              </w:divBdr>
            </w:div>
            <w:div w:id="1110273224">
              <w:marLeft w:val="0"/>
              <w:marRight w:val="0"/>
              <w:marTop w:val="0"/>
              <w:marBottom w:val="0"/>
              <w:divBdr>
                <w:top w:val="none" w:sz="0" w:space="0" w:color="auto"/>
                <w:left w:val="none" w:sz="0" w:space="0" w:color="auto"/>
                <w:bottom w:val="none" w:sz="0" w:space="0" w:color="auto"/>
                <w:right w:val="none" w:sz="0" w:space="0" w:color="auto"/>
              </w:divBdr>
            </w:div>
            <w:div w:id="1557544788">
              <w:marLeft w:val="0"/>
              <w:marRight w:val="0"/>
              <w:marTop w:val="0"/>
              <w:marBottom w:val="0"/>
              <w:divBdr>
                <w:top w:val="none" w:sz="0" w:space="0" w:color="auto"/>
                <w:left w:val="none" w:sz="0" w:space="0" w:color="auto"/>
                <w:bottom w:val="none" w:sz="0" w:space="0" w:color="auto"/>
                <w:right w:val="none" w:sz="0" w:space="0" w:color="auto"/>
              </w:divBdr>
            </w:div>
            <w:div w:id="302855624">
              <w:marLeft w:val="0"/>
              <w:marRight w:val="0"/>
              <w:marTop w:val="0"/>
              <w:marBottom w:val="0"/>
              <w:divBdr>
                <w:top w:val="none" w:sz="0" w:space="0" w:color="auto"/>
                <w:left w:val="none" w:sz="0" w:space="0" w:color="auto"/>
                <w:bottom w:val="none" w:sz="0" w:space="0" w:color="auto"/>
                <w:right w:val="none" w:sz="0" w:space="0" w:color="auto"/>
              </w:divBdr>
            </w:div>
          </w:divsChild>
        </w:div>
        <w:div w:id="87044326">
          <w:marLeft w:val="0"/>
          <w:marRight w:val="0"/>
          <w:marTop w:val="0"/>
          <w:marBottom w:val="0"/>
          <w:divBdr>
            <w:top w:val="none" w:sz="0" w:space="0" w:color="auto"/>
            <w:left w:val="none" w:sz="0" w:space="0" w:color="auto"/>
            <w:bottom w:val="none" w:sz="0" w:space="0" w:color="auto"/>
            <w:right w:val="none" w:sz="0" w:space="0" w:color="auto"/>
          </w:divBdr>
        </w:div>
        <w:div w:id="457142000">
          <w:marLeft w:val="0"/>
          <w:marRight w:val="0"/>
          <w:marTop w:val="0"/>
          <w:marBottom w:val="120"/>
          <w:divBdr>
            <w:top w:val="none" w:sz="0" w:space="0" w:color="auto"/>
            <w:left w:val="none" w:sz="0" w:space="0" w:color="auto"/>
            <w:bottom w:val="none" w:sz="0" w:space="0" w:color="auto"/>
            <w:right w:val="none" w:sz="0" w:space="0" w:color="auto"/>
          </w:divBdr>
          <w:divsChild>
            <w:div w:id="2105494119">
              <w:marLeft w:val="0"/>
              <w:marRight w:val="0"/>
              <w:marTop w:val="0"/>
              <w:marBottom w:val="0"/>
              <w:divBdr>
                <w:top w:val="none" w:sz="0" w:space="0" w:color="auto"/>
                <w:left w:val="none" w:sz="0" w:space="0" w:color="auto"/>
                <w:bottom w:val="none" w:sz="0" w:space="0" w:color="auto"/>
                <w:right w:val="none" w:sz="0" w:space="0" w:color="auto"/>
              </w:divBdr>
            </w:div>
            <w:div w:id="2006780548">
              <w:marLeft w:val="0"/>
              <w:marRight w:val="0"/>
              <w:marTop w:val="0"/>
              <w:marBottom w:val="0"/>
              <w:divBdr>
                <w:top w:val="none" w:sz="0" w:space="0" w:color="auto"/>
                <w:left w:val="none" w:sz="0" w:space="0" w:color="auto"/>
                <w:bottom w:val="none" w:sz="0" w:space="0" w:color="auto"/>
                <w:right w:val="none" w:sz="0" w:space="0" w:color="auto"/>
              </w:divBdr>
            </w:div>
            <w:div w:id="2105420028">
              <w:marLeft w:val="0"/>
              <w:marRight w:val="0"/>
              <w:marTop w:val="0"/>
              <w:marBottom w:val="0"/>
              <w:divBdr>
                <w:top w:val="none" w:sz="0" w:space="0" w:color="auto"/>
                <w:left w:val="none" w:sz="0" w:space="0" w:color="auto"/>
                <w:bottom w:val="none" w:sz="0" w:space="0" w:color="auto"/>
                <w:right w:val="none" w:sz="0" w:space="0" w:color="auto"/>
              </w:divBdr>
            </w:div>
            <w:div w:id="1515529935">
              <w:marLeft w:val="0"/>
              <w:marRight w:val="0"/>
              <w:marTop w:val="0"/>
              <w:marBottom w:val="0"/>
              <w:divBdr>
                <w:top w:val="none" w:sz="0" w:space="0" w:color="auto"/>
                <w:left w:val="none" w:sz="0" w:space="0" w:color="auto"/>
                <w:bottom w:val="none" w:sz="0" w:space="0" w:color="auto"/>
                <w:right w:val="none" w:sz="0" w:space="0" w:color="auto"/>
              </w:divBdr>
            </w:div>
            <w:div w:id="1488519896">
              <w:marLeft w:val="0"/>
              <w:marRight w:val="0"/>
              <w:marTop w:val="0"/>
              <w:marBottom w:val="0"/>
              <w:divBdr>
                <w:top w:val="none" w:sz="0" w:space="0" w:color="auto"/>
                <w:left w:val="none" w:sz="0" w:space="0" w:color="auto"/>
                <w:bottom w:val="none" w:sz="0" w:space="0" w:color="auto"/>
                <w:right w:val="none" w:sz="0" w:space="0" w:color="auto"/>
              </w:divBdr>
            </w:div>
          </w:divsChild>
        </w:div>
        <w:div w:id="169099784">
          <w:marLeft w:val="0"/>
          <w:marRight w:val="0"/>
          <w:marTop w:val="0"/>
          <w:marBottom w:val="0"/>
          <w:divBdr>
            <w:top w:val="none" w:sz="0" w:space="0" w:color="auto"/>
            <w:left w:val="none" w:sz="0" w:space="0" w:color="auto"/>
            <w:bottom w:val="none" w:sz="0" w:space="0" w:color="auto"/>
            <w:right w:val="none" w:sz="0" w:space="0" w:color="auto"/>
          </w:divBdr>
        </w:div>
        <w:div w:id="664747040">
          <w:marLeft w:val="0"/>
          <w:marRight w:val="0"/>
          <w:marTop w:val="0"/>
          <w:marBottom w:val="120"/>
          <w:divBdr>
            <w:top w:val="none" w:sz="0" w:space="0" w:color="auto"/>
            <w:left w:val="none" w:sz="0" w:space="0" w:color="auto"/>
            <w:bottom w:val="none" w:sz="0" w:space="0" w:color="auto"/>
            <w:right w:val="none" w:sz="0" w:space="0" w:color="auto"/>
          </w:divBdr>
          <w:divsChild>
            <w:div w:id="1070082681">
              <w:marLeft w:val="0"/>
              <w:marRight w:val="0"/>
              <w:marTop w:val="0"/>
              <w:marBottom w:val="0"/>
              <w:divBdr>
                <w:top w:val="none" w:sz="0" w:space="0" w:color="auto"/>
                <w:left w:val="none" w:sz="0" w:space="0" w:color="auto"/>
                <w:bottom w:val="none" w:sz="0" w:space="0" w:color="auto"/>
                <w:right w:val="none" w:sz="0" w:space="0" w:color="auto"/>
              </w:divBdr>
            </w:div>
            <w:div w:id="2077430661">
              <w:marLeft w:val="0"/>
              <w:marRight w:val="0"/>
              <w:marTop w:val="0"/>
              <w:marBottom w:val="0"/>
              <w:divBdr>
                <w:top w:val="none" w:sz="0" w:space="0" w:color="auto"/>
                <w:left w:val="none" w:sz="0" w:space="0" w:color="auto"/>
                <w:bottom w:val="none" w:sz="0" w:space="0" w:color="auto"/>
                <w:right w:val="none" w:sz="0" w:space="0" w:color="auto"/>
              </w:divBdr>
            </w:div>
            <w:div w:id="1401056833">
              <w:marLeft w:val="0"/>
              <w:marRight w:val="0"/>
              <w:marTop w:val="0"/>
              <w:marBottom w:val="0"/>
              <w:divBdr>
                <w:top w:val="none" w:sz="0" w:space="0" w:color="auto"/>
                <w:left w:val="none" w:sz="0" w:space="0" w:color="auto"/>
                <w:bottom w:val="none" w:sz="0" w:space="0" w:color="auto"/>
                <w:right w:val="none" w:sz="0" w:space="0" w:color="auto"/>
              </w:divBdr>
            </w:div>
            <w:div w:id="1681854313">
              <w:marLeft w:val="0"/>
              <w:marRight w:val="0"/>
              <w:marTop w:val="0"/>
              <w:marBottom w:val="0"/>
              <w:divBdr>
                <w:top w:val="none" w:sz="0" w:space="0" w:color="auto"/>
                <w:left w:val="none" w:sz="0" w:space="0" w:color="auto"/>
                <w:bottom w:val="none" w:sz="0" w:space="0" w:color="auto"/>
                <w:right w:val="none" w:sz="0" w:space="0" w:color="auto"/>
              </w:divBdr>
            </w:div>
            <w:div w:id="989406436">
              <w:marLeft w:val="0"/>
              <w:marRight w:val="0"/>
              <w:marTop w:val="0"/>
              <w:marBottom w:val="0"/>
              <w:divBdr>
                <w:top w:val="none" w:sz="0" w:space="0" w:color="auto"/>
                <w:left w:val="none" w:sz="0" w:space="0" w:color="auto"/>
                <w:bottom w:val="none" w:sz="0" w:space="0" w:color="auto"/>
                <w:right w:val="none" w:sz="0" w:space="0" w:color="auto"/>
              </w:divBdr>
            </w:div>
            <w:div w:id="1134517749">
              <w:marLeft w:val="0"/>
              <w:marRight w:val="0"/>
              <w:marTop w:val="0"/>
              <w:marBottom w:val="0"/>
              <w:divBdr>
                <w:top w:val="none" w:sz="0" w:space="0" w:color="auto"/>
                <w:left w:val="none" w:sz="0" w:space="0" w:color="auto"/>
                <w:bottom w:val="none" w:sz="0" w:space="0" w:color="auto"/>
                <w:right w:val="none" w:sz="0" w:space="0" w:color="auto"/>
              </w:divBdr>
            </w:div>
            <w:div w:id="693846892">
              <w:marLeft w:val="0"/>
              <w:marRight w:val="0"/>
              <w:marTop w:val="0"/>
              <w:marBottom w:val="0"/>
              <w:divBdr>
                <w:top w:val="none" w:sz="0" w:space="0" w:color="auto"/>
                <w:left w:val="none" w:sz="0" w:space="0" w:color="auto"/>
                <w:bottom w:val="none" w:sz="0" w:space="0" w:color="auto"/>
                <w:right w:val="none" w:sz="0" w:space="0" w:color="auto"/>
              </w:divBdr>
            </w:div>
          </w:divsChild>
        </w:div>
        <w:div w:id="933633170">
          <w:marLeft w:val="0"/>
          <w:marRight w:val="0"/>
          <w:marTop w:val="0"/>
          <w:marBottom w:val="0"/>
          <w:divBdr>
            <w:top w:val="none" w:sz="0" w:space="0" w:color="auto"/>
            <w:left w:val="none" w:sz="0" w:space="0" w:color="auto"/>
            <w:bottom w:val="none" w:sz="0" w:space="0" w:color="auto"/>
            <w:right w:val="none" w:sz="0" w:space="0" w:color="auto"/>
          </w:divBdr>
        </w:div>
        <w:div w:id="2045866695">
          <w:marLeft w:val="0"/>
          <w:marRight w:val="0"/>
          <w:marTop w:val="0"/>
          <w:marBottom w:val="120"/>
          <w:divBdr>
            <w:top w:val="none" w:sz="0" w:space="0" w:color="auto"/>
            <w:left w:val="none" w:sz="0" w:space="0" w:color="auto"/>
            <w:bottom w:val="none" w:sz="0" w:space="0" w:color="auto"/>
            <w:right w:val="none" w:sz="0" w:space="0" w:color="auto"/>
          </w:divBdr>
          <w:divsChild>
            <w:div w:id="721827340">
              <w:marLeft w:val="0"/>
              <w:marRight w:val="0"/>
              <w:marTop w:val="0"/>
              <w:marBottom w:val="0"/>
              <w:divBdr>
                <w:top w:val="none" w:sz="0" w:space="0" w:color="auto"/>
                <w:left w:val="none" w:sz="0" w:space="0" w:color="auto"/>
                <w:bottom w:val="none" w:sz="0" w:space="0" w:color="auto"/>
                <w:right w:val="none" w:sz="0" w:space="0" w:color="auto"/>
              </w:divBdr>
            </w:div>
            <w:div w:id="1938244306">
              <w:marLeft w:val="0"/>
              <w:marRight w:val="0"/>
              <w:marTop w:val="0"/>
              <w:marBottom w:val="0"/>
              <w:divBdr>
                <w:top w:val="none" w:sz="0" w:space="0" w:color="auto"/>
                <w:left w:val="none" w:sz="0" w:space="0" w:color="auto"/>
                <w:bottom w:val="none" w:sz="0" w:space="0" w:color="auto"/>
                <w:right w:val="none" w:sz="0" w:space="0" w:color="auto"/>
              </w:divBdr>
            </w:div>
            <w:div w:id="479343171">
              <w:marLeft w:val="0"/>
              <w:marRight w:val="0"/>
              <w:marTop w:val="0"/>
              <w:marBottom w:val="0"/>
              <w:divBdr>
                <w:top w:val="none" w:sz="0" w:space="0" w:color="auto"/>
                <w:left w:val="none" w:sz="0" w:space="0" w:color="auto"/>
                <w:bottom w:val="none" w:sz="0" w:space="0" w:color="auto"/>
                <w:right w:val="none" w:sz="0" w:space="0" w:color="auto"/>
              </w:divBdr>
            </w:div>
            <w:div w:id="1331565577">
              <w:marLeft w:val="0"/>
              <w:marRight w:val="0"/>
              <w:marTop w:val="0"/>
              <w:marBottom w:val="0"/>
              <w:divBdr>
                <w:top w:val="none" w:sz="0" w:space="0" w:color="auto"/>
                <w:left w:val="none" w:sz="0" w:space="0" w:color="auto"/>
                <w:bottom w:val="none" w:sz="0" w:space="0" w:color="auto"/>
                <w:right w:val="none" w:sz="0" w:space="0" w:color="auto"/>
              </w:divBdr>
            </w:div>
            <w:div w:id="987782765">
              <w:marLeft w:val="0"/>
              <w:marRight w:val="0"/>
              <w:marTop w:val="0"/>
              <w:marBottom w:val="0"/>
              <w:divBdr>
                <w:top w:val="none" w:sz="0" w:space="0" w:color="auto"/>
                <w:left w:val="none" w:sz="0" w:space="0" w:color="auto"/>
                <w:bottom w:val="none" w:sz="0" w:space="0" w:color="auto"/>
                <w:right w:val="none" w:sz="0" w:space="0" w:color="auto"/>
              </w:divBdr>
            </w:div>
            <w:div w:id="619461741">
              <w:marLeft w:val="0"/>
              <w:marRight w:val="0"/>
              <w:marTop w:val="0"/>
              <w:marBottom w:val="0"/>
              <w:divBdr>
                <w:top w:val="none" w:sz="0" w:space="0" w:color="auto"/>
                <w:left w:val="none" w:sz="0" w:space="0" w:color="auto"/>
                <w:bottom w:val="none" w:sz="0" w:space="0" w:color="auto"/>
                <w:right w:val="none" w:sz="0" w:space="0" w:color="auto"/>
              </w:divBdr>
            </w:div>
            <w:div w:id="1295867563">
              <w:marLeft w:val="0"/>
              <w:marRight w:val="0"/>
              <w:marTop w:val="0"/>
              <w:marBottom w:val="0"/>
              <w:divBdr>
                <w:top w:val="none" w:sz="0" w:space="0" w:color="auto"/>
                <w:left w:val="none" w:sz="0" w:space="0" w:color="auto"/>
                <w:bottom w:val="none" w:sz="0" w:space="0" w:color="auto"/>
                <w:right w:val="none" w:sz="0" w:space="0" w:color="auto"/>
              </w:divBdr>
            </w:div>
            <w:div w:id="1682047003">
              <w:marLeft w:val="0"/>
              <w:marRight w:val="0"/>
              <w:marTop w:val="0"/>
              <w:marBottom w:val="0"/>
              <w:divBdr>
                <w:top w:val="none" w:sz="0" w:space="0" w:color="auto"/>
                <w:left w:val="none" w:sz="0" w:space="0" w:color="auto"/>
                <w:bottom w:val="none" w:sz="0" w:space="0" w:color="auto"/>
                <w:right w:val="none" w:sz="0" w:space="0" w:color="auto"/>
              </w:divBdr>
            </w:div>
            <w:div w:id="200482730">
              <w:marLeft w:val="0"/>
              <w:marRight w:val="0"/>
              <w:marTop w:val="0"/>
              <w:marBottom w:val="0"/>
              <w:divBdr>
                <w:top w:val="none" w:sz="0" w:space="0" w:color="auto"/>
                <w:left w:val="none" w:sz="0" w:space="0" w:color="auto"/>
                <w:bottom w:val="none" w:sz="0" w:space="0" w:color="auto"/>
                <w:right w:val="none" w:sz="0" w:space="0" w:color="auto"/>
              </w:divBdr>
            </w:div>
            <w:div w:id="1321735977">
              <w:marLeft w:val="0"/>
              <w:marRight w:val="0"/>
              <w:marTop w:val="0"/>
              <w:marBottom w:val="0"/>
              <w:divBdr>
                <w:top w:val="none" w:sz="0" w:space="0" w:color="auto"/>
                <w:left w:val="none" w:sz="0" w:space="0" w:color="auto"/>
                <w:bottom w:val="none" w:sz="0" w:space="0" w:color="auto"/>
                <w:right w:val="none" w:sz="0" w:space="0" w:color="auto"/>
              </w:divBdr>
            </w:div>
            <w:div w:id="280693753">
              <w:marLeft w:val="0"/>
              <w:marRight w:val="0"/>
              <w:marTop w:val="0"/>
              <w:marBottom w:val="0"/>
              <w:divBdr>
                <w:top w:val="none" w:sz="0" w:space="0" w:color="auto"/>
                <w:left w:val="none" w:sz="0" w:space="0" w:color="auto"/>
                <w:bottom w:val="none" w:sz="0" w:space="0" w:color="auto"/>
                <w:right w:val="none" w:sz="0" w:space="0" w:color="auto"/>
              </w:divBdr>
            </w:div>
            <w:div w:id="1787768777">
              <w:marLeft w:val="0"/>
              <w:marRight w:val="0"/>
              <w:marTop w:val="0"/>
              <w:marBottom w:val="0"/>
              <w:divBdr>
                <w:top w:val="none" w:sz="0" w:space="0" w:color="auto"/>
                <w:left w:val="none" w:sz="0" w:space="0" w:color="auto"/>
                <w:bottom w:val="none" w:sz="0" w:space="0" w:color="auto"/>
                <w:right w:val="none" w:sz="0" w:space="0" w:color="auto"/>
              </w:divBdr>
            </w:div>
            <w:div w:id="903641284">
              <w:marLeft w:val="0"/>
              <w:marRight w:val="0"/>
              <w:marTop w:val="0"/>
              <w:marBottom w:val="0"/>
              <w:divBdr>
                <w:top w:val="none" w:sz="0" w:space="0" w:color="auto"/>
                <w:left w:val="none" w:sz="0" w:space="0" w:color="auto"/>
                <w:bottom w:val="none" w:sz="0" w:space="0" w:color="auto"/>
                <w:right w:val="none" w:sz="0" w:space="0" w:color="auto"/>
              </w:divBdr>
            </w:div>
            <w:div w:id="593705210">
              <w:marLeft w:val="0"/>
              <w:marRight w:val="0"/>
              <w:marTop w:val="0"/>
              <w:marBottom w:val="0"/>
              <w:divBdr>
                <w:top w:val="none" w:sz="0" w:space="0" w:color="auto"/>
                <w:left w:val="none" w:sz="0" w:space="0" w:color="auto"/>
                <w:bottom w:val="none" w:sz="0" w:space="0" w:color="auto"/>
                <w:right w:val="none" w:sz="0" w:space="0" w:color="auto"/>
              </w:divBdr>
            </w:div>
            <w:div w:id="1782148550">
              <w:marLeft w:val="0"/>
              <w:marRight w:val="0"/>
              <w:marTop w:val="0"/>
              <w:marBottom w:val="0"/>
              <w:divBdr>
                <w:top w:val="none" w:sz="0" w:space="0" w:color="auto"/>
                <w:left w:val="none" w:sz="0" w:space="0" w:color="auto"/>
                <w:bottom w:val="none" w:sz="0" w:space="0" w:color="auto"/>
                <w:right w:val="none" w:sz="0" w:space="0" w:color="auto"/>
              </w:divBdr>
            </w:div>
            <w:div w:id="1769933105">
              <w:marLeft w:val="0"/>
              <w:marRight w:val="0"/>
              <w:marTop w:val="0"/>
              <w:marBottom w:val="0"/>
              <w:divBdr>
                <w:top w:val="none" w:sz="0" w:space="0" w:color="auto"/>
                <w:left w:val="none" w:sz="0" w:space="0" w:color="auto"/>
                <w:bottom w:val="none" w:sz="0" w:space="0" w:color="auto"/>
                <w:right w:val="none" w:sz="0" w:space="0" w:color="auto"/>
              </w:divBdr>
            </w:div>
            <w:div w:id="961887537">
              <w:marLeft w:val="0"/>
              <w:marRight w:val="0"/>
              <w:marTop w:val="0"/>
              <w:marBottom w:val="0"/>
              <w:divBdr>
                <w:top w:val="none" w:sz="0" w:space="0" w:color="auto"/>
                <w:left w:val="none" w:sz="0" w:space="0" w:color="auto"/>
                <w:bottom w:val="none" w:sz="0" w:space="0" w:color="auto"/>
                <w:right w:val="none" w:sz="0" w:space="0" w:color="auto"/>
              </w:divBdr>
            </w:div>
            <w:div w:id="412092297">
              <w:marLeft w:val="0"/>
              <w:marRight w:val="0"/>
              <w:marTop w:val="0"/>
              <w:marBottom w:val="0"/>
              <w:divBdr>
                <w:top w:val="none" w:sz="0" w:space="0" w:color="auto"/>
                <w:left w:val="none" w:sz="0" w:space="0" w:color="auto"/>
                <w:bottom w:val="none" w:sz="0" w:space="0" w:color="auto"/>
                <w:right w:val="none" w:sz="0" w:space="0" w:color="auto"/>
              </w:divBdr>
            </w:div>
            <w:div w:id="658314457">
              <w:marLeft w:val="0"/>
              <w:marRight w:val="0"/>
              <w:marTop w:val="0"/>
              <w:marBottom w:val="0"/>
              <w:divBdr>
                <w:top w:val="none" w:sz="0" w:space="0" w:color="auto"/>
                <w:left w:val="none" w:sz="0" w:space="0" w:color="auto"/>
                <w:bottom w:val="none" w:sz="0" w:space="0" w:color="auto"/>
                <w:right w:val="none" w:sz="0" w:space="0" w:color="auto"/>
              </w:divBdr>
            </w:div>
            <w:div w:id="1754010664">
              <w:marLeft w:val="0"/>
              <w:marRight w:val="0"/>
              <w:marTop w:val="0"/>
              <w:marBottom w:val="0"/>
              <w:divBdr>
                <w:top w:val="none" w:sz="0" w:space="0" w:color="auto"/>
                <w:left w:val="none" w:sz="0" w:space="0" w:color="auto"/>
                <w:bottom w:val="none" w:sz="0" w:space="0" w:color="auto"/>
                <w:right w:val="none" w:sz="0" w:space="0" w:color="auto"/>
              </w:divBdr>
            </w:div>
            <w:div w:id="1060906323">
              <w:marLeft w:val="0"/>
              <w:marRight w:val="0"/>
              <w:marTop w:val="0"/>
              <w:marBottom w:val="0"/>
              <w:divBdr>
                <w:top w:val="none" w:sz="0" w:space="0" w:color="auto"/>
                <w:left w:val="none" w:sz="0" w:space="0" w:color="auto"/>
                <w:bottom w:val="none" w:sz="0" w:space="0" w:color="auto"/>
                <w:right w:val="none" w:sz="0" w:space="0" w:color="auto"/>
              </w:divBdr>
            </w:div>
            <w:div w:id="1845243058">
              <w:marLeft w:val="0"/>
              <w:marRight w:val="0"/>
              <w:marTop w:val="0"/>
              <w:marBottom w:val="0"/>
              <w:divBdr>
                <w:top w:val="none" w:sz="0" w:space="0" w:color="auto"/>
                <w:left w:val="none" w:sz="0" w:space="0" w:color="auto"/>
                <w:bottom w:val="none" w:sz="0" w:space="0" w:color="auto"/>
                <w:right w:val="none" w:sz="0" w:space="0" w:color="auto"/>
              </w:divBdr>
            </w:div>
            <w:div w:id="1278833332">
              <w:marLeft w:val="0"/>
              <w:marRight w:val="0"/>
              <w:marTop w:val="0"/>
              <w:marBottom w:val="0"/>
              <w:divBdr>
                <w:top w:val="none" w:sz="0" w:space="0" w:color="auto"/>
                <w:left w:val="none" w:sz="0" w:space="0" w:color="auto"/>
                <w:bottom w:val="none" w:sz="0" w:space="0" w:color="auto"/>
                <w:right w:val="none" w:sz="0" w:space="0" w:color="auto"/>
              </w:divBdr>
            </w:div>
            <w:div w:id="98062735">
              <w:marLeft w:val="0"/>
              <w:marRight w:val="0"/>
              <w:marTop w:val="0"/>
              <w:marBottom w:val="0"/>
              <w:divBdr>
                <w:top w:val="none" w:sz="0" w:space="0" w:color="auto"/>
                <w:left w:val="none" w:sz="0" w:space="0" w:color="auto"/>
                <w:bottom w:val="none" w:sz="0" w:space="0" w:color="auto"/>
                <w:right w:val="none" w:sz="0" w:space="0" w:color="auto"/>
              </w:divBdr>
            </w:div>
            <w:div w:id="15885269">
              <w:marLeft w:val="0"/>
              <w:marRight w:val="0"/>
              <w:marTop w:val="0"/>
              <w:marBottom w:val="0"/>
              <w:divBdr>
                <w:top w:val="none" w:sz="0" w:space="0" w:color="auto"/>
                <w:left w:val="none" w:sz="0" w:space="0" w:color="auto"/>
                <w:bottom w:val="none" w:sz="0" w:space="0" w:color="auto"/>
                <w:right w:val="none" w:sz="0" w:space="0" w:color="auto"/>
              </w:divBdr>
            </w:div>
            <w:div w:id="2123576336">
              <w:marLeft w:val="0"/>
              <w:marRight w:val="0"/>
              <w:marTop w:val="0"/>
              <w:marBottom w:val="0"/>
              <w:divBdr>
                <w:top w:val="none" w:sz="0" w:space="0" w:color="auto"/>
                <w:left w:val="none" w:sz="0" w:space="0" w:color="auto"/>
                <w:bottom w:val="none" w:sz="0" w:space="0" w:color="auto"/>
                <w:right w:val="none" w:sz="0" w:space="0" w:color="auto"/>
              </w:divBdr>
            </w:div>
            <w:div w:id="1797872621">
              <w:marLeft w:val="0"/>
              <w:marRight w:val="0"/>
              <w:marTop w:val="0"/>
              <w:marBottom w:val="0"/>
              <w:divBdr>
                <w:top w:val="none" w:sz="0" w:space="0" w:color="auto"/>
                <w:left w:val="none" w:sz="0" w:space="0" w:color="auto"/>
                <w:bottom w:val="none" w:sz="0" w:space="0" w:color="auto"/>
                <w:right w:val="none" w:sz="0" w:space="0" w:color="auto"/>
              </w:divBdr>
            </w:div>
            <w:div w:id="815955103">
              <w:marLeft w:val="0"/>
              <w:marRight w:val="0"/>
              <w:marTop w:val="0"/>
              <w:marBottom w:val="0"/>
              <w:divBdr>
                <w:top w:val="none" w:sz="0" w:space="0" w:color="auto"/>
                <w:left w:val="none" w:sz="0" w:space="0" w:color="auto"/>
                <w:bottom w:val="none" w:sz="0" w:space="0" w:color="auto"/>
                <w:right w:val="none" w:sz="0" w:space="0" w:color="auto"/>
              </w:divBdr>
            </w:div>
            <w:div w:id="529344890">
              <w:marLeft w:val="0"/>
              <w:marRight w:val="0"/>
              <w:marTop w:val="0"/>
              <w:marBottom w:val="0"/>
              <w:divBdr>
                <w:top w:val="none" w:sz="0" w:space="0" w:color="auto"/>
                <w:left w:val="none" w:sz="0" w:space="0" w:color="auto"/>
                <w:bottom w:val="none" w:sz="0" w:space="0" w:color="auto"/>
                <w:right w:val="none" w:sz="0" w:space="0" w:color="auto"/>
              </w:divBdr>
            </w:div>
            <w:div w:id="878516582">
              <w:marLeft w:val="0"/>
              <w:marRight w:val="0"/>
              <w:marTop w:val="0"/>
              <w:marBottom w:val="0"/>
              <w:divBdr>
                <w:top w:val="none" w:sz="0" w:space="0" w:color="auto"/>
                <w:left w:val="none" w:sz="0" w:space="0" w:color="auto"/>
                <w:bottom w:val="none" w:sz="0" w:space="0" w:color="auto"/>
                <w:right w:val="none" w:sz="0" w:space="0" w:color="auto"/>
              </w:divBdr>
            </w:div>
            <w:div w:id="2109546975">
              <w:marLeft w:val="0"/>
              <w:marRight w:val="0"/>
              <w:marTop w:val="0"/>
              <w:marBottom w:val="0"/>
              <w:divBdr>
                <w:top w:val="none" w:sz="0" w:space="0" w:color="auto"/>
                <w:left w:val="none" w:sz="0" w:space="0" w:color="auto"/>
                <w:bottom w:val="none" w:sz="0" w:space="0" w:color="auto"/>
                <w:right w:val="none" w:sz="0" w:space="0" w:color="auto"/>
              </w:divBdr>
            </w:div>
            <w:div w:id="2086761695">
              <w:marLeft w:val="0"/>
              <w:marRight w:val="0"/>
              <w:marTop w:val="0"/>
              <w:marBottom w:val="0"/>
              <w:divBdr>
                <w:top w:val="none" w:sz="0" w:space="0" w:color="auto"/>
                <w:left w:val="none" w:sz="0" w:space="0" w:color="auto"/>
                <w:bottom w:val="none" w:sz="0" w:space="0" w:color="auto"/>
                <w:right w:val="none" w:sz="0" w:space="0" w:color="auto"/>
              </w:divBdr>
            </w:div>
            <w:div w:id="676856719">
              <w:marLeft w:val="0"/>
              <w:marRight w:val="0"/>
              <w:marTop w:val="0"/>
              <w:marBottom w:val="0"/>
              <w:divBdr>
                <w:top w:val="none" w:sz="0" w:space="0" w:color="auto"/>
                <w:left w:val="none" w:sz="0" w:space="0" w:color="auto"/>
                <w:bottom w:val="none" w:sz="0" w:space="0" w:color="auto"/>
                <w:right w:val="none" w:sz="0" w:space="0" w:color="auto"/>
              </w:divBdr>
            </w:div>
            <w:div w:id="451443828">
              <w:marLeft w:val="0"/>
              <w:marRight w:val="0"/>
              <w:marTop w:val="0"/>
              <w:marBottom w:val="0"/>
              <w:divBdr>
                <w:top w:val="none" w:sz="0" w:space="0" w:color="auto"/>
                <w:left w:val="none" w:sz="0" w:space="0" w:color="auto"/>
                <w:bottom w:val="none" w:sz="0" w:space="0" w:color="auto"/>
                <w:right w:val="none" w:sz="0" w:space="0" w:color="auto"/>
              </w:divBdr>
            </w:div>
            <w:div w:id="473181831">
              <w:marLeft w:val="0"/>
              <w:marRight w:val="0"/>
              <w:marTop w:val="0"/>
              <w:marBottom w:val="0"/>
              <w:divBdr>
                <w:top w:val="none" w:sz="0" w:space="0" w:color="auto"/>
                <w:left w:val="none" w:sz="0" w:space="0" w:color="auto"/>
                <w:bottom w:val="none" w:sz="0" w:space="0" w:color="auto"/>
                <w:right w:val="none" w:sz="0" w:space="0" w:color="auto"/>
              </w:divBdr>
            </w:div>
            <w:div w:id="62989334">
              <w:marLeft w:val="0"/>
              <w:marRight w:val="0"/>
              <w:marTop w:val="0"/>
              <w:marBottom w:val="0"/>
              <w:divBdr>
                <w:top w:val="none" w:sz="0" w:space="0" w:color="auto"/>
                <w:left w:val="none" w:sz="0" w:space="0" w:color="auto"/>
                <w:bottom w:val="none" w:sz="0" w:space="0" w:color="auto"/>
                <w:right w:val="none" w:sz="0" w:space="0" w:color="auto"/>
              </w:divBdr>
            </w:div>
          </w:divsChild>
        </w:div>
        <w:div w:id="1855458966">
          <w:marLeft w:val="0"/>
          <w:marRight w:val="0"/>
          <w:marTop w:val="150"/>
          <w:marBottom w:val="0"/>
          <w:divBdr>
            <w:top w:val="none" w:sz="0" w:space="0" w:color="auto"/>
            <w:left w:val="none" w:sz="0" w:space="0" w:color="auto"/>
            <w:bottom w:val="none" w:sz="0" w:space="0" w:color="auto"/>
            <w:right w:val="none" w:sz="0" w:space="0" w:color="auto"/>
          </w:divBdr>
        </w:div>
        <w:div w:id="759644389">
          <w:marLeft w:val="0"/>
          <w:marRight w:val="0"/>
          <w:marTop w:val="0"/>
          <w:marBottom w:val="0"/>
          <w:divBdr>
            <w:top w:val="none" w:sz="0" w:space="0" w:color="auto"/>
            <w:left w:val="none" w:sz="0" w:space="0" w:color="auto"/>
            <w:bottom w:val="none" w:sz="0" w:space="0" w:color="auto"/>
            <w:right w:val="none" w:sz="0" w:space="0" w:color="auto"/>
          </w:divBdr>
        </w:div>
        <w:div w:id="807481365">
          <w:marLeft w:val="0"/>
          <w:marRight w:val="0"/>
          <w:marTop w:val="0"/>
          <w:marBottom w:val="120"/>
          <w:divBdr>
            <w:top w:val="none" w:sz="0" w:space="0" w:color="auto"/>
            <w:left w:val="none" w:sz="0" w:space="0" w:color="auto"/>
            <w:bottom w:val="none" w:sz="0" w:space="0" w:color="auto"/>
            <w:right w:val="none" w:sz="0" w:space="0" w:color="auto"/>
          </w:divBdr>
          <w:divsChild>
            <w:div w:id="1015112472">
              <w:marLeft w:val="0"/>
              <w:marRight w:val="0"/>
              <w:marTop w:val="0"/>
              <w:marBottom w:val="0"/>
              <w:divBdr>
                <w:top w:val="none" w:sz="0" w:space="0" w:color="auto"/>
                <w:left w:val="none" w:sz="0" w:space="0" w:color="auto"/>
                <w:bottom w:val="none" w:sz="0" w:space="0" w:color="auto"/>
                <w:right w:val="none" w:sz="0" w:space="0" w:color="auto"/>
              </w:divBdr>
            </w:div>
            <w:div w:id="898783893">
              <w:marLeft w:val="0"/>
              <w:marRight w:val="0"/>
              <w:marTop w:val="0"/>
              <w:marBottom w:val="0"/>
              <w:divBdr>
                <w:top w:val="none" w:sz="0" w:space="0" w:color="auto"/>
                <w:left w:val="none" w:sz="0" w:space="0" w:color="auto"/>
                <w:bottom w:val="none" w:sz="0" w:space="0" w:color="auto"/>
                <w:right w:val="none" w:sz="0" w:space="0" w:color="auto"/>
              </w:divBdr>
            </w:div>
            <w:div w:id="819807944">
              <w:marLeft w:val="0"/>
              <w:marRight w:val="0"/>
              <w:marTop w:val="0"/>
              <w:marBottom w:val="0"/>
              <w:divBdr>
                <w:top w:val="none" w:sz="0" w:space="0" w:color="auto"/>
                <w:left w:val="none" w:sz="0" w:space="0" w:color="auto"/>
                <w:bottom w:val="none" w:sz="0" w:space="0" w:color="auto"/>
                <w:right w:val="none" w:sz="0" w:space="0" w:color="auto"/>
              </w:divBdr>
            </w:div>
            <w:div w:id="1961721107">
              <w:marLeft w:val="0"/>
              <w:marRight w:val="0"/>
              <w:marTop w:val="0"/>
              <w:marBottom w:val="0"/>
              <w:divBdr>
                <w:top w:val="none" w:sz="0" w:space="0" w:color="auto"/>
                <w:left w:val="none" w:sz="0" w:space="0" w:color="auto"/>
                <w:bottom w:val="none" w:sz="0" w:space="0" w:color="auto"/>
                <w:right w:val="none" w:sz="0" w:space="0" w:color="auto"/>
              </w:divBdr>
            </w:div>
            <w:div w:id="1857620408">
              <w:marLeft w:val="0"/>
              <w:marRight w:val="0"/>
              <w:marTop w:val="0"/>
              <w:marBottom w:val="0"/>
              <w:divBdr>
                <w:top w:val="none" w:sz="0" w:space="0" w:color="auto"/>
                <w:left w:val="none" w:sz="0" w:space="0" w:color="auto"/>
                <w:bottom w:val="none" w:sz="0" w:space="0" w:color="auto"/>
                <w:right w:val="none" w:sz="0" w:space="0" w:color="auto"/>
              </w:divBdr>
            </w:div>
            <w:div w:id="1737899518">
              <w:marLeft w:val="0"/>
              <w:marRight w:val="0"/>
              <w:marTop w:val="0"/>
              <w:marBottom w:val="0"/>
              <w:divBdr>
                <w:top w:val="none" w:sz="0" w:space="0" w:color="auto"/>
                <w:left w:val="none" w:sz="0" w:space="0" w:color="auto"/>
                <w:bottom w:val="none" w:sz="0" w:space="0" w:color="auto"/>
                <w:right w:val="none" w:sz="0" w:space="0" w:color="auto"/>
              </w:divBdr>
            </w:div>
            <w:div w:id="1482037703">
              <w:marLeft w:val="0"/>
              <w:marRight w:val="0"/>
              <w:marTop w:val="0"/>
              <w:marBottom w:val="0"/>
              <w:divBdr>
                <w:top w:val="none" w:sz="0" w:space="0" w:color="auto"/>
                <w:left w:val="none" w:sz="0" w:space="0" w:color="auto"/>
                <w:bottom w:val="none" w:sz="0" w:space="0" w:color="auto"/>
                <w:right w:val="none" w:sz="0" w:space="0" w:color="auto"/>
              </w:divBdr>
            </w:div>
            <w:div w:id="1973898644">
              <w:marLeft w:val="0"/>
              <w:marRight w:val="0"/>
              <w:marTop w:val="0"/>
              <w:marBottom w:val="0"/>
              <w:divBdr>
                <w:top w:val="none" w:sz="0" w:space="0" w:color="auto"/>
                <w:left w:val="none" w:sz="0" w:space="0" w:color="auto"/>
                <w:bottom w:val="none" w:sz="0" w:space="0" w:color="auto"/>
                <w:right w:val="none" w:sz="0" w:space="0" w:color="auto"/>
              </w:divBdr>
            </w:div>
            <w:div w:id="1389526541">
              <w:marLeft w:val="0"/>
              <w:marRight w:val="0"/>
              <w:marTop w:val="0"/>
              <w:marBottom w:val="0"/>
              <w:divBdr>
                <w:top w:val="none" w:sz="0" w:space="0" w:color="auto"/>
                <w:left w:val="none" w:sz="0" w:space="0" w:color="auto"/>
                <w:bottom w:val="none" w:sz="0" w:space="0" w:color="auto"/>
                <w:right w:val="none" w:sz="0" w:space="0" w:color="auto"/>
              </w:divBdr>
            </w:div>
            <w:div w:id="1652252870">
              <w:marLeft w:val="0"/>
              <w:marRight w:val="0"/>
              <w:marTop w:val="0"/>
              <w:marBottom w:val="0"/>
              <w:divBdr>
                <w:top w:val="none" w:sz="0" w:space="0" w:color="auto"/>
                <w:left w:val="none" w:sz="0" w:space="0" w:color="auto"/>
                <w:bottom w:val="none" w:sz="0" w:space="0" w:color="auto"/>
                <w:right w:val="none" w:sz="0" w:space="0" w:color="auto"/>
              </w:divBdr>
            </w:div>
            <w:div w:id="1133132309">
              <w:marLeft w:val="0"/>
              <w:marRight w:val="0"/>
              <w:marTop w:val="0"/>
              <w:marBottom w:val="0"/>
              <w:divBdr>
                <w:top w:val="none" w:sz="0" w:space="0" w:color="auto"/>
                <w:left w:val="none" w:sz="0" w:space="0" w:color="auto"/>
                <w:bottom w:val="none" w:sz="0" w:space="0" w:color="auto"/>
                <w:right w:val="none" w:sz="0" w:space="0" w:color="auto"/>
              </w:divBdr>
            </w:div>
            <w:div w:id="1432706487">
              <w:marLeft w:val="0"/>
              <w:marRight w:val="0"/>
              <w:marTop w:val="0"/>
              <w:marBottom w:val="0"/>
              <w:divBdr>
                <w:top w:val="none" w:sz="0" w:space="0" w:color="auto"/>
                <w:left w:val="none" w:sz="0" w:space="0" w:color="auto"/>
                <w:bottom w:val="none" w:sz="0" w:space="0" w:color="auto"/>
                <w:right w:val="none" w:sz="0" w:space="0" w:color="auto"/>
              </w:divBdr>
            </w:div>
            <w:div w:id="1568495964">
              <w:marLeft w:val="0"/>
              <w:marRight w:val="0"/>
              <w:marTop w:val="0"/>
              <w:marBottom w:val="0"/>
              <w:divBdr>
                <w:top w:val="none" w:sz="0" w:space="0" w:color="auto"/>
                <w:left w:val="none" w:sz="0" w:space="0" w:color="auto"/>
                <w:bottom w:val="none" w:sz="0" w:space="0" w:color="auto"/>
                <w:right w:val="none" w:sz="0" w:space="0" w:color="auto"/>
              </w:divBdr>
            </w:div>
          </w:divsChild>
        </w:div>
        <w:div w:id="509220101">
          <w:marLeft w:val="0"/>
          <w:marRight w:val="0"/>
          <w:marTop w:val="0"/>
          <w:marBottom w:val="0"/>
          <w:divBdr>
            <w:top w:val="none" w:sz="0" w:space="0" w:color="auto"/>
            <w:left w:val="none" w:sz="0" w:space="0" w:color="auto"/>
            <w:bottom w:val="none" w:sz="0" w:space="0" w:color="auto"/>
            <w:right w:val="none" w:sz="0" w:space="0" w:color="auto"/>
          </w:divBdr>
        </w:div>
        <w:div w:id="2080663779">
          <w:marLeft w:val="0"/>
          <w:marRight w:val="0"/>
          <w:marTop w:val="0"/>
          <w:marBottom w:val="120"/>
          <w:divBdr>
            <w:top w:val="none" w:sz="0" w:space="0" w:color="auto"/>
            <w:left w:val="none" w:sz="0" w:space="0" w:color="auto"/>
            <w:bottom w:val="none" w:sz="0" w:space="0" w:color="auto"/>
            <w:right w:val="none" w:sz="0" w:space="0" w:color="auto"/>
          </w:divBdr>
          <w:divsChild>
            <w:div w:id="1634628492">
              <w:marLeft w:val="0"/>
              <w:marRight w:val="0"/>
              <w:marTop w:val="0"/>
              <w:marBottom w:val="0"/>
              <w:divBdr>
                <w:top w:val="none" w:sz="0" w:space="0" w:color="auto"/>
                <w:left w:val="none" w:sz="0" w:space="0" w:color="auto"/>
                <w:bottom w:val="none" w:sz="0" w:space="0" w:color="auto"/>
                <w:right w:val="none" w:sz="0" w:space="0" w:color="auto"/>
              </w:divBdr>
            </w:div>
            <w:div w:id="2109155138">
              <w:marLeft w:val="0"/>
              <w:marRight w:val="0"/>
              <w:marTop w:val="0"/>
              <w:marBottom w:val="0"/>
              <w:divBdr>
                <w:top w:val="none" w:sz="0" w:space="0" w:color="auto"/>
                <w:left w:val="none" w:sz="0" w:space="0" w:color="auto"/>
                <w:bottom w:val="none" w:sz="0" w:space="0" w:color="auto"/>
                <w:right w:val="none" w:sz="0" w:space="0" w:color="auto"/>
              </w:divBdr>
            </w:div>
            <w:div w:id="780345683">
              <w:marLeft w:val="0"/>
              <w:marRight w:val="0"/>
              <w:marTop w:val="0"/>
              <w:marBottom w:val="0"/>
              <w:divBdr>
                <w:top w:val="none" w:sz="0" w:space="0" w:color="auto"/>
                <w:left w:val="none" w:sz="0" w:space="0" w:color="auto"/>
                <w:bottom w:val="none" w:sz="0" w:space="0" w:color="auto"/>
                <w:right w:val="none" w:sz="0" w:space="0" w:color="auto"/>
              </w:divBdr>
            </w:div>
            <w:div w:id="2008316422">
              <w:marLeft w:val="0"/>
              <w:marRight w:val="0"/>
              <w:marTop w:val="0"/>
              <w:marBottom w:val="0"/>
              <w:divBdr>
                <w:top w:val="none" w:sz="0" w:space="0" w:color="auto"/>
                <w:left w:val="none" w:sz="0" w:space="0" w:color="auto"/>
                <w:bottom w:val="none" w:sz="0" w:space="0" w:color="auto"/>
                <w:right w:val="none" w:sz="0" w:space="0" w:color="auto"/>
              </w:divBdr>
            </w:div>
            <w:div w:id="1751078818">
              <w:marLeft w:val="0"/>
              <w:marRight w:val="0"/>
              <w:marTop w:val="0"/>
              <w:marBottom w:val="0"/>
              <w:divBdr>
                <w:top w:val="none" w:sz="0" w:space="0" w:color="auto"/>
                <w:left w:val="none" w:sz="0" w:space="0" w:color="auto"/>
                <w:bottom w:val="none" w:sz="0" w:space="0" w:color="auto"/>
                <w:right w:val="none" w:sz="0" w:space="0" w:color="auto"/>
              </w:divBdr>
            </w:div>
            <w:div w:id="209797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53235">
      <w:bodyDiv w:val="1"/>
      <w:marLeft w:val="390"/>
      <w:marRight w:val="390"/>
      <w:marTop w:val="0"/>
      <w:marBottom w:val="0"/>
      <w:divBdr>
        <w:top w:val="none" w:sz="0" w:space="0" w:color="auto"/>
        <w:left w:val="none" w:sz="0" w:space="0" w:color="auto"/>
        <w:bottom w:val="none" w:sz="0" w:space="0" w:color="auto"/>
        <w:right w:val="none" w:sz="0" w:space="0" w:color="auto"/>
      </w:divBdr>
      <w:divsChild>
        <w:div w:id="2144810599">
          <w:marLeft w:val="0"/>
          <w:marRight w:val="0"/>
          <w:marTop w:val="225"/>
          <w:marBottom w:val="0"/>
          <w:divBdr>
            <w:top w:val="none" w:sz="0" w:space="0" w:color="auto"/>
            <w:left w:val="none" w:sz="0" w:space="0" w:color="auto"/>
            <w:bottom w:val="none" w:sz="0" w:space="0" w:color="auto"/>
            <w:right w:val="none" w:sz="0" w:space="0" w:color="auto"/>
          </w:divBdr>
        </w:div>
        <w:div w:id="363138703">
          <w:marLeft w:val="0"/>
          <w:marRight w:val="0"/>
          <w:marTop w:val="150"/>
          <w:marBottom w:val="0"/>
          <w:divBdr>
            <w:top w:val="none" w:sz="0" w:space="0" w:color="auto"/>
            <w:left w:val="none" w:sz="0" w:space="0" w:color="auto"/>
            <w:bottom w:val="none" w:sz="0" w:space="0" w:color="auto"/>
            <w:right w:val="none" w:sz="0" w:space="0" w:color="auto"/>
          </w:divBdr>
        </w:div>
        <w:div w:id="249198163">
          <w:marLeft w:val="0"/>
          <w:marRight w:val="0"/>
          <w:marTop w:val="0"/>
          <w:marBottom w:val="0"/>
          <w:divBdr>
            <w:top w:val="none" w:sz="0" w:space="0" w:color="auto"/>
            <w:left w:val="none" w:sz="0" w:space="0" w:color="auto"/>
            <w:bottom w:val="none" w:sz="0" w:space="0" w:color="auto"/>
            <w:right w:val="none" w:sz="0" w:space="0" w:color="auto"/>
          </w:divBdr>
        </w:div>
        <w:div w:id="36128069">
          <w:marLeft w:val="0"/>
          <w:marRight w:val="0"/>
          <w:marTop w:val="0"/>
          <w:marBottom w:val="120"/>
          <w:divBdr>
            <w:top w:val="none" w:sz="0" w:space="0" w:color="auto"/>
            <w:left w:val="none" w:sz="0" w:space="0" w:color="auto"/>
            <w:bottom w:val="none" w:sz="0" w:space="0" w:color="auto"/>
            <w:right w:val="none" w:sz="0" w:space="0" w:color="auto"/>
          </w:divBdr>
          <w:divsChild>
            <w:div w:id="1735539457">
              <w:marLeft w:val="0"/>
              <w:marRight w:val="0"/>
              <w:marTop w:val="0"/>
              <w:marBottom w:val="0"/>
              <w:divBdr>
                <w:top w:val="none" w:sz="0" w:space="0" w:color="auto"/>
                <w:left w:val="none" w:sz="0" w:space="0" w:color="auto"/>
                <w:bottom w:val="none" w:sz="0" w:space="0" w:color="auto"/>
                <w:right w:val="none" w:sz="0" w:space="0" w:color="auto"/>
              </w:divBdr>
            </w:div>
            <w:div w:id="742796286">
              <w:marLeft w:val="0"/>
              <w:marRight w:val="0"/>
              <w:marTop w:val="0"/>
              <w:marBottom w:val="0"/>
              <w:divBdr>
                <w:top w:val="none" w:sz="0" w:space="0" w:color="auto"/>
                <w:left w:val="none" w:sz="0" w:space="0" w:color="auto"/>
                <w:bottom w:val="none" w:sz="0" w:space="0" w:color="auto"/>
                <w:right w:val="none" w:sz="0" w:space="0" w:color="auto"/>
              </w:divBdr>
            </w:div>
            <w:div w:id="1398236717">
              <w:marLeft w:val="0"/>
              <w:marRight w:val="0"/>
              <w:marTop w:val="0"/>
              <w:marBottom w:val="0"/>
              <w:divBdr>
                <w:top w:val="none" w:sz="0" w:space="0" w:color="auto"/>
                <w:left w:val="none" w:sz="0" w:space="0" w:color="auto"/>
                <w:bottom w:val="none" w:sz="0" w:space="0" w:color="auto"/>
                <w:right w:val="none" w:sz="0" w:space="0" w:color="auto"/>
              </w:divBdr>
            </w:div>
          </w:divsChild>
        </w:div>
        <w:div w:id="2079939817">
          <w:marLeft w:val="0"/>
          <w:marRight w:val="0"/>
          <w:marTop w:val="0"/>
          <w:marBottom w:val="0"/>
          <w:divBdr>
            <w:top w:val="none" w:sz="0" w:space="0" w:color="auto"/>
            <w:left w:val="none" w:sz="0" w:space="0" w:color="auto"/>
            <w:bottom w:val="none" w:sz="0" w:space="0" w:color="auto"/>
            <w:right w:val="none" w:sz="0" w:space="0" w:color="auto"/>
          </w:divBdr>
        </w:div>
        <w:div w:id="1476214504">
          <w:marLeft w:val="0"/>
          <w:marRight w:val="0"/>
          <w:marTop w:val="0"/>
          <w:marBottom w:val="120"/>
          <w:divBdr>
            <w:top w:val="none" w:sz="0" w:space="0" w:color="auto"/>
            <w:left w:val="none" w:sz="0" w:space="0" w:color="auto"/>
            <w:bottom w:val="none" w:sz="0" w:space="0" w:color="auto"/>
            <w:right w:val="none" w:sz="0" w:space="0" w:color="auto"/>
          </w:divBdr>
          <w:divsChild>
            <w:div w:id="1866020928">
              <w:marLeft w:val="0"/>
              <w:marRight w:val="0"/>
              <w:marTop w:val="0"/>
              <w:marBottom w:val="0"/>
              <w:divBdr>
                <w:top w:val="none" w:sz="0" w:space="0" w:color="auto"/>
                <w:left w:val="none" w:sz="0" w:space="0" w:color="auto"/>
                <w:bottom w:val="none" w:sz="0" w:space="0" w:color="auto"/>
                <w:right w:val="none" w:sz="0" w:space="0" w:color="auto"/>
              </w:divBdr>
            </w:div>
            <w:div w:id="373191141">
              <w:marLeft w:val="0"/>
              <w:marRight w:val="0"/>
              <w:marTop w:val="0"/>
              <w:marBottom w:val="0"/>
              <w:divBdr>
                <w:top w:val="none" w:sz="0" w:space="0" w:color="auto"/>
                <w:left w:val="none" w:sz="0" w:space="0" w:color="auto"/>
                <w:bottom w:val="none" w:sz="0" w:space="0" w:color="auto"/>
                <w:right w:val="none" w:sz="0" w:space="0" w:color="auto"/>
              </w:divBdr>
            </w:div>
            <w:div w:id="2099011347">
              <w:marLeft w:val="0"/>
              <w:marRight w:val="0"/>
              <w:marTop w:val="0"/>
              <w:marBottom w:val="0"/>
              <w:divBdr>
                <w:top w:val="none" w:sz="0" w:space="0" w:color="auto"/>
                <w:left w:val="none" w:sz="0" w:space="0" w:color="auto"/>
                <w:bottom w:val="none" w:sz="0" w:space="0" w:color="auto"/>
                <w:right w:val="none" w:sz="0" w:space="0" w:color="auto"/>
              </w:divBdr>
            </w:div>
            <w:div w:id="34739990">
              <w:marLeft w:val="0"/>
              <w:marRight w:val="0"/>
              <w:marTop w:val="0"/>
              <w:marBottom w:val="0"/>
              <w:divBdr>
                <w:top w:val="none" w:sz="0" w:space="0" w:color="auto"/>
                <w:left w:val="none" w:sz="0" w:space="0" w:color="auto"/>
                <w:bottom w:val="none" w:sz="0" w:space="0" w:color="auto"/>
                <w:right w:val="none" w:sz="0" w:space="0" w:color="auto"/>
              </w:divBdr>
            </w:div>
            <w:div w:id="1097025362">
              <w:marLeft w:val="0"/>
              <w:marRight w:val="0"/>
              <w:marTop w:val="0"/>
              <w:marBottom w:val="0"/>
              <w:divBdr>
                <w:top w:val="none" w:sz="0" w:space="0" w:color="auto"/>
                <w:left w:val="none" w:sz="0" w:space="0" w:color="auto"/>
                <w:bottom w:val="none" w:sz="0" w:space="0" w:color="auto"/>
                <w:right w:val="none" w:sz="0" w:space="0" w:color="auto"/>
              </w:divBdr>
            </w:div>
            <w:div w:id="861632773">
              <w:marLeft w:val="0"/>
              <w:marRight w:val="0"/>
              <w:marTop w:val="0"/>
              <w:marBottom w:val="0"/>
              <w:divBdr>
                <w:top w:val="none" w:sz="0" w:space="0" w:color="auto"/>
                <w:left w:val="none" w:sz="0" w:space="0" w:color="auto"/>
                <w:bottom w:val="none" w:sz="0" w:space="0" w:color="auto"/>
                <w:right w:val="none" w:sz="0" w:space="0" w:color="auto"/>
              </w:divBdr>
            </w:div>
            <w:div w:id="1826779346">
              <w:marLeft w:val="0"/>
              <w:marRight w:val="0"/>
              <w:marTop w:val="0"/>
              <w:marBottom w:val="0"/>
              <w:divBdr>
                <w:top w:val="none" w:sz="0" w:space="0" w:color="auto"/>
                <w:left w:val="none" w:sz="0" w:space="0" w:color="auto"/>
                <w:bottom w:val="none" w:sz="0" w:space="0" w:color="auto"/>
                <w:right w:val="none" w:sz="0" w:space="0" w:color="auto"/>
              </w:divBdr>
            </w:div>
            <w:div w:id="1683624961">
              <w:marLeft w:val="0"/>
              <w:marRight w:val="0"/>
              <w:marTop w:val="0"/>
              <w:marBottom w:val="0"/>
              <w:divBdr>
                <w:top w:val="none" w:sz="0" w:space="0" w:color="auto"/>
                <w:left w:val="none" w:sz="0" w:space="0" w:color="auto"/>
                <w:bottom w:val="none" w:sz="0" w:space="0" w:color="auto"/>
                <w:right w:val="none" w:sz="0" w:space="0" w:color="auto"/>
              </w:divBdr>
            </w:div>
            <w:div w:id="1862158391">
              <w:marLeft w:val="0"/>
              <w:marRight w:val="0"/>
              <w:marTop w:val="0"/>
              <w:marBottom w:val="0"/>
              <w:divBdr>
                <w:top w:val="none" w:sz="0" w:space="0" w:color="auto"/>
                <w:left w:val="none" w:sz="0" w:space="0" w:color="auto"/>
                <w:bottom w:val="none" w:sz="0" w:space="0" w:color="auto"/>
                <w:right w:val="none" w:sz="0" w:space="0" w:color="auto"/>
              </w:divBdr>
            </w:div>
            <w:div w:id="146824251">
              <w:marLeft w:val="0"/>
              <w:marRight w:val="0"/>
              <w:marTop w:val="0"/>
              <w:marBottom w:val="0"/>
              <w:divBdr>
                <w:top w:val="none" w:sz="0" w:space="0" w:color="auto"/>
                <w:left w:val="none" w:sz="0" w:space="0" w:color="auto"/>
                <w:bottom w:val="none" w:sz="0" w:space="0" w:color="auto"/>
                <w:right w:val="none" w:sz="0" w:space="0" w:color="auto"/>
              </w:divBdr>
            </w:div>
            <w:div w:id="1534921898">
              <w:marLeft w:val="0"/>
              <w:marRight w:val="0"/>
              <w:marTop w:val="0"/>
              <w:marBottom w:val="0"/>
              <w:divBdr>
                <w:top w:val="none" w:sz="0" w:space="0" w:color="auto"/>
                <w:left w:val="none" w:sz="0" w:space="0" w:color="auto"/>
                <w:bottom w:val="none" w:sz="0" w:space="0" w:color="auto"/>
                <w:right w:val="none" w:sz="0" w:space="0" w:color="auto"/>
              </w:divBdr>
            </w:div>
            <w:div w:id="1369719795">
              <w:marLeft w:val="0"/>
              <w:marRight w:val="0"/>
              <w:marTop w:val="0"/>
              <w:marBottom w:val="0"/>
              <w:divBdr>
                <w:top w:val="none" w:sz="0" w:space="0" w:color="auto"/>
                <w:left w:val="none" w:sz="0" w:space="0" w:color="auto"/>
                <w:bottom w:val="none" w:sz="0" w:space="0" w:color="auto"/>
                <w:right w:val="none" w:sz="0" w:space="0" w:color="auto"/>
              </w:divBdr>
            </w:div>
            <w:div w:id="1398015338">
              <w:marLeft w:val="0"/>
              <w:marRight w:val="0"/>
              <w:marTop w:val="0"/>
              <w:marBottom w:val="0"/>
              <w:divBdr>
                <w:top w:val="none" w:sz="0" w:space="0" w:color="auto"/>
                <w:left w:val="none" w:sz="0" w:space="0" w:color="auto"/>
                <w:bottom w:val="none" w:sz="0" w:space="0" w:color="auto"/>
                <w:right w:val="none" w:sz="0" w:space="0" w:color="auto"/>
              </w:divBdr>
            </w:div>
            <w:div w:id="859977837">
              <w:marLeft w:val="0"/>
              <w:marRight w:val="0"/>
              <w:marTop w:val="0"/>
              <w:marBottom w:val="0"/>
              <w:divBdr>
                <w:top w:val="none" w:sz="0" w:space="0" w:color="auto"/>
                <w:left w:val="none" w:sz="0" w:space="0" w:color="auto"/>
                <w:bottom w:val="none" w:sz="0" w:space="0" w:color="auto"/>
                <w:right w:val="none" w:sz="0" w:space="0" w:color="auto"/>
              </w:divBdr>
            </w:div>
            <w:div w:id="1268153692">
              <w:marLeft w:val="0"/>
              <w:marRight w:val="0"/>
              <w:marTop w:val="0"/>
              <w:marBottom w:val="0"/>
              <w:divBdr>
                <w:top w:val="none" w:sz="0" w:space="0" w:color="auto"/>
                <w:left w:val="none" w:sz="0" w:space="0" w:color="auto"/>
                <w:bottom w:val="none" w:sz="0" w:space="0" w:color="auto"/>
                <w:right w:val="none" w:sz="0" w:space="0" w:color="auto"/>
              </w:divBdr>
            </w:div>
            <w:div w:id="1510829978">
              <w:marLeft w:val="0"/>
              <w:marRight w:val="0"/>
              <w:marTop w:val="0"/>
              <w:marBottom w:val="0"/>
              <w:divBdr>
                <w:top w:val="none" w:sz="0" w:space="0" w:color="auto"/>
                <w:left w:val="none" w:sz="0" w:space="0" w:color="auto"/>
                <w:bottom w:val="none" w:sz="0" w:space="0" w:color="auto"/>
                <w:right w:val="none" w:sz="0" w:space="0" w:color="auto"/>
              </w:divBdr>
            </w:div>
            <w:div w:id="37628351">
              <w:marLeft w:val="0"/>
              <w:marRight w:val="0"/>
              <w:marTop w:val="0"/>
              <w:marBottom w:val="0"/>
              <w:divBdr>
                <w:top w:val="none" w:sz="0" w:space="0" w:color="auto"/>
                <w:left w:val="none" w:sz="0" w:space="0" w:color="auto"/>
                <w:bottom w:val="none" w:sz="0" w:space="0" w:color="auto"/>
                <w:right w:val="none" w:sz="0" w:space="0" w:color="auto"/>
              </w:divBdr>
            </w:div>
            <w:div w:id="393896942">
              <w:marLeft w:val="0"/>
              <w:marRight w:val="0"/>
              <w:marTop w:val="0"/>
              <w:marBottom w:val="0"/>
              <w:divBdr>
                <w:top w:val="none" w:sz="0" w:space="0" w:color="auto"/>
                <w:left w:val="none" w:sz="0" w:space="0" w:color="auto"/>
                <w:bottom w:val="none" w:sz="0" w:space="0" w:color="auto"/>
                <w:right w:val="none" w:sz="0" w:space="0" w:color="auto"/>
              </w:divBdr>
            </w:div>
          </w:divsChild>
        </w:div>
        <w:div w:id="1422995485">
          <w:marLeft w:val="0"/>
          <w:marRight w:val="0"/>
          <w:marTop w:val="0"/>
          <w:marBottom w:val="0"/>
          <w:divBdr>
            <w:top w:val="none" w:sz="0" w:space="0" w:color="auto"/>
            <w:left w:val="none" w:sz="0" w:space="0" w:color="auto"/>
            <w:bottom w:val="none" w:sz="0" w:space="0" w:color="auto"/>
            <w:right w:val="none" w:sz="0" w:space="0" w:color="auto"/>
          </w:divBdr>
        </w:div>
        <w:div w:id="1301232252">
          <w:marLeft w:val="0"/>
          <w:marRight w:val="0"/>
          <w:marTop w:val="0"/>
          <w:marBottom w:val="120"/>
          <w:divBdr>
            <w:top w:val="none" w:sz="0" w:space="0" w:color="auto"/>
            <w:left w:val="none" w:sz="0" w:space="0" w:color="auto"/>
            <w:bottom w:val="none" w:sz="0" w:space="0" w:color="auto"/>
            <w:right w:val="none" w:sz="0" w:space="0" w:color="auto"/>
          </w:divBdr>
          <w:divsChild>
            <w:div w:id="1690334458">
              <w:marLeft w:val="0"/>
              <w:marRight w:val="0"/>
              <w:marTop w:val="0"/>
              <w:marBottom w:val="0"/>
              <w:divBdr>
                <w:top w:val="none" w:sz="0" w:space="0" w:color="auto"/>
                <w:left w:val="none" w:sz="0" w:space="0" w:color="auto"/>
                <w:bottom w:val="none" w:sz="0" w:space="0" w:color="auto"/>
                <w:right w:val="none" w:sz="0" w:space="0" w:color="auto"/>
              </w:divBdr>
            </w:div>
            <w:div w:id="1469393551">
              <w:marLeft w:val="0"/>
              <w:marRight w:val="0"/>
              <w:marTop w:val="0"/>
              <w:marBottom w:val="0"/>
              <w:divBdr>
                <w:top w:val="none" w:sz="0" w:space="0" w:color="auto"/>
                <w:left w:val="none" w:sz="0" w:space="0" w:color="auto"/>
                <w:bottom w:val="none" w:sz="0" w:space="0" w:color="auto"/>
                <w:right w:val="none" w:sz="0" w:space="0" w:color="auto"/>
              </w:divBdr>
            </w:div>
          </w:divsChild>
        </w:div>
        <w:div w:id="1057170761">
          <w:marLeft w:val="0"/>
          <w:marRight w:val="0"/>
          <w:marTop w:val="0"/>
          <w:marBottom w:val="0"/>
          <w:divBdr>
            <w:top w:val="none" w:sz="0" w:space="0" w:color="auto"/>
            <w:left w:val="none" w:sz="0" w:space="0" w:color="auto"/>
            <w:bottom w:val="none" w:sz="0" w:space="0" w:color="auto"/>
            <w:right w:val="none" w:sz="0" w:space="0" w:color="auto"/>
          </w:divBdr>
        </w:div>
        <w:div w:id="1934510259">
          <w:marLeft w:val="0"/>
          <w:marRight w:val="0"/>
          <w:marTop w:val="0"/>
          <w:marBottom w:val="120"/>
          <w:divBdr>
            <w:top w:val="none" w:sz="0" w:space="0" w:color="auto"/>
            <w:left w:val="none" w:sz="0" w:space="0" w:color="auto"/>
            <w:bottom w:val="none" w:sz="0" w:space="0" w:color="auto"/>
            <w:right w:val="none" w:sz="0" w:space="0" w:color="auto"/>
          </w:divBdr>
          <w:divsChild>
            <w:div w:id="2043630982">
              <w:marLeft w:val="0"/>
              <w:marRight w:val="0"/>
              <w:marTop w:val="0"/>
              <w:marBottom w:val="0"/>
              <w:divBdr>
                <w:top w:val="none" w:sz="0" w:space="0" w:color="auto"/>
                <w:left w:val="none" w:sz="0" w:space="0" w:color="auto"/>
                <w:bottom w:val="none" w:sz="0" w:space="0" w:color="auto"/>
                <w:right w:val="none" w:sz="0" w:space="0" w:color="auto"/>
              </w:divBdr>
            </w:div>
            <w:div w:id="200167451">
              <w:marLeft w:val="0"/>
              <w:marRight w:val="0"/>
              <w:marTop w:val="0"/>
              <w:marBottom w:val="0"/>
              <w:divBdr>
                <w:top w:val="none" w:sz="0" w:space="0" w:color="auto"/>
                <w:left w:val="none" w:sz="0" w:space="0" w:color="auto"/>
                <w:bottom w:val="none" w:sz="0" w:space="0" w:color="auto"/>
                <w:right w:val="none" w:sz="0" w:space="0" w:color="auto"/>
              </w:divBdr>
            </w:div>
            <w:div w:id="817041010">
              <w:marLeft w:val="0"/>
              <w:marRight w:val="0"/>
              <w:marTop w:val="0"/>
              <w:marBottom w:val="0"/>
              <w:divBdr>
                <w:top w:val="none" w:sz="0" w:space="0" w:color="auto"/>
                <w:left w:val="none" w:sz="0" w:space="0" w:color="auto"/>
                <w:bottom w:val="none" w:sz="0" w:space="0" w:color="auto"/>
                <w:right w:val="none" w:sz="0" w:space="0" w:color="auto"/>
              </w:divBdr>
            </w:div>
            <w:div w:id="912814783">
              <w:marLeft w:val="0"/>
              <w:marRight w:val="0"/>
              <w:marTop w:val="0"/>
              <w:marBottom w:val="0"/>
              <w:divBdr>
                <w:top w:val="none" w:sz="0" w:space="0" w:color="auto"/>
                <w:left w:val="none" w:sz="0" w:space="0" w:color="auto"/>
                <w:bottom w:val="none" w:sz="0" w:space="0" w:color="auto"/>
                <w:right w:val="none" w:sz="0" w:space="0" w:color="auto"/>
              </w:divBdr>
            </w:div>
            <w:div w:id="974136490">
              <w:marLeft w:val="0"/>
              <w:marRight w:val="0"/>
              <w:marTop w:val="0"/>
              <w:marBottom w:val="0"/>
              <w:divBdr>
                <w:top w:val="none" w:sz="0" w:space="0" w:color="auto"/>
                <w:left w:val="none" w:sz="0" w:space="0" w:color="auto"/>
                <w:bottom w:val="none" w:sz="0" w:space="0" w:color="auto"/>
                <w:right w:val="none" w:sz="0" w:space="0" w:color="auto"/>
              </w:divBdr>
            </w:div>
            <w:div w:id="332146004">
              <w:marLeft w:val="0"/>
              <w:marRight w:val="0"/>
              <w:marTop w:val="0"/>
              <w:marBottom w:val="0"/>
              <w:divBdr>
                <w:top w:val="none" w:sz="0" w:space="0" w:color="auto"/>
                <w:left w:val="none" w:sz="0" w:space="0" w:color="auto"/>
                <w:bottom w:val="none" w:sz="0" w:space="0" w:color="auto"/>
                <w:right w:val="none" w:sz="0" w:space="0" w:color="auto"/>
              </w:divBdr>
            </w:div>
            <w:div w:id="479662935">
              <w:marLeft w:val="0"/>
              <w:marRight w:val="0"/>
              <w:marTop w:val="0"/>
              <w:marBottom w:val="0"/>
              <w:divBdr>
                <w:top w:val="none" w:sz="0" w:space="0" w:color="auto"/>
                <w:left w:val="none" w:sz="0" w:space="0" w:color="auto"/>
                <w:bottom w:val="none" w:sz="0" w:space="0" w:color="auto"/>
                <w:right w:val="none" w:sz="0" w:space="0" w:color="auto"/>
              </w:divBdr>
            </w:div>
            <w:div w:id="231937568">
              <w:marLeft w:val="0"/>
              <w:marRight w:val="0"/>
              <w:marTop w:val="0"/>
              <w:marBottom w:val="0"/>
              <w:divBdr>
                <w:top w:val="none" w:sz="0" w:space="0" w:color="auto"/>
                <w:left w:val="none" w:sz="0" w:space="0" w:color="auto"/>
                <w:bottom w:val="none" w:sz="0" w:space="0" w:color="auto"/>
                <w:right w:val="none" w:sz="0" w:space="0" w:color="auto"/>
              </w:divBdr>
            </w:div>
            <w:div w:id="1345933542">
              <w:marLeft w:val="0"/>
              <w:marRight w:val="0"/>
              <w:marTop w:val="0"/>
              <w:marBottom w:val="0"/>
              <w:divBdr>
                <w:top w:val="none" w:sz="0" w:space="0" w:color="auto"/>
                <w:left w:val="none" w:sz="0" w:space="0" w:color="auto"/>
                <w:bottom w:val="none" w:sz="0" w:space="0" w:color="auto"/>
                <w:right w:val="none" w:sz="0" w:space="0" w:color="auto"/>
              </w:divBdr>
            </w:div>
            <w:div w:id="470025398">
              <w:marLeft w:val="0"/>
              <w:marRight w:val="0"/>
              <w:marTop w:val="0"/>
              <w:marBottom w:val="0"/>
              <w:divBdr>
                <w:top w:val="none" w:sz="0" w:space="0" w:color="auto"/>
                <w:left w:val="none" w:sz="0" w:space="0" w:color="auto"/>
                <w:bottom w:val="none" w:sz="0" w:space="0" w:color="auto"/>
                <w:right w:val="none" w:sz="0" w:space="0" w:color="auto"/>
              </w:divBdr>
            </w:div>
            <w:div w:id="1179810396">
              <w:marLeft w:val="0"/>
              <w:marRight w:val="0"/>
              <w:marTop w:val="0"/>
              <w:marBottom w:val="0"/>
              <w:divBdr>
                <w:top w:val="none" w:sz="0" w:space="0" w:color="auto"/>
                <w:left w:val="none" w:sz="0" w:space="0" w:color="auto"/>
                <w:bottom w:val="none" w:sz="0" w:space="0" w:color="auto"/>
                <w:right w:val="none" w:sz="0" w:space="0" w:color="auto"/>
              </w:divBdr>
            </w:div>
            <w:div w:id="893346052">
              <w:marLeft w:val="0"/>
              <w:marRight w:val="0"/>
              <w:marTop w:val="0"/>
              <w:marBottom w:val="0"/>
              <w:divBdr>
                <w:top w:val="none" w:sz="0" w:space="0" w:color="auto"/>
                <w:left w:val="none" w:sz="0" w:space="0" w:color="auto"/>
                <w:bottom w:val="none" w:sz="0" w:space="0" w:color="auto"/>
                <w:right w:val="none" w:sz="0" w:space="0" w:color="auto"/>
              </w:divBdr>
            </w:div>
          </w:divsChild>
        </w:div>
        <w:div w:id="119762979">
          <w:marLeft w:val="0"/>
          <w:marRight w:val="0"/>
          <w:marTop w:val="0"/>
          <w:marBottom w:val="0"/>
          <w:divBdr>
            <w:top w:val="none" w:sz="0" w:space="0" w:color="auto"/>
            <w:left w:val="none" w:sz="0" w:space="0" w:color="auto"/>
            <w:bottom w:val="none" w:sz="0" w:space="0" w:color="auto"/>
            <w:right w:val="none" w:sz="0" w:space="0" w:color="auto"/>
          </w:divBdr>
        </w:div>
        <w:div w:id="487133854">
          <w:marLeft w:val="0"/>
          <w:marRight w:val="0"/>
          <w:marTop w:val="0"/>
          <w:marBottom w:val="120"/>
          <w:divBdr>
            <w:top w:val="none" w:sz="0" w:space="0" w:color="auto"/>
            <w:left w:val="none" w:sz="0" w:space="0" w:color="auto"/>
            <w:bottom w:val="none" w:sz="0" w:space="0" w:color="auto"/>
            <w:right w:val="none" w:sz="0" w:space="0" w:color="auto"/>
          </w:divBdr>
          <w:divsChild>
            <w:div w:id="667909050">
              <w:marLeft w:val="0"/>
              <w:marRight w:val="0"/>
              <w:marTop w:val="0"/>
              <w:marBottom w:val="0"/>
              <w:divBdr>
                <w:top w:val="none" w:sz="0" w:space="0" w:color="auto"/>
                <w:left w:val="none" w:sz="0" w:space="0" w:color="auto"/>
                <w:bottom w:val="none" w:sz="0" w:space="0" w:color="auto"/>
                <w:right w:val="none" w:sz="0" w:space="0" w:color="auto"/>
              </w:divBdr>
            </w:div>
            <w:div w:id="892733043">
              <w:marLeft w:val="0"/>
              <w:marRight w:val="0"/>
              <w:marTop w:val="0"/>
              <w:marBottom w:val="0"/>
              <w:divBdr>
                <w:top w:val="none" w:sz="0" w:space="0" w:color="auto"/>
                <w:left w:val="none" w:sz="0" w:space="0" w:color="auto"/>
                <w:bottom w:val="none" w:sz="0" w:space="0" w:color="auto"/>
                <w:right w:val="none" w:sz="0" w:space="0" w:color="auto"/>
              </w:divBdr>
            </w:div>
            <w:div w:id="1820001276">
              <w:marLeft w:val="0"/>
              <w:marRight w:val="0"/>
              <w:marTop w:val="0"/>
              <w:marBottom w:val="0"/>
              <w:divBdr>
                <w:top w:val="none" w:sz="0" w:space="0" w:color="auto"/>
                <w:left w:val="none" w:sz="0" w:space="0" w:color="auto"/>
                <w:bottom w:val="none" w:sz="0" w:space="0" w:color="auto"/>
                <w:right w:val="none" w:sz="0" w:space="0" w:color="auto"/>
              </w:divBdr>
            </w:div>
            <w:div w:id="1371878529">
              <w:marLeft w:val="0"/>
              <w:marRight w:val="0"/>
              <w:marTop w:val="0"/>
              <w:marBottom w:val="0"/>
              <w:divBdr>
                <w:top w:val="none" w:sz="0" w:space="0" w:color="auto"/>
                <w:left w:val="none" w:sz="0" w:space="0" w:color="auto"/>
                <w:bottom w:val="none" w:sz="0" w:space="0" w:color="auto"/>
                <w:right w:val="none" w:sz="0" w:space="0" w:color="auto"/>
              </w:divBdr>
            </w:div>
            <w:div w:id="1048989519">
              <w:marLeft w:val="0"/>
              <w:marRight w:val="0"/>
              <w:marTop w:val="0"/>
              <w:marBottom w:val="0"/>
              <w:divBdr>
                <w:top w:val="none" w:sz="0" w:space="0" w:color="auto"/>
                <w:left w:val="none" w:sz="0" w:space="0" w:color="auto"/>
                <w:bottom w:val="none" w:sz="0" w:space="0" w:color="auto"/>
                <w:right w:val="none" w:sz="0" w:space="0" w:color="auto"/>
              </w:divBdr>
            </w:div>
            <w:div w:id="946276921">
              <w:marLeft w:val="0"/>
              <w:marRight w:val="0"/>
              <w:marTop w:val="0"/>
              <w:marBottom w:val="0"/>
              <w:divBdr>
                <w:top w:val="none" w:sz="0" w:space="0" w:color="auto"/>
                <w:left w:val="none" w:sz="0" w:space="0" w:color="auto"/>
                <w:bottom w:val="none" w:sz="0" w:space="0" w:color="auto"/>
                <w:right w:val="none" w:sz="0" w:space="0" w:color="auto"/>
              </w:divBdr>
            </w:div>
            <w:div w:id="941257933">
              <w:marLeft w:val="0"/>
              <w:marRight w:val="0"/>
              <w:marTop w:val="0"/>
              <w:marBottom w:val="0"/>
              <w:divBdr>
                <w:top w:val="none" w:sz="0" w:space="0" w:color="auto"/>
                <w:left w:val="none" w:sz="0" w:space="0" w:color="auto"/>
                <w:bottom w:val="none" w:sz="0" w:space="0" w:color="auto"/>
                <w:right w:val="none" w:sz="0" w:space="0" w:color="auto"/>
              </w:divBdr>
            </w:div>
            <w:div w:id="2087993591">
              <w:marLeft w:val="0"/>
              <w:marRight w:val="0"/>
              <w:marTop w:val="0"/>
              <w:marBottom w:val="0"/>
              <w:divBdr>
                <w:top w:val="none" w:sz="0" w:space="0" w:color="auto"/>
                <w:left w:val="none" w:sz="0" w:space="0" w:color="auto"/>
                <w:bottom w:val="none" w:sz="0" w:space="0" w:color="auto"/>
                <w:right w:val="none" w:sz="0" w:space="0" w:color="auto"/>
              </w:divBdr>
            </w:div>
            <w:div w:id="1363507801">
              <w:marLeft w:val="0"/>
              <w:marRight w:val="0"/>
              <w:marTop w:val="0"/>
              <w:marBottom w:val="0"/>
              <w:divBdr>
                <w:top w:val="none" w:sz="0" w:space="0" w:color="auto"/>
                <w:left w:val="none" w:sz="0" w:space="0" w:color="auto"/>
                <w:bottom w:val="none" w:sz="0" w:space="0" w:color="auto"/>
                <w:right w:val="none" w:sz="0" w:space="0" w:color="auto"/>
              </w:divBdr>
            </w:div>
            <w:div w:id="1359239565">
              <w:marLeft w:val="0"/>
              <w:marRight w:val="0"/>
              <w:marTop w:val="0"/>
              <w:marBottom w:val="0"/>
              <w:divBdr>
                <w:top w:val="none" w:sz="0" w:space="0" w:color="auto"/>
                <w:left w:val="none" w:sz="0" w:space="0" w:color="auto"/>
                <w:bottom w:val="none" w:sz="0" w:space="0" w:color="auto"/>
                <w:right w:val="none" w:sz="0" w:space="0" w:color="auto"/>
              </w:divBdr>
            </w:div>
            <w:div w:id="204829255">
              <w:marLeft w:val="0"/>
              <w:marRight w:val="0"/>
              <w:marTop w:val="0"/>
              <w:marBottom w:val="0"/>
              <w:divBdr>
                <w:top w:val="none" w:sz="0" w:space="0" w:color="auto"/>
                <w:left w:val="none" w:sz="0" w:space="0" w:color="auto"/>
                <w:bottom w:val="none" w:sz="0" w:space="0" w:color="auto"/>
                <w:right w:val="none" w:sz="0" w:space="0" w:color="auto"/>
              </w:divBdr>
            </w:div>
            <w:div w:id="945891901">
              <w:marLeft w:val="0"/>
              <w:marRight w:val="0"/>
              <w:marTop w:val="0"/>
              <w:marBottom w:val="0"/>
              <w:divBdr>
                <w:top w:val="none" w:sz="0" w:space="0" w:color="auto"/>
                <w:left w:val="none" w:sz="0" w:space="0" w:color="auto"/>
                <w:bottom w:val="none" w:sz="0" w:space="0" w:color="auto"/>
                <w:right w:val="none" w:sz="0" w:space="0" w:color="auto"/>
              </w:divBdr>
            </w:div>
            <w:div w:id="1934245923">
              <w:marLeft w:val="0"/>
              <w:marRight w:val="0"/>
              <w:marTop w:val="0"/>
              <w:marBottom w:val="0"/>
              <w:divBdr>
                <w:top w:val="none" w:sz="0" w:space="0" w:color="auto"/>
                <w:left w:val="none" w:sz="0" w:space="0" w:color="auto"/>
                <w:bottom w:val="none" w:sz="0" w:space="0" w:color="auto"/>
                <w:right w:val="none" w:sz="0" w:space="0" w:color="auto"/>
              </w:divBdr>
            </w:div>
            <w:div w:id="420489013">
              <w:marLeft w:val="0"/>
              <w:marRight w:val="0"/>
              <w:marTop w:val="0"/>
              <w:marBottom w:val="0"/>
              <w:divBdr>
                <w:top w:val="none" w:sz="0" w:space="0" w:color="auto"/>
                <w:left w:val="none" w:sz="0" w:space="0" w:color="auto"/>
                <w:bottom w:val="none" w:sz="0" w:space="0" w:color="auto"/>
                <w:right w:val="none" w:sz="0" w:space="0" w:color="auto"/>
              </w:divBdr>
            </w:div>
            <w:div w:id="1096248450">
              <w:marLeft w:val="0"/>
              <w:marRight w:val="0"/>
              <w:marTop w:val="0"/>
              <w:marBottom w:val="0"/>
              <w:divBdr>
                <w:top w:val="none" w:sz="0" w:space="0" w:color="auto"/>
                <w:left w:val="none" w:sz="0" w:space="0" w:color="auto"/>
                <w:bottom w:val="none" w:sz="0" w:space="0" w:color="auto"/>
                <w:right w:val="none" w:sz="0" w:space="0" w:color="auto"/>
              </w:divBdr>
            </w:div>
            <w:div w:id="1446582565">
              <w:marLeft w:val="0"/>
              <w:marRight w:val="0"/>
              <w:marTop w:val="0"/>
              <w:marBottom w:val="0"/>
              <w:divBdr>
                <w:top w:val="none" w:sz="0" w:space="0" w:color="auto"/>
                <w:left w:val="none" w:sz="0" w:space="0" w:color="auto"/>
                <w:bottom w:val="none" w:sz="0" w:space="0" w:color="auto"/>
                <w:right w:val="none" w:sz="0" w:space="0" w:color="auto"/>
              </w:divBdr>
            </w:div>
          </w:divsChild>
        </w:div>
        <w:div w:id="1135635185">
          <w:marLeft w:val="0"/>
          <w:marRight w:val="0"/>
          <w:marTop w:val="0"/>
          <w:marBottom w:val="0"/>
          <w:divBdr>
            <w:top w:val="none" w:sz="0" w:space="0" w:color="auto"/>
            <w:left w:val="none" w:sz="0" w:space="0" w:color="auto"/>
            <w:bottom w:val="none" w:sz="0" w:space="0" w:color="auto"/>
            <w:right w:val="none" w:sz="0" w:space="0" w:color="auto"/>
          </w:divBdr>
        </w:div>
        <w:div w:id="1789926950">
          <w:marLeft w:val="0"/>
          <w:marRight w:val="0"/>
          <w:marTop w:val="0"/>
          <w:marBottom w:val="120"/>
          <w:divBdr>
            <w:top w:val="none" w:sz="0" w:space="0" w:color="auto"/>
            <w:left w:val="none" w:sz="0" w:space="0" w:color="auto"/>
            <w:bottom w:val="none" w:sz="0" w:space="0" w:color="auto"/>
            <w:right w:val="none" w:sz="0" w:space="0" w:color="auto"/>
          </w:divBdr>
          <w:divsChild>
            <w:div w:id="1080638306">
              <w:marLeft w:val="0"/>
              <w:marRight w:val="0"/>
              <w:marTop w:val="0"/>
              <w:marBottom w:val="0"/>
              <w:divBdr>
                <w:top w:val="none" w:sz="0" w:space="0" w:color="auto"/>
                <w:left w:val="none" w:sz="0" w:space="0" w:color="auto"/>
                <w:bottom w:val="none" w:sz="0" w:space="0" w:color="auto"/>
                <w:right w:val="none" w:sz="0" w:space="0" w:color="auto"/>
              </w:divBdr>
            </w:div>
            <w:div w:id="1163282316">
              <w:marLeft w:val="0"/>
              <w:marRight w:val="0"/>
              <w:marTop w:val="0"/>
              <w:marBottom w:val="0"/>
              <w:divBdr>
                <w:top w:val="none" w:sz="0" w:space="0" w:color="auto"/>
                <w:left w:val="none" w:sz="0" w:space="0" w:color="auto"/>
                <w:bottom w:val="none" w:sz="0" w:space="0" w:color="auto"/>
                <w:right w:val="none" w:sz="0" w:space="0" w:color="auto"/>
              </w:divBdr>
            </w:div>
          </w:divsChild>
        </w:div>
        <w:div w:id="421873363">
          <w:marLeft w:val="0"/>
          <w:marRight w:val="0"/>
          <w:marTop w:val="0"/>
          <w:marBottom w:val="0"/>
          <w:divBdr>
            <w:top w:val="none" w:sz="0" w:space="0" w:color="auto"/>
            <w:left w:val="none" w:sz="0" w:space="0" w:color="auto"/>
            <w:bottom w:val="none" w:sz="0" w:space="0" w:color="auto"/>
            <w:right w:val="none" w:sz="0" w:space="0" w:color="auto"/>
          </w:divBdr>
        </w:div>
        <w:div w:id="1237352205">
          <w:marLeft w:val="0"/>
          <w:marRight w:val="0"/>
          <w:marTop w:val="0"/>
          <w:marBottom w:val="120"/>
          <w:divBdr>
            <w:top w:val="none" w:sz="0" w:space="0" w:color="auto"/>
            <w:left w:val="none" w:sz="0" w:space="0" w:color="auto"/>
            <w:bottom w:val="none" w:sz="0" w:space="0" w:color="auto"/>
            <w:right w:val="none" w:sz="0" w:space="0" w:color="auto"/>
          </w:divBdr>
          <w:divsChild>
            <w:div w:id="491802580">
              <w:marLeft w:val="0"/>
              <w:marRight w:val="0"/>
              <w:marTop w:val="0"/>
              <w:marBottom w:val="0"/>
              <w:divBdr>
                <w:top w:val="none" w:sz="0" w:space="0" w:color="auto"/>
                <w:left w:val="none" w:sz="0" w:space="0" w:color="auto"/>
                <w:bottom w:val="none" w:sz="0" w:space="0" w:color="auto"/>
                <w:right w:val="none" w:sz="0" w:space="0" w:color="auto"/>
              </w:divBdr>
            </w:div>
            <w:div w:id="663314825">
              <w:marLeft w:val="0"/>
              <w:marRight w:val="0"/>
              <w:marTop w:val="0"/>
              <w:marBottom w:val="0"/>
              <w:divBdr>
                <w:top w:val="none" w:sz="0" w:space="0" w:color="auto"/>
                <w:left w:val="none" w:sz="0" w:space="0" w:color="auto"/>
                <w:bottom w:val="none" w:sz="0" w:space="0" w:color="auto"/>
                <w:right w:val="none" w:sz="0" w:space="0" w:color="auto"/>
              </w:divBdr>
            </w:div>
            <w:div w:id="1694721711">
              <w:marLeft w:val="0"/>
              <w:marRight w:val="0"/>
              <w:marTop w:val="0"/>
              <w:marBottom w:val="0"/>
              <w:divBdr>
                <w:top w:val="none" w:sz="0" w:space="0" w:color="auto"/>
                <w:left w:val="none" w:sz="0" w:space="0" w:color="auto"/>
                <w:bottom w:val="none" w:sz="0" w:space="0" w:color="auto"/>
                <w:right w:val="none" w:sz="0" w:space="0" w:color="auto"/>
              </w:divBdr>
            </w:div>
            <w:div w:id="1886942767">
              <w:marLeft w:val="0"/>
              <w:marRight w:val="0"/>
              <w:marTop w:val="0"/>
              <w:marBottom w:val="0"/>
              <w:divBdr>
                <w:top w:val="none" w:sz="0" w:space="0" w:color="auto"/>
                <w:left w:val="none" w:sz="0" w:space="0" w:color="auto"/>
                <w:bottom w:val="none" w:sz="0" w:space="0" w:color="auto"/>
                <w:right w:val="none" w:sz="0" w:space="0" w:color="auto"/>
              </w:divBdr>
            </w:div>
            <w:div w:id="501429658">
              <w:marLeft w:val="0"/>
              <w:marRight w:val="0"/>
              <w:marTop w:val="0"/>
              <w:marBottom w:val="0"/>
              <w:divBdr>
                <w:top w:val="none" w:sz="0" w:space="0" w:color="auto"/>
                <w:left w:val="none" w:sz="0" w:space="0" w:color="auto"/>
                <w:bottom w:val="none" w:sz="0" w:space="0" w:color="auto"/>
                <w:right w:val="none" w:sz="0" w:space="0" w:color="auto"/>
              </w:divBdr>
            </w:div>
            <w:div w:id="1772967339">
              <w:marLeft w:val="0"/>
              <w:marRight w:val="0"/>
              <w:marTop w:val="0"/>
              <w:marBottom w:val="0"/>
              <w:divBdr>
                <w:top w:val="none" w:sz="0" w:space="0" w:color="auto"/>
                <w:left w:val="none" w:sz="0" w:space="0" w:color="auto"/>
                <w:bottom w:val="none" w:sz="0" w:space="0" w:color="auto"/>
                <w:right w:val="none" w:sz="0" w:space="0" w:color="auto"/>
              </w:divBdr>
            </w:div>
            <w:div w:id="674693617">
              <w:marLeft w:val="0"/>
              <w:marRight w:val="0"/>
              <w:marTop w:val="0"/>
              <w:marBottom w:val="0"/>
              <w:divBdr>
                <w:top w:val="none" w:sz="0" w:space="0" w:color="auto"/>
                <w:left w:val="none" w:sz="0" w:space="0" w:color="auto"/>
                <w:bottom w:val="none" w:sz="0" w:space="0" w:color="auto"/>
                <w:right w:val="none" w:sz="0" w:space="0" w:color="auto"/>
              </w:divBdr>
            </w:div>
            <w:div w:id="49427327">
              <w:marLeft w:val="0"/>
              <w:marRight w:val="0"/>
              <w:marTop w:val="0"/>
              <w:marBottom w:val="0"/>
              <w:divBdr>
                <w:top w:val="none" w:sz="0" w:space="0" w:color="auto"/>
                <w:left w:val="none" w:sz="0" w:space="0" w:color="auto"/>
                <w:bottom w:val="none" w:sz="0" w:space="0" w:color="auto"/>
                <w:right w:val="none" w:sz="0" w:space="0" w:color="auto"/>
              </w:divBdr>
            </w:div>
            <w:div w:id="802891133">
              <w:marLeft w:val="0"/>
              <w:marRight w:val="0"/>
              <w:marTop w:val="0"/>
              <w:marBottom w:val="0"/>
              <w:divBdr>
                <w:top w:val="none" w:sz="0" w:space="0" w:color="auto"/>
                <w:left w:val="none" w:sz="0" w:space="0" w:color="auto"/>
                <w:bottom w:val="none" w:sz="0" w:space="0" w:color="auto"/>
                <w:right w:val="none" w:sz="0" w:space="0" w:color="auto"/>
              </w:divBdr>
            </w:div>
          </w:divsChild>
        </w:div>
        <w:div w:id="1007175162">
          <w:marLeft w:val="0"/>
          <w:marRight w:val="0"/>
          <w:marTop w:val="0"/>
          <w:marBottom w:val="0"/>
          <w:divBdr>
            <w:top w:val="none" w:sz="0" w:space="0" w:color="auto"/>
            <w:left w:val="none" w:sz="0" w:space="0" w:color="auto"/>
            <w:bottom w:val="none" w:sz="0" w:space="0" w:color="auto"/>
            <w:right w:val="none" w:sz="0" w:space="0" w:color="auto"/>
          </w:divBdr>
        </w:div>
        <w:div w:id="727072933">
          <w:marLeft w:val="0"/>
          <w:marRight w:val="0"/>
          <w:marTop w:val="0"/>
          <w:marBottom w:val="120"/>
          <w:divBdr>
            <w:top w:val="none" w:sz="0" w:space="0" w:color="auto"/>
            <w:left w:val="none" w:sz="0" w:space="0" w:color="auto"/>
            <w:bottom w:val="none" w:sz="0" w:space="0" w:color="auto"/>
            <w:right w:val="none" w:sz="0" w:space="0" w:color="auto"/>
          </w:divBdr>
          <w:divsChild>
            <w:div w:id="787168109">
              <w:marLeft w:val="0"/>
              <w:marRight w:val="0"/>
              <w:marTop w:val="0"/>
              <w:marBottom w:val="0"/>
              <w:divBdr>
                <w:top w:val="none" w:sz="0" w:space="0" w:color="auto"/>
                <w:left w:val="none" w:sz="0" w:space="0" w:color="auto"/>
                <w:bottom w:val="none" w:sz="0" w:space="0" w:color="auto"/>
                <w:right w:val="none" w:sz="0" w:space="0" w:color="auto"/>
              </w:divBdr>
            </w:div>
            <w:div w:id="1265923029">
              <w:marLeft w:val="0"/>
              <w:marRight w:val="0"/>
              <w:marTop w:val="0"/>
              <w:marBottom w:val="0"/>
              <w:divBdr>
                <w:top w:val="none" w:sz="0" w:space="0" w:color="auto"/>
                <w:left w:val="none" w:sz="0" w:space="0" w:color="auto"/>
                <w:bottom w:val="none" w:sz="0" w:space="0" w:color="auto"/>
                <w:right w:val="none" w:sz="0" w:space="0" w:color="auto"/>
              </w:divBdr>
            </w:div>
            <w:div w:id="1543782972">
              <w:marLeft w:val="0"/>
              <w:marRight w:val="0"/>
              <w:marTop w:val="0"/>
              <w:marBottom w:val="0"/>
              <w:divBdr>
                <w:top w:val="none" w:sz="0" w:space="0" w:color="auto"/>
                <w:left w:val="none" w:sz="0" w:space="0" w:color="auto"/>
                <w:bottom w:val="none" w:sz="0" w:space="0" w:color="auto"/>
                <w:right w:val="none" w:sz="0" w:space="0" w:color="auto"/>
              </w:divBdr>
            </w:div>
            <w:div w:id="222522759">
              <w:marLeft w:val="0"/>
              <w:marRight w:val="0"/>
              <w:marTop w:val="0"/>
              <w:marBottom w:val="0"/>
              <w:divBdr>
                <w:top w:val="none" w:sz="0" w:space="0" w:color="auto"/>
                <w:left w:val="none" w:sz="0" w:space="0" w:color="auto"/>
                <w:bottom w:val="none" w:sz="0" w:space="0" w:color="auto"/>
                <w:right w:val="none" w:sz="0" w:space="0" w:color="auto"/>
              </w:divBdr>
            </w:div>
            <w:div w:id="2011905217">
              <w:marLeft w:val="0"/>
              <w:marRight w:val="0"/>
              <w:marTop w:val="0"/>
              <w:marBottom w:val="0"/>
              <w:divBdr>
                <w:top w:val="none" w:sz="0" w:space="0" w:color="auto"/>
                <w:left w:val="none" w:sz="0" w:space="0" w:color="auto"/>
                <w:bottom w:val="none" w:sz="0" w:space="0" w:color="auto"/>
                <w:right w:val="none" w:sz="0" w:space="0" w:color="auto"/>
              </w:divBdr>
            </w:div>
            <w:div w:id="1610773476">
              <w:marLeft w:val="0"/>
              <w:marRight w:val="0"/>
              <w:marTop w:val="0"/>
              <w:marBottom w:val="0"/>
              <w:divBdr>
                <w:top w:val="none" w:sz="0" w:space="0" w:color="auto"/>
                <w:left w:val="none" w:sz="0" w:space="0" w:color="auto"/>
                <w:bottom w:val="none" w:sz="0" w:space="0" w:color="auto"/>
                <w:right w:val="none" w:sz="0" w:space="0" w:color="auto"/>
              </w:divBdr>
            </w:div>
            <w:div w:id="251789377">
              <w:marLeft w:val="0"/>
              <w:marRight w:val="0"/>
              <w:marTop w:val="0"/>
              <w:marBottom w:val="0"/>
              <w:divBdr>
                <w:top w:val="none" w:sz="0" w:space="0" w:color="auto"/>
                <w:left w:val="none" w:sz="0" w:space="0" w:color="auto"/>
                <w:bottom w:val="none" w:sz="0" w:space="0" w:color="auto"/>
                <w:right w:val="none" w:sz="0" w:space="0" w:color="auto"/>
              </w:divBdr>
            </w:div>
            <w:div w:id="1171947006">
              <w:marLeft w:val="0"/>
              <w:marRight w:val="0"/>
              <w:marTop w:val="0"/>
              <w:marBottom w:val="0"/>
              <w:divBdr>
                <w:top w:val="none" w:sz="0" w:space="0" w:color="auto"/>
                <w:left w:val="none" w:sz="0" w:space="0" w:color="auto"/>
                <w:bottom w:val="none" w:sz="0" w:space="0" w:color="auto"/>
                <w:right w:val="none" w:sz="0" w:space="0" w:color="auto"/>
              </w:divBdr>
            </w:div>
            <w:div w:id="751586424">
              <w:marLeft w:val="0"/>
              <w:marRight w:val="0"/>
              <w:marTop w:val="0"/>
              <w:marBottom w:val="0"/>
              <w:divBdr>
                <w:top w:val="none" w:sz="0" w:space="0" w:color="auto"/>
                <w:left w:val="none" w:sz="0" w:space="0" w:color="auto"/>
                <w:bottom w:val="none" w:sz="0" w:space="0" w:color="auto"/>
                <w:right w:val="none" w:sz="0" w:space="0" w:color="auto"/>
              </w:divBdr>
            </w:div>
            <w:div w:id="714040843">
              <w:marLeft w:val="0"/>
              <w:marRight w:val="0"/>
              <w:marTop w:val="0"/>
              <w:marBottom w:val="0"/>
              <w:divBdr>
                <w:top w:val="none" w:sz="0" w:space="0" w:color="auto"/>
                <w:left w:val="none" w:sz="0" w:space="0" w:color="auto"/>
                <w:bottom w:val="none" w:sz="0" w:space="0" w:color="auto"/>
                <w:right w:val="none" w:sz="0" w:space="0" w:color="auto"/>
              </w:divBdr>
            </w:div>
            <w:div w:id="1217736126">
              <w:marLeft w:val="0"/>
              <w:marRight w:val="0"/>
              <w:marTop w:val="0"/>
              <w:marBottom w:val="0"/>
              <w:divBdr>
                <w:top w:val="none" w:sz="0" w:space="0" w:color="auto"/>
                <w:left w:val="none" w:sz="0" w:space="0" w:color="auto"/>
                <w:bottom w:val="none" w:sz="0" w:space="0" w:color="auto"/>
                <w:right w:val="none" w:sz="0" w:space="0" w:color="auto"/>
              </w:divBdr>
            </w:div>
            <w:div w:id="1504903633">
              <w:marLeft w:val="0"/>
              <w:marRight w:val="0"/>
              <w:marTop w:val="0"/>
              <w:marBottom w:val="0"/>
              <w:divBdr>
                <w:top w:val="none" w:sz="0" w:space="0" w:color="auto"/>
                <w:left w:val="none" w:sz="0" w:space="0" w:color="auto"/>
                <w:bottom w:val="none" w:sz="0" w:space="0" w:color="auto"/>
                <w:right w:val="none" w:sz="0" w:space="0" w:color="auto"/>
              </w:divBdr>
            </w:div>
            <w:div w:id="1145853305">
              <w:marLeft w:val="0"/>
              <w:marRight w:val="0"/>
              <w:marTop w:val="0"/>
              <w:marBottom w:val="0"/>
              <w:divBdr>
                <w:top w:val="none" w:sz="0" w:space="0" w:color="auto"/>
                <w:left w:val="none" w:sz="0" w:space="0" w:color="auto"/>
                <w:bottom w:val="none" w:sz="0" w:space="0" w:color="auto"/>
                <w:right w:val="none" w:sz="0" w:space="0" w:color="auto"/>
              </w:divBdr>
            </w:div>
            <w:div w:id="837306524">
              <w:marLeft w:val="0"/>
              <w:marRight w:val="0"/>
              <w:marTop w:val="0"/>
              <w:marBottom w:val="0"/>
              <w:divBdr>
                <w:top w:val="none" w:sz="0" w:space="0" w:color="auto"/>
                <w:left w:val="none" w:sz="0" w:space="0" w:color="auto"/>
                <w:bottom w:val="none" w:sz="0" w:space="0" w:color="auto"/>
                <w:right w:val="none" w:sz="0" w:space="0" w:color="auto"/>
              </w:divBdr>
            </w:div>
            <w:div w:id="837699330">
              <w:marLeft w:val="0"/>
              <w:marRight w:val="0"/>
              <w:marTop w:val="0"/>
              <w:marBottom w:val="0"/>
              <w:divBdr>
                <w:top w:val="none" w:sz="0" w:space="0" w:color="auto"/>
                <w:left w:val="none" w:sz="0" w:space="0" w:color="auto"/>
                <w:bottom w:val="none" w:sz="0" w:space="0" w:color="auto"/>
                <w:right w:val="none" w:sz="0" w:space="0" w:color="auto"/>
              </w:divBdr>
            </w:div>
          </w:divsChild>
        </w:div>
        <w:div w:id="219220459">
          <w:marLeft w:val="0"/>
          <w:marRight w:val="0"/>
          <w:marTop w:val="0"/>
          <w:marBottom w:val="0"/>
          <w:divBdr>
            <w:top w:val="none" w:sz="0" w:space="0" w:color="auto"/>
            <w:left w:val="none" w:sz="0" w:space="0" w:color="auto"/>
            <w:bottom w:val="none" w:sz="0" w:space="0" w:color="auto"/>
            <w:right w:val="none" w:sz="0" w:space="0" w:color="auto"/>
          </w:divBdr>
        </w:div>
        <w:div w:id="1983197448">
          <w:marLeft w:val="0"/>
          <w:marRight w:val="0"/>
          <w:marTop w:val="0"/>
          <w:marBottom w:val="120"/>
          <w:divBdr>
            <w:top w:val="none" w:sz="0" w:space="0" w:color="auto"/>
            <w:left w:val="none" w:sz="0" w:space="0" w:color="auto"/>
            <w:bottom w:val="none" w:sz="0" w:space="0" w:color="auto"/>
            <w:right w:val="none" w:sz="0" w:space="0" w:color="auto"/>
          </w:divBdr>
          <w:divsChild>
            <w:div w:id="2078089006">
              <w:marLeft w:val="0"/>
              <w:marRight w:val="0"/>
              <w:marTop w:val="0"/>
              <w:marBottom w:val="0"/>
              <w:divBdr>
                <w:top w:val="none" w:sz="0" w:space="0" w:color="auto"/>
                <w:left w:val="none" w:sz="0" w:space="0" w:color="auto"/>
                <w:bottom w:val="none" w:sz="0" w:space="0" w:color="auto"/>
                <w:right w:val="none" w:sz="0" w:space="0" w:color="auto"/>
              </w:divBdr>
            </w:div>
            <w:div w:id="664670116">
              <w:marLeft w:val="0"/>
              <w:marRight w:val="0"/>
              <w:marTop w:val="0"/>
              <w:marBottom w:val="0"/>
              <w:divBdr>
                <w:top w:val="none" w:sz="0" w:space="0" w:color="auto"/>
                <w:left w:val="none" w:sz="0" w:space="0" w:color="auto"/>
                <w:bottom w:val="none" w:sz="0" w:space="0" w:color="auto"/>
                <w:right w:val="none" w:sz="0" w:space="0" w:color="auto"/>
              </w:divBdr>
            </w:div>
            <w:div w:id="104665629">
              <w:marLeft w:val="0"/>
              <w:marRight w:val="0"/>
              <w:marTop w:val="0"/>
              <w:marBottom w:val="0"/>
              <w:divBdr>
                <w:top w:val="none" w:sz="0" w:space="0" w:color="auto"/>
                <w:left w:val="none" w:sz="0" w:space="0" w:color="auto"/>
                <w:bottom w:val="none" w:sz="0" w:space="0" w:color="auto"/>
                <w:right w:val="none" w:sz="0" w:space="0" w:color="auto"/>
              </w:divBdr>
            </w:div>
            <w:div w:id="1709067571">
              <w:marLeft w:val="0"/>
              <w:marRight w:val="0"/>
              <w:marTop w:val="0"/>
              <w:marBottom w:val="0"/>
              <w:divBdr>
                <w:top w:val="none" w:sz="0" w:space="0" w:color="auto"/>
                <w:left w:val="none" w:sz="0" w:space="0" w:color="auto"/>
                <w:bottom w:val="none" w:sz="0" w:space="0" w:color="auto"/>
                <w:right w:val="none" w:sz="0" w:space="0" w:color="auto"/>
              </w:divBdr>
            </w:div>
            <w:div w:id="713969888">
              <w:marLeft w:val="0"/>
              <w:marRight w:val="0"/>
              <w:marTop w:val="0"/>
              <w:marBottom w:val="0"/>
              <w:divBdr>
                <w:top w:val="none" w:sz="0" w:space="0" w:color="auto"/>
                <w:left w:val="none" w:sz="0" w:space="0" w:color="auto"/>
                <w:bottom w:val="none" w:sz="0" w:space="0" w:color="auto"/>
                <w:right w:val="none" w:sz="0" w:space="0" w:color="auto"/>
              </w:divBdr>
            </w:div>
            <w:div w:id="1139690646">
              <w:marLeft w:val="0"/>
              <w:marRight w:val="0"/>
              <w:marTop w:val="0"/>
              <w:marBottom w:val="0"/>
              <w:divBdr>
                <w:top w:val="none" w:sz="0" w:space="0" w:color="auto"/>
                <w:left w:val="none" w:sz="0" w:space="0" w:color="auto"/>
                <w:bottom w:val="none" w:sz="0" w:space="0" w:color="auto"/>
                <w:right w:val="none" w:sz="0" w:space="0" w:color="auto"/>
              </w:divBdr>
            </w:div>
            <w:div w:id="710807410">
              <w:marLeft w:val="0"/>
              <w:marRight w:val="0"/>
              <w:marTop w:val="0"/>
              <w:marBottom w:val="0"/>
              <w:divBdr>
                <w:top w:val="none" w:sz="0" w:space="0" w:color="auto"/>
                <w:left w:val="none" w:sz="0" w:space="0" w:color="auto"/>
                <w:bottom w:val="none" w:sz="0" w:space="0" w:color="auto"/>
                <w:right w:val="none" w:sz="0" w:space="0" w:color="auto"/>
              </w:divBdr>
            </w:div>
            <w:div w:id="431169547">
              <w:marLeft w:val="0"/>
              <w:marRight w:val="0"/>
              <w:marTop w:val="0"/>
              <w:marBottom w:val="0"/>
              <w:divBdr>
                <w:top w:val="none" w:sz="0" w:space="0" w:color="auto"/>
                <w:left w:val="none" w:sz="0" w:space="0" w:color="auto"/>
                <w:bottom w:val="none" w:sz="0" w:space="0" w:color="auto"/>
                <w:right w:val="none" w:sz="0" w:space="0" w:color="auto"/>
              </w:divBdr>
            </w:div>
            <w:div w:id="1498182539">
              <w:marLeft w:val="0"/>
              <w:marRight w:val="0"/>
              <w:marTop w:val="0"/>
              <w:marBottom w:val="0"/>
              <w:divBdr>
                <w:top w:val="none" w:sz="0" w:space="0" w:color="auto"/>
                <w:left w:val="none" w:sz="0" w:space="0" w:color="auto"/>
                <w:bottom w:val="none" w:sz="0" w:space="0" w:color="auto"/>
                <w:right w:val="none" w:sz="0" w:space="0" w:color="auto"/>
              </w:divBdr>
            </w:div>
            <w:div w:id="1431899394">
              <w:marLeft w:val="0"/>
              <w:marRight w:val="0"/>
              <w:marTop w:val="0"/>
              <w:marBottom w:val="0"/>
              <w:divBdr>
                <w:top w:val="none" w:sz="0" w:space="0" w:color="auto"/>
                <w:left w:val="none" w:sz="0" w:space="0" w:color="auto"/>
                <w:bottom w:val="none" w:sz="0" w:space="0" w:color="auto"/>
                <w:right w:val="none" w:sz="0" w:space="0" w:color="auto"/>
              </w:divBdr>
            </w:div>
            <w:div w:id="229771694">
              <w:marLeft w:val="0"/>
              <w:marRight w:val="0"/>
              <w:marTop w:val="0"/>
              <w:marBottom w:val="0"/>
              <w:divBdr>
                <w:top w:val="none" w:sz="0" w:space="0" w:color="auto"/>
                <w:left w:val="none" w:sz="0" w:space="0" w:color="auto"/>
                <w:bottom w:val="none" w:sz="0" w:space="0" w:color="auto"/>
                <w:right w:val="none" w:sz="0" w:space="0" w:color="auto"/>
              </w:divBdr>
            </w:div>
            <w:div w:id="1818953401">
              <w:marLeft w:val="0"/>
              <w:marRight w:val="0"/>
              <w:marTop w:val="0"/>
              <w:marBottom w:val="0"/>
              <w:divBdr>
                <w:top w:val="none" w:sz="0" w:space="0" w:color="auto"/>
                <w:left w:val="none" w:sz="0" w:space="0" w:color="auto"/>
                <w:bottom w:val="none" w:sz="0" w:space="0" w:color="auto"/>
                <w:right w:val="none" w:sz="0" w:space="0" w:color="auto"/>
              </w:divBdr>
            </w:div>
          </w:divsChild>
        </w:div>
        <w:div w:id="211813586">
          <w:marLeft w:val="0"/>
          <w:marRight w:val="0"/>
          <w:marTop w:val="0"/>
          <w:marBottom w:val="0"/>
          <w:divBdr>
            <w:top w:val="none" w:sz="0" w:space="0" w:color="auto"/>
            <w:left w:val="none" w:sz="0" w:space="0" w:color="auto"/>
            <w:bottom w:val="none" w:sz="0" w:space="0" w:color="auto"/>
            <w:right w:val="none" w:sz="0" w:space="0" w:color="auto"/>
          </w:divBdr>
        </w:div>
      </w:divsChild>
    </w:div>
    <w:div w:id="1992783286">
      <w:bodyDiv w:val="1"/>
      <w:marLeft w:val="0"/>
      <w:marRight w:val="0"/>
      <w:marTop w:val="0"/>
      <w:marBottom w:val="0"/>
      <w:divBdr>
        <w:top w:val="none" w:sz="0" w:space="0" w:color="auto"/>
        <w:left w:val="none" w:sz="0" w:space="0" w:color="auto"/>
        <w:bottom w:val="none" w:sz="0" w:space="0" w:color="auto"/>
        <w:right w:val="none" w:sz="0" w:space="0" w:color="auto"/>
      </w:divBdr>
    </w:div>
    <w:div w:id="2035956982">
      <w:bodyDiv w:val="1"/>
      <w:marLeft w:val="390"/>
      <w:marRight w:val="390"/>
      <w:marTop w:val="0"/>
      <w:marBottom w:val="0"/>
      <w:divBdr>
        <w:top w:val="none" w:sz="0" w:space="0" w:color="auto"/>
        <w:left w:val="none" w:sz="0" w:space="0" w:color="auto"/>
        <w:bottom w:val="none" w:sz="0" w:space="0" w:color="auto"/>
        <w:right w:val="none" w:sz="0" w:space="0" w:color="auto"/>
      </w:divBdr>
      <w:divsChild>
        <w:div w:id="1491023479">
          <w:marLeft w:val="0"/>
          <w:marRight w:val="0"/>
          <w:marTop w:val="150"/>
          <w:marBottom w:val="0"/>
          <w:divBdr>
            <w:top w:val="none" w:sz="0" w:space="0" w:color="auto"/>
            <w:left w:val="none" w:sz="0" w:space="0" w:color="auto"/>
            <w:bottom w:val="none" w:sz="0" w:space="0" w:color="auto"/>
            <w:right w:val="none" w:sz="0" w:space="0" w:color="auto"/>
          </w:divBdr>
        </w:div>
        <w:div w:id="150559241">
          <w:marLeft w:val="0"/>
          <w:marRight w:val="0"/>
          <w:marTop w:val="0"/>
          <w:marBottom w:val="0"/>
          <w:divBdr>
            <w:top w:val="none" w:sz="0" w:space="0" w:color="auto"/>
            <w:left w:val="none" w:sz="0" w:space="0" w:color="auto"/>
            <w:bottom w:val="none" w:sz="0" w:space="0" w:color="auto"/>
            <w:right w:val="none" w:sz="0" w:space="0" w:color="auto"/>
          </w:divBdr>
        </w:div>
        <w:div w:id="1424953778">
          <w:marLeft w:val="0"/>
          <w:marRight w:val="0"/>
          <w:marTop w:val="0"/>
          <w:marBottom w:val="120"/>
          <w:divBdr>
            <w:top w:val="none" w:sz="0" w:space="0" w:color="auto"/>
            <w:left w:val="none" w:sz="0" w:space="0" w:color="auto"/>
            <w:bottom w:val="none" w:sz="0" w:space="0" w:color="auto"/>
            <w:right w:val="none" w:sz="0" w:space="0" w:color="auto"/>
          </w:divBdr>
          <w:divsChild>
            <w:div w:id="1010838986">
              <w:marLeft w:val="0"/>
              <w:marRight w:val="0"/>
              <w:marTop w:val="0"/>
              <w:marBottom w:val="0"/>
              <w:divBdr>
                <w:top w:val="none" w:sz="0" w:space="0" w:color="auto"/>
                <w:left w:val="none" w:sz="0" w:space="0" w:color="auto"/>
                <w:bottom w:val="none" w:sz="0" w:space="0" w:color="auto"/>
                <w:right w:val="none" w:sz="0" w:space="0" w:color="auto"/>
              </w:divBdr>
            </w:div>
            <w:div w:id="1036660603">
              <w:marLeft w:val="0"/>
              <w:marRight w:val="0"/>
              <w:marTop w:val="0"/>
              <w:marBottom w:val="0"/>
              <w:divBdr>
                <w:top w:val="none" w:sz="0" w:space="0" w:color="auto"/>
                <w:left w:val="none" w:sz="0" w:space="0" w:color="auto"/>
                <w:bottom w:val="none" w:sz="0" w:space="0" w:color="auto"/>
                <w:right w:val="none" w:sz="0" w:space="0" w:color="auto"/>
              </w:divBdr>
            </w:div>
            <w:div w:id="186912967">
              <w:marLeft w:val="0"/>
              <w:marRight w:val="0"/>
              <w:marTop w:val="0"/>
              <w:marBottom w:val="0"/>
              <w:divBdr>
                <w:top w:val="none" w:sz="0" w:space="0" w:color="auto"/>
                <w:left w:val="none" w:sz="0" w:space="0" w:color="auto"/>
                <w:bottom w:val="none" w:sz="0" w:space="0" w:color="auto"/>
                <w:right w:val="none" w:sz="0" w:space="0" w:color="auto"/>
              </w:divBdr>
            </w:div>
            <w:div w:id="756756888">
              <w:marLeft w:val="0"/>
              <w:marRight w:val="0"/>
              <w:marTop w:val="0"/>
              <w:marBottom w:val="0"/>
              <w:divBdr>
                <w:top w:val="none" w:sz="0" w:space="0" w:color="auto"/>
                <w:left w:val="none" w:sz="0" w:space="0" w:color="auto"/>
                <w:bottom w:val="none" w:sz="0" w:space="0" w:color="auto"/>
                <w:right w:val="none" w:sz="0" w:space="0" w:color="auto"/>
              </w:divBdr>
            </w:div>
            <w:div w:id="769086622">
              <w:marLeft w:val="0"/>
              <w:marRight w:val="0"/>
              <w:marTop w:val="0"/>
              <w:marBottom w:val="0"/>
              <w:divBdr>
                <w:top w:val="none" w:sz="0" w:space="0" w:color="auto"/>
                <w:left w:val="none" w:sz="0" w:space="0" w:color="auto"/>
                <w:bottom w:val="none" w:sz="0" w:space="0" w:color="auto"/>
                <w:right w:val="none" w:sz="0" w:space="0" w:color="auto"/>
              </w:divBdr>
            </w:div>
            <w:div w:id="1206454427">
              <w:marLeft w:val="0"/>
              <w:marRight w:val="0"/>
              <w:marTop w:val="0"/>
              <w:marBottom w:val="0"/>
              <w:divBdr>
                <w:top w:val="none" w:sz="0" w:space="0" w:color="auto"/>
                <w:left w:val="none" w:sz="0" w:space="0" w:color="auto"/>
                <w:bottom w:val="none" w:sz="0" w:space="0" w:color="auto"/>
                <w:right w:val="none" w:sz="0" w:space="0" w:color="auto"/>
              </w:divBdr>
            </w:div>
            <w:div w:id="919367942">
              <w:marLeft w:val="0"/>
              <w:marRight w:val="0"/>
              <w:marTop w:val="0"/>
              <w:marBottom w:val="0"/>
              <w:divBdr>
                <w:top w:val="none" w:sz="0" w:space="0" w:color="auto"/>
                <w:left w:val="none" w:sz="0" w:space="0" w:color="auto"/>
                <w:bottom w:val="none" w:sz="0" w:space="0" w:color="auto"/>
                <w:right w:val="none" w:sz="0" w:space="0" w:color="auto"/>
              </w:divBdr>
            </w:div>
            <w:div w:id="532499860">
              <w:marLeft w:val="0"/>
              <w:marRight w:val="0"/>
              <w:marTop w:val="0"/>
              <w:marBottom w:val="0"/>
              <w:divBdr>
                <w:top w:val="none" w:sz="0" w:space="0" w:color="auto"/>
                <w:left w:val="none" w:sz="0" w:space="0" w:color="auto"/>
                <w:bottom w:val="none" w:sz="0" w:space="0" w:color="auto"/>
                <w:right w:val="none" w:sz="0" w:space="0" w:color="auto"/>
              </w:divBdr>
            </w:div>
            <w:div w:id="1122650831">
              <w:marLeft w:val="0"/>
              <w:marRight w:val="0"/>
              <w:marTop w:val="0"/>
              <w:marBottom w:val="0"/>
              <w:divBdr>
                <w:top w:val="none" w:sz="0" w:space="0" w:color="auto"/>
                <w:left w:val="none" w:sz="0" w:space="0" w:color="auto"/>
                <w:bottom w:val="none" w:sz="0" w:space="0" w:color="auto"/>
                <w:right w:val="none" w:sz="0" w:space="0" w:color="auto"/>
              </w:divBdr>
            </w:div>
            <w:div w:id="89086024">
              <w:marLeft w:val="0"/>
              <w:marRight w:val="0"/>
              <w:marTop w:val="0"/>
              <w:marBottom w:val="0"/>
              <w:divBdr>
                <w:top w:val="none" w:sz="0" w:space="0" w:color="auto"/>
                <w:left w:val="none" w:sz="0" w:space="0" w:color="auto"/>
                <w:bottom w:val="none" w:sz="0" w:space="0" w:color="auto"/>
                <w:right w:val="none" w:sz="0" w:space="0" w:color="auto"/>
              </w:divBdr>
            </w:div>
            <w:div w:id="1605452700">
              <w:marLeft w:val="0"/>
              <w:marRight w:val="0"/>
              <w:marTop w:val="0"/>
              <w:marBottom w:val="0"/>
              <w:divBdr>
                <w:top w:val="none" w:sz="0" w:space="0" w:color="auto"/>
                <w:left w:val="none" w:sz="0" w:space="0" w:color="auto"/>
                <w:bottom w:val="none" w:sz="0" w:space="0" w:color="auto"/>
                <w:right w:val="none" w:sz="0" w:space="0" w:color="auto"/>
              </w:divBdr>
            </w:div>
            <w:div w:id="1451238761">
              <w:marLeft w:val="0"/>
              <w:marRight w:val="0"/>
              <w:marTop w:val="0"/>
              <w:marBottom w:val="0"/>
              <w:divBdr>
                <w:top w:val="none" w:sz="0" w:space="0" w:color="auto"/>
                <w:left w:val="none" w:sz="0" w:space="0" w:color="auto"/>
                <w:bottom w:val="none" w:sz="0" w:space="0" w:color="auto"/>
                <w:right w:val="none" w:sz="0" w:space="0" w:color="auto"/>
              </w:divBdr>
            </w:div>
            <w:div w:id="958267434">
              <w:marLeft w:val="0"/>
              <w:marRight w:val="0"/>
              <w:marTop w:val="0"/>
              <w:marBottom w:val="0"/>
              <w:divBdr>
                <w:top w:val="none" w:sz="0" w:space="0" w:color="auto"/>
                <w:left w:val="none" w:sz="0" w:space="0" w:color="auto"/>
                <w:bottom w:val="none" w:sz="0" w:space="0" w:color="auto"/>
                <w:right w:val="none" w:sz="0" w:space="0" w:color="auto"/>
              </w:divBdr>
            </w:div>
            <w:div w:id="1629895412">
              <w:marLeft w:val="0"/>
              <w:marRight w:val="0"/>
              <w:marTop w:val="0"/>
              <w:marBottom w:val="0"/>
              <w:divBdr>
                <w:top w:val="none" w:sz="0" w:space="0" w:color="auto"/>
                <w:left w:val="none" w:sz="0" w:space="0" w:color="auto"/>
                <w:bottom w:val="none" w:sz="0" w:space="0" w:color="auto"/>
                <w:right w:val="none" w:sz="0" w:space="0" w:color="auto"/>
              </w:divBdr>
            </w:div>
            <w:div w:id="1240095396">
              <w:marLeft w:val="0"/>
              <w:marRight w:val="0"/>
              <w:marTop w:val="0"/>
              <w:marBottom w:val="0"/>
              <w:divBdr>
                <w:top w:val="none" w:sz="0" w:space="0" w:color="auto"/>
                <w:left w:val="none" w:sz="0" w:space="0" w:color="auto"/>
                <w:bottom w:val="none" w:sz="0" w:space="0" w:color="auto"/>
                <w:right w:val="none" w:sz="0" w:space="0" w:color="auto"/>
              </w:divBdr>
            </w:div>
            <w:div w:id="1445886880">
              <w:marLeft w:val="0"/>
              <w:marRight w:val="0"/>
              <w:marTop w:val="0"/>
              <w:marBottom w:val="0"/>
              <w:divBdr>
                <w:top w:val="none" w:sz="0" w:space="0" w:color="auto"/>
                <w:left w:val="none" w:sz="0" w:space="0" w:color="auto"/>
                <w:bottom w:val="none" w:sz="0" w:space="0" w:color="auto"/>
                <w:right w:val="none" w:sz="0" w:space="0" w:color="auto"/>
              </w:divBdr>
            </w:div>
            <w:div w:id="1299531529">
              <w:marLeft w:val="0"/>
              <w:marRight w:val="0"/>
              <w:marTop w:val="0"/>
              <w:marBottom w:val="0"/>
              <w:divBdr>
                <w:top w:val="none" w:sz="0" w:space="0" w:color="auto"/>
                <w:left w:val="none" w:sz="0" w:space="0" w:color="auto"/>
                <w:bottom w:val="none" w:sz="0" w:space="0" w:color="auto"/>
                <w:right w:val="none" w:sz="0" w:space="0" w:color="auto"/>
              </w:divBdr>
            </w:div>
            <w:div w:id="973751724">
              <w:marLeft w:val="0"/>
              <w:marRight w:val="0"/>
              <w:marTop w:val="0"/>
              <w:marBottom w:val="0"/>
              <w:divBdr>
                <w:top w:val="none" w:sz="0" w:space="0" w:color="auto"/>
                <w:left w:val="none" w:sz="0" w:space="0" w:color="auto"/>
                <w:bottom w:val="none" w:sz="0" w:space="0" w:color="auto"/>
                <w:right w:val="none" w:sz="0" w:space="0" w:color="auto"/>
              </w:divBdr>
            </w:div>
            <w:div w:id="1702248036">
              <w:marLeft w:val="0"/>
              <w:marRight w:val="0"/>
              <w:marTop w:val="0"/>
              <w:marBottom w:val="0"/>
              <w:divBdr>
                <w:top w:val="none" w:sz="0" w:space="0" w:color="auto"/>
                <w:left w:val="none" w:sz="0" w:space="0" w:color="auto"/>
                <w:bottom w:val="none" w:sz="0" w:space="0" w:color="auto"/>
                <w:right w:val="none" w:sz="0" w:space="0" w:color="auto"/>
              </w:divBdr>
            </w:div>
            <w:div w:id="401870821">
              <w:marLeft w:val="0"/>
              <w:marRight w:val="0"/>
              <w:marTop w:val="0"/>
              <w:marBottom w:val="0"/>
              <w:divBdr>
                <w:top w:val="none" w:sz="0" w:space="0" w:color="auto"/>
                <w:left w:val="none" w:sz="0" w:space="0" w:color="auto"/>
                <w:bottom w:val="none" w:sz="0" w:space="0" w:color="auto"/>
                <w:right w:val="none" w:sz="0" w:space="0" w:color="auto"/>
              </w:divBdr>
            </w:div>
          </w:divsChild>
        </w:div>
        <w:div w:id="1873106177">
          <w:marLeft w:val="0"/>
          <w:marRight w:val="0"/>
          <w:marTop w:val="0"/>
          <w:marBottom w:val="0"/>
          <w:divBdr>
            <w:top w:val="none" w:sz="0" w:space="0" w:color="auto"/>
            <w:left w:val="none" w:sz="0" w:space="0" w:color="auto"/>
            <w:bottom w:val="none" w:sz="0" w:space="0" w:color="auto"/>
            <w:right w:val="none" w:sz="0" w:space="0" w:color="auto"/>
          </w:divBdr>
        </w:div>
        <w:div w:id="142624813">
          <w:marLeft w:val="0"/>
          <w:marRight w:val="0"/>
          <w:marTop w:val="0"/>
          <w:marBottom w:val="120"/>
          <w:divBdr>
            <w:top w:val="none" w:sz="0" w:space="0" w:color="auto"/>
            <w:left w:val="none" w:sz="0" w:space="0" w:color="auto"/>
            <w:bottom w:val="none" w:sz="0" w:space="0" w:color="auto"/>
            <w:right w:val="none" w:sz="0" w:space="0" w:color="auto"/>
          </w:divBdr>
          <w:divsChild>
            <w:div w:id="934286136">
              <w:marLeft w:val="0"/>
              <w:marRight w:val="0"/>
              <w:marTop w:val="0"/>
              <w:marBottom w:val="0"/>
              <w:divBdr>
                <w:top w:val="none" w:sz="0" w:space="0" w:color="auto"/>
                <w:left w:val="none" w:sz="0" w:space="0" w:color="auto"/>
                <w:bottom w:val="none" w:sz="0" w:space="0" w:color="auto"/>
                <w:right w:val="none" w:sz="0" w:space="0" w:color="auto"/>
              </w:divBdr>
            </w:div>
            <w:div w:id="1574508751">
              <w:marLeft w:val="0"/>
              <w:marRight w:val="0"/>
              <w:marTop w:val="0"/>
              <w:marBottom w:val="0"/>
              <w:divBdr>
                <w:top w:val="none" w:sz="0" w:space="0" w:color="auto"/>
                <w:left w:val="none" w:sz="0" w:space="0" w:color="auto"/>
                <w:bottom w:val="none" w:sz="0" w:space="0" w:color="auto"/>
                <w:right w:val="none" w:sz="0" w:space="0" w:color="auto"/>
              </w:divBdr>
            </w:div>
            <w:div w:id="1438330046">
              <w:marLeft w:val="0"/>
              <w:marRight w:val="0"/>
              <w:marTop w:val="0"/>
              <w:marBottom w:val="0"/>
              <w:divBdr>
                <w:top w:val="none" w:sz="0" w:space="0" w:color="auto"/>
                <w:left w:val="none" w:sz="0" w:space="0" w:color="auto"/>
                <w:bottom w:val="none" w:sz="0" w:space="0" w:color="auto"/>
                <w:right w:val="none" w:sz="0" w:space="0" w:color="auto"/>
              </w:divBdr>
            </w:div>
            <w:div w:id="80569422">
              <w:marLeft w:val="0"/>
              <w:marRight w:val="0"/>
              <w:marTop w:val="0"/>
              <w:marBottom w:val="0"/>
              <w:divBdr>
                <w:top w:val="none" w:sz="0" w:space="0" w:color="auto"/>
                <w:left w:val="none" w:sz="0" w:space="0" w:color="auto"/>
                <w:bottom w:val="none" w:sz="0" w:space="0" w:color="auto"/>
                <w:right w:val="none" w:sz="0" w:space="0" w:color="auto"/>
              </w:divBdr>
            </w:div>
            <w:div w:id="552617663">
              <w:marLeft w:val="0"/>
              <w:marRight w:val="0"/>
              <w:marTop w:val="0"/>
              <w:marBottom w:val="0"/>
              <w:divBdr>
                <w:top w:val="none" w:sz="0" w:space="0" w:color="auto"/>
                <w:left w:val="none" w:sz="0" w:space="0" w:color="auto"/>
                <w:bottom w:val="none" w:sz="0" w:space="0" w:color="auto"/>
                <w:right w:val="none" w:sz="0" w:space="0" w:color="auto"/>
              </w:divBdr>
            </w:div>
            <w:div w:id="498272791">
              <w:marLeft w:val="0"/>
              <w:marRight w:val="0"/>
              <w:marTop w:val="0"/>
              <w:marBottom w:val="0"/>
              <w:divBdr>
                <w:top w:val="none" w:sz="0" w:space="0" w:color="auto"/>
                <w:left w:val="none" w:sz="0" w:space="0" w:color="auto"/>
                <w:bottom w:val="none" w:sz="0" w:space="0" w:color="auto"/>
                <w:right w:val="none" w:sz="0" w:space="0" w:color="auto"/>
              </w:divBdr>
            </w:div>
            <w:div w:id="485588355">
              <w:marLeft w:val="0"/>
              <w:marRight w:val="0"/>
              <w:marTop w:val="0"/>
              <w:marBottom w:val="0"/>
              <w:divBdr>
                <w:top w:val="none" w:sz="0" w:space="0" w:color="auto"/>
                <w:left w:val="none" w:sz="0" w:space="0" w:color="auto"/>
                <w:bottom w:val="none" w:sz="0" w:space="0" w:color="auto"/>
                <w:right w:val="none" w:sz="0" w:space="0" w:color="auto"/>
              </w:divBdr>
            </w:div>
            <w:div w:id="645597377">
              <w:marLeft w:val="0"/>
              <w:marRight w:val="0"/>
              <w:marTop w:val="0"/>
              <w:marBottom w:val="0"/>
              <w:divBdr>
                <w:top w:val="none" w:sz="0" w:space="0" w:color="auto"/>
                <w:left w:val="none" w:sz="0" w:space="0" w:color="auto"/>
                <w:bottom w:val="none" w:sz="0" w:space="0" w:color="auto"/>
                <w:right w:val="none" w:sz="0" w:space="0" w:color="auto"/>
              </w:divBdr>
            </w:div>
            <w:div w:id="1748306538">
              <w:marLeft w:val="0"/>
              <w:marRight w:val="0"/>
              <w:marTop w:val="0"/>
              <w:marBottom w:val="0"/>
              <w:divBdr>
                <w:top w:val="none" w:sz="0" w:space="0" w:color="auto"/>
                <w:left w:val="none" w:sz="0" w:space="0" w:color="auto"/>
                <w:bottom w:val="none" w:sz="0" w:space="0" w:color="auto"/>
                <w:right w:val="none" w:sz="0" w:space="0" w:color="auto"/>
              </w:divBdr>
            </w:div>
            <w:div w:id="401484010">
              <w:marLeft w:val="0"/>
              <w:marRight w:val="0"/>
              <w:marTop w:val="0"/>
              <w:marBottom w:val="0"/>
              <w:divBdr>
                <w:top w:val="none" w:sz="0" w:space="0" w:color="auto"/>
                <w:left w:val="none" w:sz="0" w:space="0" w:color="auto"/>
                <w:bottom w:val="none" w:sz="0" w:space="0" w:color="auto"/>
                <w:right w:val="none" w:sz="0" w:space="0" w:color="auto"/>
              </w:divBdr>
            </w:div>
            <w:div w:id="537931796">
              <w:marLeft w:val="0"/>
              <w:marRight w:val="0"/>
              <w:marTop w:val="0"/>
              <w:marBottom w:val="0"/>
              <w:divBdr>
                <w:top w:val="none" w:sz="0" w:space="0" w:color="auto"/>
                <w:left w:val="none" w:sz="0" w:space="0" w:color="auto"/>
                <w:bottom w:val="none" w:sz="0" w:space="0" w:color="auto"/>
                <w:right w:val="none" w:sz="0" w:space="0" w:color="auto"/>
              </w:divBdr>
            </w:div>
            <w:div w:id="1949460391">
              <w:marLeft w:val="0"/>
              <w:marRight w:val="0"/>
              <w:marTop w:val="0"/>
              <w:marBottom w:val="0"/>
              <w:divBdr>
                <w:top w:val="none" w:sz="0" w:space="0" w:color="auto"/>
                <w:left w:val="none" w:sz="0" w:space="0" w:color="auto"/>
                <w:bottom w:val="none" w:sz="0" w:space="0" w:color="auto"/>
                <w:right w:val="none" w:sz="0" w:space="0" w:color="auto"/>
              </w:divBdr>
            </w:div>
          </w:divsChild>
        </w:div>
        <w:div w:id="132794743">
          <w:marLeft w:val="0"/>
          <w:marRight w:val="0"/>
          <w:marTop w:val="0"/>
          <w:marBottom w:val="0"/>
          <w:divBdr>
            <w:top w:val="none" w:sz="0" w:space="0" w:color="auto"/>
            <w:left w:val="none" w:sz="0" w:space="0" w:color="auto"/>
            <w:bottom w:val="none" w:sz="0" w:space="0" w:color="auto"/>
            <w:right w:val="none" w:sz="0" w:space="0" w:color="auto"/>
          </w:divBdr>
        </w:div>
        <w:div w:id="1555118473">
          <w:marLeft w:val="0"/>
          <w:marRight w:val="0"/>
          <w:marTop w:val="0"/>
          <w:marBottom w:val="120"/>
          <w:divBdr>
            <w:top w:val="none" w:sz="0" w:space="0" w:color="auto"/>
            <w:left w:val="none" w:sz="0" w:space="0" w:color="auto"/>
            <w:bottom w:val="none" w:sz="0" w:space="0" w:color="auto"/>
            <w:right w:val="none" w:sz="0" w:space="0" w:color="auto"/>
          </w:divBdr>
          <w:divsChild>
            <w:div w:id="2015570466">
              <w:marLeft w:val="0"/>
              <w:marRight w:val="0"/>
              <w:marTop w:val="0"/>
              <w:marBottom w:val="0"/>
              <w:divBdr>
                <w:top w:val="none" w:sz="0" w:space="0" w:color="auto"/>
                <w:left w:val="none" w:sz="0" w:space="0" w:color="auto"/>
                <w:bottom w:val="none" w:sz="0" w:space="0" w:color="auto"/>
                <w:right w:val="none" w:sz="0" w:space="0" w:color="auto"/>
              </w:divBdr>
            </w:div>
            <w:div w:id="1566989149">
              <w:marLeft w:val="0"/>
              <w:marRight w:val="0"/>
              <w:marTop w:val="0"/>
              <w:marBottom w:val="0"/>
              <w:divBdr>
                <w:top w:val="none" w:sz="0" w:space="0" w:color="auto"/>
                <w:left w:val="none" w:sz="0" w:space="0" w:color="auto"/>
                <w:bottom w:val="none" w:sz="0" w:space="0" w:color="auto"/>
                <w:right w:val="none" w:sz="0" w:space="0" w:color="auto"/>
              </w:divBdr>
            </w:div>
            <w:div w:id="609050765">
              <w:marLeft w:val="0"/>
              <w:marRight w:val="0"/>
              <w:marTop w:val="0"/>
              <w:marBottom w:val="0"/>
              <w:divBdr>
                <w:top w:val="none" w:sz="0" w:space="0" w:color="auto"/>
                <w:left w:val="none" w:sz="0" w:space="0" w:color="auto"/>
                <w:bottom w:val="none" w:sz="0" w:space="0" w:color="auto"/>
                <w:right w:val="none" w:sz="0" w:space="0" w:color="auto"/>
              </w:divBdr>
            </w:div>
            <w:div w:id="566381783">
              <w:marLeft w:val="0"/>
              <w:marRight w:val="0"/>
              <w:marTop w:val="0"/>
              <w:marBottom w:val="0"/>
              <w:divBdr>
                <w:top w:val="none" w:sz="0" w:space="0" w:color="auto"/>
                <w:left w:val="none" w:sz="0" w:space="0" w:color="auto"/>
                <w:bottom w:val="none" w:sz="0" w:space="0" w:color="auto"/>
                <w:right w:val="none" w:sz="0" w:space="0" w:color="auto"/>
              </w:divBdr>
            </w:div>
            <w:div w:id="1717896414">
              <w:marLeft w:val="0"/>
              <w:marRight w:val="0"/>
              <w:marTop w:val="0"/>
              <w:marBottom w:val="0"/>
              <w:divBdr>
                <w:top w:val="none" w:sz="0" w:space="0" w:color="auto"/>
                <w:left w:val="none" w:sz="0" w:space="0" w:color="auto"/>
                <w:bottom w:val="none" w:sz="0" w:space="0" w:color="auto"/>
                <w:right w:val="none" w:sz="0" w:space="0" w:color="auto"/>
              </w:divBdr>
            </w:div>
            <w:div w:id="889541134">
              <w:marLeft w:val="0"/>
              <w:marRight w:val="0"/>
              <w:marTop w:val="0"/>
              <w:marBottom w:val="0"/>
              <w:divBdr>
                <w:top w:val="none" w:sz="0" w:space="0" w:color="auto"/>
                <w:left w:val="none" w:sz="0" w:space="0" w:color="auto"/>
                <w:bottom w:val="none" w:sz="0" w:space="0" w:color="auto"/>
                <w:right w:val="none" w:sz="0" w:space="0" w:color="auto"/>
              </w:divBdr>
            </w:div>
            <w:div w:id="1885869200">
              <w:marLeft w:val="0"/>
              <w:marRight w:val="0"/>
              <w:marTop w:val="0"/>
              <w:marBottom w:val="0"/>
              <w:divBdr>
                <w:top w:val="none" w:sz="0" w:space="0" w:color="auto"/>
                <w:left w:val="none" w:sz="0" w:space="0" w:color="auto"/>
                <w:bottom w:val="none" w:sz="0" w:space="0" w:color="auto"/>
                <w:right w:val="none" w:sz="0" w:space="0" w:color="auto"/>
              </w:divBdr>
            </w:div>
          </w:divsChild>
        </w:div>
        <w:div w:id="1667586685">
          <w:marLeft w:val="0"/>
          <w:marRight w:val="0"/>
          <w:marTop w:val="0"/>
          <w:marBottom w:val="0"/>
          <w:divBdr>
            <w:top w:val="none" w:sz="0" w:space="0" w:color="auto"/>
            <w:left w:val="none" w:sz="0" w:space="0" w:color="auto"/>
            <w:bottom w:val="none" w:sz="0" w:space="0" w:color="auto"/>
            <w:right w:val="none" w:sz="0" w:space="0" w:color="auto"/>
          </w:divBdr>
        </w:div>
        <w:div w:id="1937669078">
          <w:marLeft w:val="0"/>
          <w:marRight w:val="0"/>
          <w:marTop w:val="0"/>
          <w:marBottom w:val="120"/>
          <w:divBdr>
            <w:top w:val="none" w:sz="0" w:space="0" w:color="auto"/>
            <w:left w:val="none" w:sz="0" w:space="0" w:color="auto"/>
            <w:bottom w:val="none" w:sz="0" w:space="0" w:color="auto"/>
            <w:right w:val="none" w:sz="0" w:space="0" w:color="auto"/>
          </w:divBdr>
          <w:divsChild>
            <w:div w:id="489756953">
              <w:marLeft w:val="0"/>
              <w:marRight w:val="0"/>
              <w:marTop w:val="0"/>
              <w:marBottom w:val="0"/>
              <w:divBdr>
                <w:top w:val="none" w:sz="0" w:space="0" w:color="auto"/>
                <w:left w:val="none" w:sz="0" w:space="0" w:color="auto"/>
                <w:bottom w:val="none" w:sz="0" w:space="0" w:color="auto"/>
                <w:right w:val="none" w:sz="0" w:space="0" w:color="auto"/>
              </w:divBdr>
            </w:div>
            <w:div w:id="1825777699">
              <w:marLeft w:val="0"/>
              <w:marRight w:val="0"/>
              <w:marTop w:val="0"/>
              <w:marBottom w:val="0"/>
              <w:divBdr>
                <w:top w:val="none" w:sz="0" w:space="0" w:color="auto"/>
                <w:left w:val="none" w:sz="0" w:space="0" w:color="auto"/>
                <w:bottom w:val="none" w:sz="0" w:space="0" w:color="auto"/>
                <w:right w:val="none" w:sz="0" w:space="0" w:color="auto"/>
              </w:divBdr>
            </w:div>
            <w:div w:id="1419517096">
              <w:marLeft w:val="0"/>
              <w:marRight w:val="0"/>
              <w:marTop w:val="0"/>
              <w:marBottom w:val="0"/>
              <w:divBdr>
                <w:top w:val="none" w:sz="0" w:space="0" w:color="auto"/>
                <w:left w:val="none" w:sz="0" w:space="0" w:color="auto"/>
                <w:bottom w:val="none" w:sz="0" w:space="0" w:color="auto"/>
                <w:right w:val="none" w:sz="0" w:space="0" w:color="auto"/>
              </w:divBdr>
            </w:div>
            <w:div w:id="1602109870">
              <w:marLeft w:val="0"/>
              <w:marRight w:val="0"/>
              <w:marTop w:val="0"/>
              <w:marBottom w:val="0"/>
              <w:divBdr>
                <w:top w:val="none" w:sz="0" w:space="0" w:color="auto"/>
                <w:left w:val="none" w:sz="0" w:space="0" w:color="auto"/>
                <w:bottom w:val="none" w:sz="0" w:space="0" w:color="auto"/>
                <w:right w:val="none" w:sz="0" w:space="0" w:color="auto"/>
              </w:divBdr>
            </w:div>
            <w:div w:id="1340696482">
              <w:marLeft w:val="0"/>
              <w:marRight w:val="0"/>
              <w:marTop w:val="0"/>
              <w:marBottom w:val="0"/>
              <w:divBdr>
                <w:top w:val="none" w:sz="0" w:space="0" w:color="auto"/>
                <w:left w:val="none" w:sz="0" w:space="0" w:color="auto"/>
                <w:bottom w:val="none" w:sz="0" w:space="0" w:color="auto"/>
                <w:right w:val="none" w:sz="0" w:space="0" w:color="auto"/>
              </w:divBdr>
            </w:div>
            <w:div w:id="1333100374">
              <w:marLeft w:val="0"/>
              <w:marRight w:val="0"/>
              <w:marTop w:val="0"/>
              <w:marBottom w:val="0"/>
              <w:divBdr>
                <w:top w:val="none" w:sz="0" w:space="0" w:color="auto"/>
                <w:left w:val="none" w:sz="0" w:space="0" w:color="auto"/>
                <w:bottom w:val="none" w:sz="0" w:space="0" w:color="auto"/>
                <w:right w:val="none" w:sz="0" w:space="0" w:color="auto"/>
              </w:divBdr>
            </w:div>
            <w:div w:id="704716404">
              <w:marLeft w:val="0"/>
              <w:marRight w:val="0"/>
              <w:marTop w:val="0"/>
              <w:marBottom w:val="0"/>
              <w:divBdr>
                <w:top w:val="none" w:sz="0" w:space="0" w:color="auto"/>
                <w:left w:val="none" w:sz="0" w:space="0" w:color="auto"/>
                <w:bottom w:val="none" w:sz="0" w:space="0" w:color="auto"/>
                <w:right w:val="none" w:sz="0" w:space="0" w:color="auto"/>
              </w:divBdr>
            </w:div>
            <w:div w:id="1295478595">
              <w:marLeft w:val="0"/>
              <w:marRight w:val="0"/>
              <w:marTop w:val="0"/>
              <w:marBottom w:val="0"/>
              <w:divBdr>
                <w:top w:val="none" w:sz="0" w:space="0" w:color="auto"/>
                <w:left w:val="none" w:sz="0" w:space="0" w:color="auto"/>
                <w:bottom w:val="none" w:sz="0" w:space="0" w:color="auto"/>
                <w:right w:val="none" w:sz="0" w:space="0" w:color="auto"/>
              </w:divBdr>
            </w:div>
          </w:divsChild>
        </w:div>
        <w:div w:id="1775511789">
          <w:marLeft w:val="0"/>
          <w:marRight w:val="0"/>
          <w:marTop w:val="0"/>
          <w:marBottom w:val="0"/>
          <w:divBdr>
            <w:top w:val="none" w:sz="0" w:space="0" w:color="auto"/>
            <w:left w:val="none" w:sz="0" w:space="0" w:color="auto"/>
            <w:bottom w:val="none" w:sz="0" w:space="0" w:color="auto"/>
            <w:right w:val="none" w:sz="0" w:space="0" w:color="auto"/>
          </w:divBdr>
        </w:div>
        <w:div w:id="816915373">
          <w:marLeft w:val="0"/>
          <w:marRight w:val="0"/>
          <w:marTop w:val="0"/>
          <w:marBottom w:val="120"/>
          <w:divBdr>
            <w:top w:val="none" w:sz="0" w:space="0" w:color="auto"/>
            <w:left w:val="none" w:sz="0" w:space="0" w:color="auto"/>
            <w:bottom w:val="none" w:sz="0" w:space="0" w:color="auto"/>
            <w:right w:val="none" w:sz="0" w:space="0" w:color="auto"/>
          </w:divBdr>
          <w:divsChild>
            <w:div w:id="655885388">
              <w:marLeft w:val="0"/>
              <w:marRight w:val="0"/>
              <w:marTop w:val="0"/>
              <w:marBottom w:val="0"/>
              <w:divBdr>
                <w:top w:val="none" w:sz="0" w:space="0" w:color="auto"/>
                <w:left w:val="none" w:sz="0" w:space="0" w:color="auto"/>
                <w:bottom w:val="none" w:sz="0" w:space="0" w:color="auto"/>
                <w:right w:val="none" w:sz="0" w:space="0" w:color="auto"/>
              </w:divBdr>
            </w:div>
            <w:div w:id="1739206305">
              <w:marLeft w:val="0"/>
              <w:marRight w:val="0"/>
              <w:marTop w:val="0"/>
              <w:marBottom w:val="0"/>
              <w:divBdr>
                <w:top w:val="none" w:sz="0" w:space="0" w:color="auto"/>
                <w:left w:val="none" w:sz="0" w:space="0" w:color="auto"/>
                <w:bottom w:val="none" w:sz="0" w:space="0" w:color="auto"/>
                <w:right w:val="none" w:sz="0" w:space="0" w:color="auto"/>
              </w:divBdr>
            </w:div>
            <w:div w:id="1620526574">
              <w:marLeft w:val="0"/>
              <w:marRight w:val="0"/>
              <w:marTop w:val="0"/>
              <w:marBottom w:val="0"/>
              <w:divBdr>
                <w:top w:val="none" w:sz="0" w:space="0" w:color="auto"/>
                <w:left w:val="none" w:sz="0" w:space="0" w:color="auto"/>
                <w:bottom w:val="none" w:sz="0" w:space="0" w:color="auto"/>
                <w:right w:val="none" w:sz="0" w:space="0" w:color="auto"/>
              </w:divBdr>
            </w:div>
            <w:div w:id="1413350582">
              <w:marLeft w:val="0"/>
              <w:marRight w:val="0"/>
              <w:marTop w:val="0"/>
              <w:marBottom w:val="0"/>
              <w:divBdr>
                <w:top w:val="none" w:sz="0" w:space="0" w:color="auto"/>
                <w:left w:val="none" w:sz="0" w:space="0" w:color="auto"/>
                <w:bottom w:val="none" w:sz="0" w:space="0" w:color="auto"/>
                <w:right w:val="none" w:sz="0" w:space="0" w:color="auto"/>
              </w:divBdr>
            </w:div>
            <w:div w:id="830560470">
              <w:marLeft w:val="0"/>
              <w:marRight w:val="0"/>
              <w:marTop w:val="0"/>
              <w:marBottom w:val="0"/>
              <w:divBdr>
                <w:top w:val="none" w:sz="0" w:space="0" w:color="auto"/>
                <w:left w:val="none" w:sz="0" w:space="0" w:color="auto"/>
                <w:bottom w:val="none" w:sz="0" w:space="0" w:color="auto"/>
                <w:right w:val="none" w:sz="0" w:space="0" w:color="auto"/>
              </w:divBdr>
            </w:div>
            <w:div w:id="822500736">
              <w:marLeft w:val="0"/>
              <w:marRight w:val="0"/>
              <w:marTop w:val="0"/>
              <w:marBottom w:val="0"/>
              <w:divBdr>
                <w:top w:val="none" w:sz="0" w:space="0" w:color="auto"/>
                <w:left w:val="none" w:sz="0" w:space="0" w:color="auto"/>
                <w:bottom w:val="none" w:sz="0" w:space="0" w:color="auto"/>
                <w:right w:val="none" w:sz="0" w:space="0" w:color="auto"/>
              </w:divBdr>
            </w:div>
            <w:div w:id="446048153">
              <w:marLeft w:val="0"/>
              <w:marRight w:val="0"/>
              <w:marTop w:val="0"/>
              <w:marBottom w:val="0"/>
              <w:divBdr>
                <w:top w:val="none" w:sz="0" w:space="0" w:color="auto"/>
                <w:left w:val="none" w:sz="0" w:space="0" w:color="auto"/>
                <w:bottom w:val="none" w:sz="0" w:space="0" w:color="auto"/>
                <w:right w:val="none" w:sz="0" w:space="0" w:color="auto"/>
              </w:divBdr>
            </w:div>
          </w:divsChild>
        </w:div>
        <w:div w:id="629171503">
          <w:marLeft w:val="0"/>
          <w:marRight w:val="0"/>
          <w:marTop w:val="0"/>
          <w:marBottom w:val="0"/>
          <w:divBdr>
            <w:top w:val="none" w:sz="0" w:space="0" w:color="auto"/>
            <w:left w:val="none" w:sz="0" w:space="0" w:color="auto"/>
            <w:bottom w:val="none" w:sz="0" w:space="0" w:color="auto"/>
            <w:right w:val="none" w:sz="0" w:space="0" w:color="auto"/>
          </w:divBdr>
        </w:div>
        <w:div w:id="12609198">
          <w:marLeft w:val="0"/>
          <w:marRight w:val="0"/>
          <w:marTop w:val="0"/>
          <w:marBottom w:val="120"/>
          <w:divBdr>
            <w:top w:val="none" w:sz="0" w:space="0" w:color="auto"/>
            <w:left w:val="none" w:sz="0" w:space="0" w:color="auto"/>
            <w:bottom w:val="none" w:sz="0" w:space="0" w:color="auto"/>
            <w:right w:val="none" w:sz="0" w:space="0" w:color="auto"/>
          </w:divBdr>
          <w:divsChild>
            <w:div w:id="1938712036">
              <w:marLeft w:val="0"/>
              <w:marRight w:val="0"/>
              <w:marTop w:val="0"/>
              <w:marBottom w:val="0"/>
              <w:divBdr>
                <w:top w:val="none" w:sz="0" w:space="0" w:color="auto"/>
                <w:left w:val="none" w:sz="0" w:space="0" w:color="auto"/>
                <w:bottom w:val="none" w:sz="0" w:space="0" w:color="auto"/>
                <w:right w:val="none" w:sz="0" w:space="0" w:color="auto"/>
              </w:divBdr>
            </w:div>
            <w:div w:id="157815959">
              <w:marLeft w:val="0"/>
              <w:marRight w:val="0"/>
              <w:marTop w:val="0"/>
              <w:marBottom w:val="0"/>
              <w:divBdr>
                <w:top w:val="none" w:sz="0" w:space="0" w:color="auto"/>
                <w:left w:val="none" w:sz="0" w:space="0" w:color="auto"/>
                <w:bottom w:val="none" w:sz="0" w:space="0" w:color="auto"/>
                <w:right w:val="none" w:sz="0" w:space="0" w:color="auto"/>
              </w:divBdr>
            </w:div>
            <w:div w:id="2038575902">
              <w:marLeft w:val="0"/>
              <w:marRight w:val="0"/>
              <w:marTop w:val="0"/>
              <w:marBottom w:val="0"/>
              <w:divBdr>
                <w:top w:val="none" w:sz="0" w:space="0" w:color="auto"/>
                <w:left w:val="none" w:sz="0" w:space="0" w:color="auto"/>
                <w:bottom w:val="none" w:sz="0" w:space="0" w:color="auto"/>
                <w:right w:val="none" w:sz="0" w:space="0" w:color="auto"/>
              </w:divBdr>
            </w:div>
            <w:div w:id="392393231">
              <w:marLeft w:val="0"/>
              <w:marRight w:val="0"/>
              <w:marTop w:val="0"/>
              <w:marBottom w:val="0"/>
              <w:divBdr>
                <w:top w:val="none" w:sz="0" w:space="0" w:color="auto"/>
                <w:left w:val="none" w:sz="0" w:space="0" w:color="auto"/>
                <w:bottom w:val="none" w:sz="0" w:space="0" w:color="auto"/>
                <w:right w:val="none" w:sz="0" w:space="0" w:color="auto"/>
              </w:divBdr>
            </w:div>
            <w:div w:id="1559630146">
              <w:marLeft w:val="0"/>
              <w:marRight w:val="0"/>
              <w:marTop w:val="0"/>
              <w:marBottom w:val="0"/>
              <w:divBdr>
                <w:top w:val="none" w:sz="0" w:space="0" w:color="auto"/>
                <w:left w:val="none" w:sz="0" w:space="0" w:color="auto"/>
                <w:bottom w:val="none" w:sz="0" w:space="0" w:color="auto"/>
                <w:right w:val="none" w:sz="0" w:space="0" w:color="auto"/>
              </w:divBdr>
            </w:div>
            <w:div w:id="521892664">
              <w:marLeft w:val="0"/>
              <w:marRight w:val="0"/>
              <w:marTop w:val="0"/>
              <w:marBottom w:val="0"/>
              <w:divBdr>
                <w:top w:val="none" w:sz="0" w:space="0" w:color="auto"/>
                <w:left w:val="none" w:sz="0" w:space="0" w:color="auto"/>
                <w:bottom w:val="none" w:sz="0" w:space="0" w:color="auto"/>
                <w:right w:val="none" w:sz="0" w:space="0" w:color="auto"/>
              </w:divBdr>
            </w:div>
            <w:div w:id="1283463543">
              <w:marLeft w:val="0"/>
              <w:marRight w:val="0"/>
              <w:marTop w:val="0"/>
              <w:marBottom w:val="0"/>
              <w:divBdr>
                <w:top w:val="none" w:sz="0" w:space="0" w:color="auto"/>
                <w:left w:val="none" w:sz="0" w:space="0" w:color="auto"/>
                <w:bottom w:val="none" w:sz="0" w:space="0" w:color="auto"/>
                <w:right w:val="none" w:sz="0" w:space="0" w:color="auto"/>
              </w:divBdr>
            </w:div>
            <w:div w:id="2025015125">
              <w:marLeft w:val="0"/>
              <w:marRight w:val="0"/>
              <w:marTop w:val="0"/>
              <w:marBottom w:val="0"/>
              <w:divBdr>
                <w:top w:val="none" w:sz="0" w:space="0" w:color="auto"/>
                <w:left w:val="none" w:sz="0" w:space="0" w:color="auto"/>
                <w:bottom w:val="none" w:sz="0" w:space="0" w:color="auto"/>
                <w:right w:val="none" w:sz="0" w:space="0" w:color="auto"/>
              </w:divBdr>
            </w:div>
            <w:div w:id="414135746">
              <w:marLeft w:val="0"/>
              <w:marRight w:val="0"/>
              <w:marTop w:val="0"/>
              <w:marBottom w:val="0"/>
              <w:divBdr>
                <w:top w:val="none" w:sz="0" w:space="0" w:color="auto"/>
                <w:left w:val="none" w:sz="0" w:space="0" w:color="auto"/>
                <w:bottom w:val="none" w:sz="0" w:space="0" w:color="auto"/>
                <w:right w:val="none" w:sz="0" w:space="0" w:color="auto"/>
              </w:divBdr>
            </w:div>
            <w:div w:id="2046054496">
              <w:marLeft w:val="0"/>
              <w:marRight w:val="0"/>
              <w:marTop w:val="0"/>
              <w:marBottom w:val="0"/>
              <w:divBdr>
                <w:top w:val="none" w:sz="0" w:space="0" w:color="auto"/>
                <w:left w:val="none" w:sz="0" w:space="0" w:color="auto"/>
                <w:bottom w:val="none" w:sz="0" w:space="0" w:color="auto"/>
                <w:right w:val="none" w:sz="0" w:space="0" w:color="auto"/>
              </w:divBdr>
            </w:div>
            <w:div w:id="189412866">
              <w:marLeft w:val="0"/>
              <w:marRight w:val="0"/>
              <w:marTop w:val="0"/>
              <w:marBottom w:val="0"/>
              <w:divBdr>
                <w:top w:val="none" w:sz="0" w:space="0" w:color="auto"/>
                <w:left w:val="none" w:sz="0" w:space="0" w:color="auto"/>
                <w:bottom w:val="none" w:sz="0" w:space="0" w:color="auto"/>
                <w:right w:val="none" w:sz="0" w:space="0" w:color="auto"/>
              </w:divBdr>
            </w:div>
            <w:div w:id="52779964">
              <w:marLeft w:val="0"/>
              <w:marRight w:val="0"/>
              <w:marTop w:val="0"/>
              <w:marBottom w:val="0"/>
              <w:divBdr>
                <w:top w:val="none" w:sz="0" w:space="0" w:color="auto"/>
                <w:left w:val="none" w:sz="0" w:space="0" w:color="auto"/>
                <w:bottom w:val="none" w:sz="0" w:space="0" w:color="auto"/>
                <w:right w:val="none" w:sz="0" w:space="0" w:color="auto"/>
              </w:divBdr>
            </w:div>
            <w:div w:id="1334798242">
              <w:marLeft w:val="0"/>
              <w:marRight w:val="0"/>
              <w:marTop w:val="0"/>
              <w:marBottom w:val="0"/>
              <w:divBdr>
                <w:top w:val="none" w:sz="0" w:space="0" w:color="auto"/>
                <w:left w:val="none" w:sz="0" w:space="0" w:color="auto"/>
                <w:bottom w:val="none" w:sz="0" w:space="0" w:color="auto"/>
                <w:right w:val="none" w:sz="0" w:space="0" w:color="auto"/>
              </w:divBdr>
            </w:div>
            <w:div w:id="1624463112">
              <w:marLeft w:val="0"/>
              <w:marRight w:val="0"/>
              <w:marTop w:val="0"/>
              <w:marBottom w:val="0"/>
              <w:divBdr>
                <w:top w:val="none" w:sz="0" w:space="0" w:color="auto"/>
                <w:left w:val="none" w:sz="0" w:space="0" w:color="auto"/>
                <w:bottom w:val="none" w:sz="0" w:space="0" w:color="auto"/>
                <w:right w:val="none" w:sz="0" w:space="0" w:color="auto"/>
              </w:divBdr>
            </w:div>
            <w:div w:id="1859002064">
              <w:marLeft w:val="0"/>
              <w:marRight w:val="0"/>
              <w:marTop w:val="0"/>
              <w:marBottom w:val="0"/>
              <w:divBdr>
                <w:top w:val="none" w:sz="0" w:space="0" w:color="auto"/>
                <w:left w:val="none" w:sz="0" w:space="0" w:color="auto"/>
                <w:bottom w:val="none" w:sz="0" w:space="0" w:color="auto"/>
                <w:right w:val="none" w:sz="0" w:space="0" w:color="auto"/>
              </w:divBdr>
            </w:div>
            <w:div w:id="305546026">
              <w:marLeft w:val="0"/>
              <w:marRight w:val="0"/>
              <w:marTop w:val="0"/>
              <w:marBottom w:val="0"/>
              <w:divBdr>
                <w:top w:val="none" w:sz="0" w:space="0" w:color="auto"/>
                <w:left w:val="none" w:sz="0" w:space="0" w:color="auto"/>
                <w:bottom w:val="none" w:sz="0" w:space="0" w:color="auto"/>
                <w:right w:val="none" w:sz="0" w:space="0" w:color="auto"/>
              </w:divBdr>
            </w:div>
            <w:div w:id="753745272">
              <w:marLeft w:val="0"/>
              <w:marRight w:val="0"/>
              <w:marTop w:val="0"/>
              <w:marBottom w:val="0"/>
              <w:divBdr>
                <w:top w:val="none" w:sz="0" w:space="0" w:color="auto"/>
                <w:left w:val="none" w:sz="0" w:space="0" w:color="auto"/>
                <w:bottom w:val="none" w:sz="0" w:space="0" w:color="auto"/>
                <w:right w:val="none" w:sz="0" w:space="0" w:color="auto"/>
              </w:divBdr>
            </w:div>
            <w:div w:id="998997578">
              <w:marLeft w:val="0"/>
              <w:marRight w:val="0"/>
              <w:marTop w:val="0"/>
              <w:marBottom w:val="0"/>
              <w:divBdr>
                <w:top w:val="none" w:sz="0" w:space="0" w:color="auto"/>
                <w:left w:val="none" w:sz="0" w:space="0" w:color="auto"/>
                <w:bottom w:val="none" w:sz="0" w:space="0" w:color="auto"/>
                <w:right w:val="none" w:sz="0" w:space="0" w:color="auto"/>
              </w:divBdr>
            </w:div>
          </w:divsChild>
        </w:div>
        <w:div w:id="1189375453">
          <w:marLeft w:val="0"/>
          <w:marRight w:val="0"/>
          <w:marTop w:val="0"/>
          <w:marBottom w:val="0"/>
          <w:divBdr>
            <w:top w:val="none" w:sz="0" w:space="0" w:color="auto"/>
            <w:left w:val="none" w:sz="0" w:space="0" w:color="auto"/>
            <w:bottom w:val="none" w:sz="0" w:space="0" w:color="auto"/>
            <w:right w:val="none" w:sz="0" w:space="0" w:color="auto"/>
          </w:divBdr>
        </w:div>
        <w:div w:id="126167919">
          <w:marLeft w:val="0"/>
          <w:marRight w:val="0"/>
          <w:marTop w:val="0"/>
          <w:marBottom w:val="120"/>
          <w:divBdr>
            <w:top w:val="none" w:sz="0" w:space="0" w:color="auto"/>
            <w:left w:val="none" w:sz="0" w:space="0" w:color="auto"/>
            <w:bottom w:val="none" w:sz="0" w:space="0" w:color="auto"/>
            <w:right w:val="none" w:sz="0" w:space="0" w:color="auto"/>
          </w:divBdr>
          <w:divsChild>
            <w:div w:id="1536191080">
              <w:marLeft w:val="0"/>
              <w:marRight w:val="0"/>
              <w:marTop w:val="0"/>
              <w:marBottom w:val="0"/>
              <w:divBdr>
                <w:top w:val="none" w:sz="0" w:space="0" w:color="auto"/>
                <w:left w:val="none" w:sz="0" w:space="0" w:color="auto"/>
                <w:bottom w:val="none" w:sz="0" w:space="0" w:color="auto"/>
                <w:right w:val="none" w:sz="0" w:space="0" w:color="auto"/>
              </w:divBdr>
            </w:div>
            <w:div w:id="1226454520">
              <w:marLeft w:val="0"/>
              <w:marRight w:val="0"/>
              <w:marTop w:val="0"/>
              <w:marBottom w:val="0"/>
              <w:divBdr>
                <w:top w:val="none" w:sz="0" w:space="0" w:color="auto"/>
                <w:left w:val="none" w:sz="0" w:space="0" w:color="auto"/>
                <w:bottom w:val="none" w:sz="0" w:space="0" w:color="auto"/>
                <w:right w:val="none" w:sz="0" w:space="0" w:color="auto"/>
              </w:divBdr>
            </w:div>
            <w:div w:id="365452377">
              <w:marLeft w:val="0"/>
              <w:marRight w:val="0"/>
              <w:marTop w:val="0"/>
              <w:marBottom w:val="0"/>
              <w:divBdr>
                <w:top w:val="none" w:sz="0" w:space="0" w:color="auto"/>
                <w:left w:val="none" w:sz="0" w:space="0" w:color="auto"/>
                <w:bottom w:val="none" w:sz="0" w:space="0" w:color="auto"/>
                <w:right w:val="none" w:sz="0" w:space="0" w:color="auto"/>
              </w:divBdr>
            </w:div>
            <w:div w:id="1756589522">
              <w:marLeft w:val="0"/>
              <w:marRight w:val="0"/>
              <w:marTop w:val="0"/>
              <w:marBottom w:val="0"/>
              <w:divBdr>
                <w:top w:val="none" w:sz="0" w:space="0" w:color="auto"/>
                <w:left w:val="none" w:sz="0" w:space="0" w:color="auto"/>
                <w:bottom w:val="none" w:sz="0" w:space="0" w:color="auto"/>
                <w:right w:val="none" w:sz="0" w:space="0" w:color="auto"/>
              </w:divBdr>
            </w:div>
            <w:div w:id="918634413">
              <w:marLeft w:val="0"/>
              <w:marRight w:val="0"/>
              <w:marTop w:val="0"/>
              <w:marBottom w:val="0"/>
              <w:divBdr>
                <w:top w:val="none" w:sz="0" w:space="0" w:color="auto"/>
                <w:left w:val="none" w:sz="0" w:space="0" w:color="auto"/>
                <w:bottom w:val="none" w:sz="0" w:space="0" w:color="auto"/>
                <w:right w:val="none" w:sz="0" w:space="0" w:color="auto"/>
              </w:divBdr>
            </w:div>
            <w:div w:id="1820534543">
              <w:marLeft w:val="0"/>
              <w:marRight w:val="0"/>
              <w:marTop w:val="0"/>
              <w:marBottom w:val="0"/>
              <w:divBdr>
                <w:top w:val="none" w:sz="0" w:space="0" w:color="auto"/>
                <w:left w:val="none" w:sz="0" w:space="0" w:color="auto"/>
                <w:bottom w:val="none" w:sz="0" w:space="0" w:color="auto"/>
                <w:right w:val="none" w:sz="0" w:space="0" w:color="auto"/>
              </w:divBdr>
            </w:div>
            <w:div w:id="1797872189">
              <w:marLeft w:val="0"/>
              <w:marRight w:val="0"/>
              <w:marTop w:val="0"/>
              <w:marBottom w:val="0"/>
              <w:divBdr>
                <w:top w:val="none" w:sz="0" w:space="0" w:color="auto"/>
                <w:left w:val="none" w:sz="0" w:space="0" w:color="auto"/>
                <w:bottom w:val="none" w:sz="0" w:space="0" w:color="auto"/>
                <w:right w:val="none" w:sz="0" w:space="0" w:color="auto"/>
              </w:divBdr>
            </w:div>
          </w:divsChild>
        </w:div>
        <w:div w:id="1173839741">
          <w:marLeft w:val="0"/>
          <w:marRight w:val="0"/>
          <w:marTop w:val="0"/>
          <w:marBottom w:val="0"/>
          <w:divBdr>
            <w:top w:val="none" w:sz="0" w:space="0" w:color="auto"/>
            <w:left w:val="none" w:sz="0" w:space="0" w:color="auto"/>
            <w:bottom w:val="none" w:sz="0" w:space="0" w:color="auto"/>
            <w:right w:val="none" w:sz="0" w:space="0" w:color="auto"/>
          </w:divBdr>
        </w:div>
        <w:div w:id="1481801420">
          <w:marLeft w:val="0"/>
          <w:marRight w:val="0"/>
          <w:marTop w:val="0"/>
          <w:marBottom w:val="120"/>
          <w:divBdr>
            <w:top w:val="none" w:sz="0" w:space="0" w:color="auto"/>
            <w:left w:val="none" w:sz="0" w:space="0" w:color="auto"/>
            <w:bottom w:val="none" w:sz="0" w:space="0" w:color="auto"/>
            <w:right w:val="none" w:sz="0" w:space="0" w:color="auto"/>
          </w:divBdr>
          <w:divsChild>
            <w:div w:id="1662806411">
              <w:marLeft w:val="0"/>
              <w:marRight w:val="0"/>
              <w:marTop w:val="0"/>
              <w:marBottom w:val="0"/>
              <w:divBdr>
                <w:top w:val="none" w:sz="0" w:space="0" w:color="auto"/>
                <w:left w:val="none" w:sz="0" w:space="0" w:color="auto"/>
                <w:bottom w:val="none" w:sz="0" w:space="0" w:color="auto"/>
                <w:right w:val="none" w:sz="0" w:space="0" w:color="auto"/>
              </w:divBdr>
            </w:div>
            <w:div w:id="489685793">
              <w:marLeft w:val="0"/>
              <w:marRight w:val="0"/>
              <w:marTop w:val="0"/>
              <w:marBottom w:val="0"/>
              <w:divBdr>
                <w:top w:val="none" w:sz="0" w:space="0" w:color="auto"/>
                <w:left w:val="none" w:sz="0" w:space="0" w:color="auto"/>
                <w:bottom w:val="none" w:sz="0" w:space="0" w:color="auto"/>
                <w:right w:val="none" w:sz="0" w:space="0" w:color="auto"/>
              </w:divBdr>
            </w:div>
            <w:div w:id="545264750">
              <w:marLeft w:val="0"/>
              <w:marRight w:val="0"/>
              <w:marTop w:val="0"/>
              <w:marBottom w:val="0"/>
              <w:divBdr>
                <w:top w:val="none" w:sz="0" w:space="0" w:color="auto"/>
                <w:left w:val="none" w:sz="0" w:space="0" w:color="auto"/>
                <w:bottom w:val="none" w:sz="0" w:space="0" w:color="auto"/>
                <w:right w:val="none" w:sz="0" w:space="0" w:color="auto"/>
              </w:divBdr>
            </w:div>
            <w:div w:id="1163622257">
              <w:marLeft w:val="0"/>
              <w:marRight w:val="0"/>
              <w:marTop w:val="0"/>
              <w:marBottom w:val="0"/>
              <w:divBdr>
                <w:top w:val="none" w:sz="0" w:space="0" w:color="auto"/>
                <w:left w:val="none" w:sz="0" w:space="0" w:color="auto"/>
                <w:bottom w:val="none" w:sz="0" w:space="0" w:color="auto"/>
                <w:right w:val="none" w:sz="0" w:space="0" w:color="auto"/>
              </w:divBdr>
            </w:div>
            <w:div w:id="1218084714">
              <w:marLeft w:val="0"/>
              <w:marRight w:val="0"/>
              <w:marTop w:val="0"/>
              <w:marBottom w:val="0"/>
              <w:divBdr>
                <w:top w:val="none" w:sz="0" w:space="0" w:color="auto"/>
                <w:left w:val="none" w:sz="0" w:space="0" w:color="auto"/>
                <w:bottom w:val="none" w:sz="0" w:space="0" w:color="auto"/>
                <w:right w:val="none" w:sz="0" w:space="0" w:color="auto"/>
              </w:divBdr>
            </w:div>
            <w:div w:id="821776028">
              <w:marLeft w:val="0"/>
              <w:marRight w:val="0"/>
              <w:marTop w:val="0"/>
              <w:marBottom w:val="0"/>
              <w:divBdr>
                <w:top w:val="none" w:sz="0" w:space="0" w:color="auto"/>
                <w:left w:val="none" w:sz="0" w:space="0" w:color="auto"/>
                <w:bottom w:val="none" w:sz="0" w:space="0" w:color="auto"/>
                <w:right w:val="none" w:sz="0" w:space="0" w:color="auto"/>
              </w:divBdr>
            </w:div>
            <w:div w:id="164620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95931">
      <w:bodyDiv w:val="1"/>
      <w:marLeft w:val="0"/>
      <w:marRight w:val="0"/>
      <w:marTop w:val="0"/>
      <w:marBottom w:val="0"/>
      <w:divBdr>
        <w:top w:val="none" w:sz="0" w:space="0" w:color="auto"/>
        <w:left w:val="none" w:sz="0" w:space="0" w:color="auto"/>
        <w:bottom w:val="none" w:sz="0" w:space="0" w:color="auto"/>
        <w:right w:val="none" w:sz="0" w:space="0" w:color="auto"/>
      </w:divBdr>
    </w:div>
    <w:div w:id="2122604322">
      <w:bodyDiv w:val="1"/>
      <w:marLeft w:val="0"/>
      <w:marRight w:val="0"/>
      <w:marTop w:val="0"/>
      <w:marBottom w:val="0"/>
      <w:divBdr>
        <w:top w:val="none" w:sz="0" w:space="0" w:color="auto"/>
        <w:left w:val="none" w:sz="0" w:space="0" w:color="auto"/>
        <w:bottom w:val="none" w:sz="0" w:space="0" w:color="auto"/>
        <w:right w:val="none" w:sz="0" w:space="0" w:color="auto"/>
      </w:divBdr>
    </w:div>
    <w:div w:id="2124493512">
      <w:bodyDiv w:val="1"/>
      <w:marLeft w:val="390"/>
      <w:marRight w:val="390"/>
      <w:marTop w:val="0"/>
      <w:marBottom w:val="0"/>
      <w:divBdr>
        <w:top w:val="none" w:sz="0" w:space="0" w:color="auto"/>
        <w:left w:val="none" w:sz="0" w:space="0" w:color="auto"/>
        <w:bottom w:val="none" w:sz="0" w:space="0" w:color="auto"/>
        <w:right w:val="none" w:sz="0" w:space="0" w:color="auto"/>
      </w:divBdr>
      <w:divsChild>
        <w:div w:id="999313995">
          <w:marLeft w:val="0"/>
          <w:marRight w:val="0"/>
          <w:marTop w:val="0"/>
          <w:marBottom w:val="120"/>
          <w:divBdr>
            <w:top w:val="none" w:sz="0" w:space="0" w:color="auto"/>
            <w:left w:val="none" w:sz="0" w:space="0" w:color="auto"/>
            <w:bottom w:val="none" w:sz="0" w:space="0" w:color="auto"/>
            <w:right w:val="none" w:sz="0" w:space="0" w:color="auto"/>
          </w:divBdr>
          <w:divsChild>
            <w:div w:id="535656983">
              <w:marLeft w:val="0"/>
              <w:marRight w:val="0"/>
              <w:marTop w:val="0"/>
              <w:marBottom w:val="0"/>
              <w:divBdr>
                <w:top w:val="none" w:sz="0" w:space="0" w:color="auto"/>
                <w:left w:val="none" w:sz="0" w:space="0" w:color="auto"/>
                <w:bottom w:val="none" w:sz="0" w:space="0" w:color="auto"/>
                <w:right w:val="none" w:sz="0" w:space="0" w:color="auto"/>
              </w:divBdr>
            </w:div>
            <w:div w:id="1745645960">
              <w:marLeft w:val="0"/>
              <w:marRight w:val="0"/>
              <w:marTop w:val="0"/>
              <w:marBottom w:val="0"/>
              <w:divBdr>
                <w:top w:val="none" w:sz="0" w:space="0" w:color="auto"/>
                <w:left w:val="none" w:sz="0" w:space="0" w:color="auto"/>
                <w:bottom w:val="none" w:sz="0" w:space="0" w:color="auto"/>
                <w:right w:val="none" w:sz="0" w:space="0" w:color="auto"/>
              </w:divBdr>
            </w:div>
            <w:div w:id="150100155">
              <w:marLeft w:val="0"/>
              <w:marRight w:val="0"/>
              <w:marTop w:val="0"/>
              <w:marBottom w:val="0"/>
              <w:divBdr>
                <w:top w:val="none" w:sz="0" w:space="0" w:color="auto"/>
                <w:left w:val="none" w:sz="0" w:space="0" w:color="auto"/>
                <w:bottom w:val="none" w:sz="0" w:space="0" w:color="auto"/>
                <w:right w:val="none" w:sz="0" w:space="0" w:color="auto"/>
              </w:divBdr>
            </w:div>
            <w:div w:id="608317672">
              <w:marLeft w:val="0"/>
              <w:marRight w:val="0"/>
              <w:marTop w:val="0"/>
              <w:marBottom w:val="0"/>
              <w:divBdr>
                <w:top w:val="none" w:sz="0" w:space="0" w:color="auto"/>
                <w:left w:val="none" w:sz="0" w:space="0" w:color="auto"/>
                <w:bottom w:val="none" w:sz="0" w:space="0" w:color="auto"/>
                <w:right w:val="none" w:sz="0" w:space="0" w:color="auto"/>
              </w:divBdr>
            </w:div>
            <w:div w:id="1441029559">
              <w:marLeft w:val="0"/>
              <w:marRight w:val="0"/>
              <w:marTop w:val="0"/>
              <w:marBottom w:val="0"/>
              <w:divBdr>
                <w:top w:val="none" w:sz="0" w:space="0" w:color="auto"/>
                <w:left w:val="none" w:sz="0" w:space="0" w:color="auto"/>
                <w:bottom w:val="none" w:sz="0" w:space="0" w:color="auto"/>
                <w:right w:val="none" w:sz="0" w:space="0" w:color="auto"/>
              </w:divBdr>
            </w:div>
            <w:div w:id="1399087943">
              <w:marLeft w:val="0"/>
              <w:marRight w:val="0"/>
              <w:marTop w:val="0"/>
              <w:marBottom w:val="0"/>
              <w:divBdr>
                <w:top w:val="none" w:sz="0" w:space="0" w:color="auto"/>
                <w:left w:val="none" w:sz="0" w:space="0" w:color="auto"/>
                <w:bottom w:val="none" w:sz="0" w:space="0" w:color="auto"/>
                <w:right w:val="none" w:sz="0" w:space="0" w:color="auto"/>
              </w:divBdr>
            </w:div>
          </w:divsChild>
        </w:div>
        <w:div w:id="443042942">
          <w:marLeft w:val="0"/>
          <w:marRight w:val="0"/>
          <w:marTop w:val="0"/>
          <w:marBottom w:val="0"/>
          <w:divBdr>
            <w:top w:val="none" w:sz="0" w:space="0" w:color="auto"/>
            <w:left w:val="none" w:sz="0" w:space="0" w:color="auto"/>
            <w:bottom w:val="none" w:sz="0" w:space="0" w:color="auto"/>
            <w:right w:val="none" w:sz="0" w:space="0" w:color="auto"/>
          </w:divBdr>
        </w:div>
        <w:div w:id="1609195033">
          <w:marLeft w:val="0"/>
          <w:marRight w:val="0"/>
          <w:marTop w:val="0"/>
          <w:marBottom w:val="120"/>
          <w:divBdr>
            <w:top w:val="none" w:sz="0" w:space="0" w:color="auto"/>
            <w:left w:val="none" w:sz="0" w:space="0" w:color="auto"/>
            <w:bottom w:val="none" w:sz="0" w:space="0" w:color="auto"/>
            <w:right w:val="none" w:sz="0" w:space="0" w:color="auto"/>
          </w:divBdr>
          <w:divsChild>
            <w:div w:id="657223768">
              <w:marLeft w:val="0"/>
              <w:marRight w:val="0"/>
              <w:marTop w:val="0"/>
              <w:marBottom w:val="0"/>
              <w:divBdr>
                <w:top w:val="none" w:sz="0" w:space="0" w:color="auto"/>
                <w:left w:val="none" w:sz="0" w:space="0" w:color="auto"/>
                <w:bottom w:val="none" w:sz="0" w:space="0" w:color="auto"/>
                <w:right w:val="none" w:sz="0" w:space="0" w:color="auto"/>
              </w:divBdr>
            </w:div>
            <w:div w:id="2117483263">
              <w:marLeft w:val="0"/>
              <w:marRight w:val="0"/>
              <w:marTop w:val="0"/>
              <w:marBottom w:val="0"/>
              <w:divBdr>
                <w:top w:val="none" w:sz="0" w:space="0" w:color="auto"/>
                <w:left w:val="none" w:sz="0" w:space="0" w:color="auto"/>
                <w:bottom w:val="none" w:sz="0" w:space="0" w:color="auto"/>
                <w:right w:val="none" w:sz="0" w:space="0" w:color="auto"/>
              </w:divBdr>
            </w:div>
            <w:div w:id="1747147720">
              <w:marLeft w:val="0"/>
              <w:marRight w:val="0"/>
              <w:marTop w:val="0"/>
              <w:marBottom w:val="0"/>
              <w:divBdr>
                <w:top w:val="none" w:sz="0" w:space="0" w:color="auto"/>
                <w:left w:val="none" w:sz="0" w:space="0" w:color="auto"/>
                <w:bottom w:val="none" w:sz="0" w:space="0" w:color="auto"/>
                <w:right w:val="none" w:sz="0" w:space="0" w:color="auto"/>
              </w:divBdr>
            </w:div>
            <w:div w:id="642809054">
              <w:marLeft w:val="0"/>
              <w:marRight w:val="0"/>
              <w:marTop w:val="0"/>
              <w:marBottom w:val="0"/>
              <w:divBdr>
                <w:top w:val="none" w:sz="0" w:space="0" w:color="auto"/>
                <w:left w:val="none" w:sz="0" w:space="0" w:color="auto"/>
                <w:bottom w:val="none" w:sz="0" w:space="0" w:color="auto"/>
                <w:right w:val="none" w:sz="0" w:space="0" w:color="auto"/>
              </w:divBdr>
            </w:div>
            <w:div w:id="1964772659">
              <w:marLeft w:val="0"/>
              <w:marRight w:val="0"/>
              <w:marTop w:val="0"/>
              <w:marBottom w:val="0"/>
              <w:divBdr>
                <w:top w:val="none" w:sz="0" w:space="0" w:color="auto"/>
                <w:left w:val="none" w:sz="0" w:space="0" w:color="auto"/>
                <w:bottom w:val="none" w:sz="0" w:space="0" w:color="auto"/>
                <w:right w:val="none" w:sz="0" w:space="0" w:color="auto"/>
              </w:divBdr>
            </w:div>
          </w:divsChild>
        </w:div>
        <w:div w:id="2105223492">
          <w:marLeft w:val="0"/>
          <w:marRight w:val="0"/>
          <w:marTop w:val="0"/>
          <w:marBottom w:val="0"/>
          <w:divBdr>
            <w:top w:val="none" w:sz="0" w:space="0" w:color="auto"/>
            <w:left w:val="none" w:sz="0" w:space="0" w:color="auto"/>
            <w:bottom w:val="none" w:sz="0" w:space="0" w:color="auto"/>
            <w:right w:val="none" w:sz="0" w:space="0" w:color="auto"/>
          </w:divBdr>
        </w:div>
        <w:div w:id="279259883">
          <w:marLeft w:val="0"/>
          <w:marRight w:val="0"/>
          <w:marTop w:val="0"/>
          <w:marBottom w:val="120"/>
          <w:divBdr>
            <w:top w:val="none" w:sz="0" w:space="0" w:color="auto"/>
            <w:left w:val="none" w:sz="0" w:space="0" w:color="auto"/>
            <w:bottom w:val="none" w:sz="0" w:space="0" w:color="auto"/>
            <w:right w:val="none" w:sz="0" w:space="0" w:color="auto"/>
          </w:divBdr>
          <w:divsChild>
            <w:div w:id="406268871">
              <w:marLeft w:val="0"/>
              <w:marRight w:val="0"/>
              <w:marTop w:val="0"/>
              <w:marBottom w:val="0"/>
              <w:divBdr>
                <w:top w:val="none" w:sz="0" w:space="0" w:color="auto"/>
                <w:left w:val="none" w:sz="0" w:space="0" w:color="auto"/>
                <w:bottom w:val="none" w:sz="0" w:space="0" w:color="auto"/>
                <w:right w:val="none" w:sz="0" w:space="0" w:color="auto"/>
              </w:divBdr>
            </w:div>
          </w:divsChild>
        </w:div>
        <w:div w:id="198058190">
          <w:marLeft w:val="0"/>
          <w:marRight w:val="0"/>
          <w:marTop w:val="0"/>
          <w:marBottom w:val="0"/>
          <w:divBdr>
            <w:top w:val="none" w:sz="0" w:space="0" w:color="auto"/>
            <w:left w:val="none" w:sz="0" w:space="0" w:color="auto"/>
            <w:bottom w:val="none" w:sz="0" w:space="0" w:color="auto"/>
            <w:right w:val="none" w:sz="0" w:space="0" w:color="auto"/>
          </w:divBdr>
        </w:div>
        <w:div w:id="806436902">
          <w:marLeft w:val="0"/>
          <w:marRight w:val="0"/>
          <w:marTop w:val="0"/>
          <w:marBottom w:val="120"/>
          <w:divBdr>
            <w:top w:val="none" w:sz="0" w:space="0" w:color="auto"/>
            <w:left w:val="none" w:sz="0" w:space="0" w:color="auto"/>
            <w:bottom w:val="none" w:sz="0" w:space="0" w:color="auto"/>
            <w:right w:val="none" w:sz="0" w:space="0" w:color="auto"/>
          </w:divBdr>
          <w:divsChild>
            <w:div w:id="345836943">
              <w:marLeft w:val="0"/>
              <w:marRight w:val="0"/>
              <w:marTop w:val="0"/>
              <w:marBottom w:val="0"/>
              <w:divBdr>
                <w:top w:val="none" w:sz="0" w:space="0" w:color="auto"/>
                <w:left w:val="none" w:sz="0" w:space="0" w:color="auto"/>
                <w:bottom w:val="none" w:sz="0" w:space="0" w:color="auto"/>
                <w:right w:val="none" w:sz="0" w:space="0" w:color="auto"/>
              </w:divBdr>
            </w:div>
            <w:div w:id="580022701">
              <w:marLeft w:val="0"/>
              <w:marRight w:val="0"/>
              <w:marTop w:val="0"/>
              <w:marBottom w:val="0"/>
              <w:divBdr>
                <w:top w:val="none" w:sz="0" w:space="0" w:color="auto"/>
                <w:left w:val="none" w:sz="0" w:space="0" w:color="auto"/>
                <w:bottom w:val="none" w:sz="0" w:space="0" w:color="auto"/>
                <w:right w:val="none" w:sz="0" w:space="0" w:color="auto"/>
              </w:divBdr>
            </w:div>
            <w:div w:id="820390127">
              <w:marLeft w:val="0"/>
              <w:marRight w:val="0"/>
              <w:marTop w:val="0"/>
              <w:marBottom w:val="0"/>
              <w:divBdr>
                <w:top w:val="none" w:sz="0" w:space="0" w:color="auto"/>
                <w:left w:val="none" w:sz="0" w:space="0" w:color="auto"/>
                <w:bottom w:val="none" w:sz="0" w:space="0" w:color="auto"/>
                <w:right w:val="none" w:sz="0" w:space="0" w:color="auto"/>
              </w:divBdr>
            </w:div>
            <w:div w:id="1753769793">
              <w:marLeft w:val="0"/>
              <w:marRight w:val="0"/>
              <w:marTop w:val="0"/>
              <w:marBottom w:val="0"/>
              <w:divBdr>
                <w:top w:val="none" w:sz="0" w:space="0" w:color="auto"/>
                <w:left w:val="none" w:sz="0" w:space="0" w:color="auto"/>
                <w:bottom w:val="none" w:sz="0" w:space="0" w:color="auto"/>
                <w:right w:val="none" w:sz="0" w:space="0" w:color="auto"/>
              </w:divBdr>
            </w:div>
            <w:div w:id="1272085440">
              <w:marLeft w:val="0"/>
              <w:marRight w:val="0"/>
              <w:marTop w:val="0"/>
              <w:marBottom w:val="0"/>
              <w:divBdr>
                <w:top w:val="none" w:sz="0" w:space="0" w:color="auto"/>
                <w:left w:val="none" w:sz="0" w:space="0" w:color="auto"/>
                <w:bottom w:val="none" w:sz="0" w:space="0" w:color="auto"/>
                <w:right w:val="none" w:sz="0" w:space="0" w:color="auto"/>
              </w:divBdr>
            </w:div>
            <w:div w:id="584581809">
              <w:marLeft w:val="0"/>
              <w:marRight w:val="0"/>
              <w:marTop w:val="0"/>
              <w:marBottom w:val="0"/>
              <w:divBdr>
                <w:top w:val="none" w:sz="0" w:space="0" w:color="auto"/>
                <w:left w:val="none" w:sz="0" w:space="0" w:color="auto"/>
                <w:bottom w:val="none" w:sz="0" w:space="0" w:color="auto"/>
                <w:right w:val="none" w:sz="0" w:space="0" w:color="auto"/>
              </w:divBdr>
            </w:div>
            <w:div w:id="1299913324">
              <w:marLeft w:val="0"/>
              <w:marRight w:val="0"/>
              <w:marTop w:val="0"/>
              <w:marBottom w:val="0"/>
              <w:divBdr>
                <w:top w:val="none" w:sz="0" w:space="0" w:color="auto"/>
                <w:left w:val="none" w:sz="0" w:space="0" w:color="auto"/>
                <w:bottom w:val="none" w:sz="0" w:space="0" w:color="auto"/>
                <w:right w:val="none" w:sz="0" w:space="0" w:color="auto"/>
              </w:divBdr>
            </w:div>
          </w:divsChild>
        </w:div>
        <w:div w:id="334771428">
          <w:marLeft w:val="0"/>
          <w:marRight w:val="0"/>
          <w:marTop w:val="0"/>
          <w:marBottom w:val="0"/>
          <w:divBdr>
            <w:top w:val="none" w:sz="0" w:space="0" w:color="auto"/>
            <w:left w:val="none" w:sz="0" w:space="0" w:color="auto"/>
            <w:bottom w:val="none" w:sz="0" w:space="0" w:color="auto"/>
            <w:right w:val="none" w:sz="0" w:space="0" w:color="auto"/>
          </w:divBdr>
        </w:div>
        <w:div w:id="1946887887">
          <w:marLeft w:val="0"/>
          <w:marRight w:val="0"/>
          <w:marTop w:val="0"/>
          <w:marBottom w:val="120"/>
          <w:divBdr>
            <w:top w:val="none" w:sz="0" w:space="0" w:color="auto"/>
            <w:left w:val="none" w:sz="0" w:space="0" w:color="auto"/>
            <w:bottom w:val="none" w:sz="0" w:space="0" w:color="auto"/>
            <w:right w:val="none" w:sz="0" w:space="0" w:color="auto"/>
          </w:divBdr>
          <w:divsChild>
            <w:div w:id="825321699">
              <w:marLeft w:val="0"/>
              <w:marRight w:val="0"/>
              <w:marTop w:val="0"/>
              <w:marBottom w:val="0"/>
              <w:divBdr>
                <w:top w:val="none" w:sz="0" w:space="0" w:color="auto"/>
                <w:left w:val="none" w:sz="0" w:space="0" w:color="auto"/>
                <w:bottom w:val="none" w:sz="0" w:space="0" w:color="auto"/>
                <w:right w:val="none" w:sz="0" w:space="0" w:color="auto"/>
              </w:divBdr>
            </w:div>
            <w:div w:id="41905712">
              <w:marLeft w:val="0"/>
              <w:marRight w:val="0"/>
              <w:marTop w:val="0"/>
              <w:marBottom w:val="0"/>
              <w:divBdr>
                <w:top w:val="none" w:sz="0" w:space="0" w:color="auto"/>
                <w:left w:val="none" w:sz="0" w:space="0" w:color="auto"/>
                <w:bottom w:val="none" w:sz="0" w:space="0" w:color="auto"/>
                <w:right w:val="none" w:sz="0" w:space="0" w:color="auto"/>
              </w:divBdr>
            </w:div>
            <w:div w:id="1210920817">
              <w:marLeft w:val="0"/>
              <w:marRight w:val="0"/>
              <w:marTop w:val="0"/>
              <w:marBottom w:val="0"/>
              <w:divBdr>
                <w:top w:val="none" w:sz="0" w:space="0" w:color="auto"/>
                <w:left w:val="none" w:sz="0" w:space="0" w:color="auto"/>
                <w:bottom w:val="none" w:sz="0" w:space="0" w:color="auto"/>
                <w:right w:val="none" w:sz="0" w:space="0" w:color="auto"/>
              </w:divBdr>
            </w:div>
            <w:div w:id="541019909">
              <w:marLeft w:val="0"/>
              <w:marRight w:val="0"/>
              <w:marTop w:val="0"/>
              <w:marBottom w:val="0"/>
              <w:divBdr>
                <w:top w:val="none" w:sz="0" w:space="0" w:color="auto"/>
                <w:left w:val="none" w:sz="0" w:space="0" w:color="auto"/>
                <w:bottom w:val="none" w:sz="0" w:space="0" w:color="auto"/>
                <w:right w:val="none" w:sz="0" w:space="0" w:color="auto"/>
              </w:divBdr>
            </w:div>
            <w:div w:id="221840453">
              <w:marLeft w:val="0"/>
              <w:marRight w:val="0"/>
              <w:marTop w:val="0"/>
              <w:marBottom w:val="0"/>
              <w:divBdr>
                <w:top w:val="none" w:sz="0" w:space="0" w:color="auto"/>
                <w:left w:val="none" w:sz="0" w:space="0" w:color="auto"/>
                <w:bottom w:val="none" w:sz="0" w:space="0" w:color="auto"/>
                <w:right w:val="none" w:sz="0" w:space="0" w:color="auto"/>
              </w:divBdr>
            </w:div>
            <w:div w:id="1609852074">
              <w:marLeft w:val="0"/>
              <w:marRight w:val="0"/>
              <w:marTop w:val="0"/>
              <w:marBottom w:val="0"/>
              <w:divBdr>
                <w:top w:val="none" w:sz="0" w:space="0" w:color="auto"/>
                <w:left w:val="none" w:sz="0" w:space="0" w:color="auto"/>
                <w:bottom w:val="none" w:sz="0" w:space="0" w:color="auto"/>
                <w:right w:val="none" w:sz="0" w:space="0" w:color="auto"/>
              </w:divBdr>
            </w:div>
            <w:div w:id="48650875">
              <w:marLeft w:val="0"/>
              <w:marRight w:val="0"/>
              <w:marTop w:val="0"/>
              <w:marBottom w:val="0"/>
              <w:divBdr>
                <w:top w:val="none" w:sz="0" w:space="0" w:color="auto"/>
                <w:left w:val="none" w:sz="0" w:space="0" w:color="auto"/>
                <w:bottom w:val="none" w:sz="0" w:space="0" w:color="auto"/>
                <w:right w:val="none" w:sz="0" w:space="0" w:color="auto"/>
              </w:divBdr>
            </w:div>
            <w:div w:id="1446733707">
              <w:marLeft w:val="0"/>
              <w:marRight w:val="0"/>
              <w:marTop w:val="0"/>
              <w:marBottom w:val="0"/>
              <w:divBdr>
                <w:top w:val="none" w:sz="0" w:space="0" w:color="auto"/>
                <w:left w:val="none" w:sz="0" w:space="0" w:color="auto"/>
                <w:bottom w:val="none" w:sz="0" w:space="0" w:color="auto"/>
                <w:right w:val="none" w:sz="0" w:space="0" w:color="auto"/>
              </w:divBdr>
            </w:div>
            <w:div w:id="1631283787">
              <w:marLeft w:val="0"/>
              <w:marRight w:val="0"/>
              <w:marTop w:val="0"/>
              <w:marBottom w:val="0"/>
              <w:divBdr>
                <w:top w:val="none" w:sz="0" w:space="0" w:color="auto"/>
                <w:left w:val="none" w:sz="0" w:space="0" w:color="auto"/>
                <w:bottom w:val="none" w:sz="0" w:space="0" w:color="auto"/>
                <w:right w:val="none" w:sz="0" w:space="0" w:color="auto"/>
              </w:divBdr>
            </w:div>
            <w:div w:id="1539976018">
              <w:marLeft w:val="0"/>
              <w:marRight w:val="0"/>
              <w:marTop w:val="0"/>
              <w:marBottom w:val="0"/>
              <w:divBdr>
                <w:top w:val="none" w:sz="0" w:space="0" w:color="auto"/>
                <w:left w:val="none" w:sz="0" w:space="0" w:color="auto"/>
                <w:bottom w:val="none" w:sz="0" w:space="0" w:color="auto"/>
                <w:right w:val="none" w:sz="0" w:space="0" w:color="auto"/>
              </w:divBdr>
            </w:div>
          </w:divsChild>
        </w:div>
        <w:div w:id="1418015815">
          <w:marLeft w:val="0"/>
          <w:marRight w:val="0"/>
          <w:marTop w:val="0"/>
          <w:marBottom w:val="0"/>
          <w:divBdr>
            <w:top w:val="none" w:sz="0" w:space="0" w:color="auto"/>
            <w:left w:val="none" w:sz="0" w:space="0" w:color="auto"/>
            <w:bottom w:val="none" w:sz="0" w:space="0" w:color="auto"/>
            <w:right w:val="none" w:sz="0" w:space="0" w:color="auto"/>
          </w:divBdr>
        </w:div>
        <w:div w:id="33966583">
          <w:marLeft w:val="0"/>
          <w:marRight w:val="0"/>
          <w:marTop w:val="0"/>
          <w:marBottom w:val="120"/>
          <w:divBdr>
            <w:top w:val="none" w:sz="0" w:space="0" w:color="auto"/>
            <w:left w:val="none" w:sz="0" w:space="0" w:color="auto"/>
            <w:bottom w:val="none" w:sz="0" w:space="0" w:color="auto"/>
            <w:right w:val="none" w:sz="0" w:space="0" w:color="auto"/>
          </w:divBdr>
          <w:divsChild>
            <w:div w:id="258568067">
              <w:marLeft w:val="0"/>
              <w:marRight w:val="0"/>
              <w:marTop w:val="0"/>
              <w:marBottom w:val="0"/>
              <w:divBdr>
                <w:top w:val="none" w:sz="0" w:space="0" w:color="auto"/>
                <w:left w:val="none" w:sz="0" w:space="0" w:color="auto"/>
                <w:bottom w:val="none" w:sz="0" w:space="0" w:color="auto"/>
                <w:right w:val="none" w:sz="0" w:space="0" w:color="auto"/>
              </w:divBdr>
            </w:div>
            <w:div w:id="269246249">
              <w:marLeft w:val="0"/>
              <w:marRight w:val="0"/>
              <w:marTop w:val="0"/>
              <w:marBottom w:val="0"/>
              <w:divBdr>
                <w:top w:val="none" w:sz="0" w:space="0" w:color="auto"/>
                <w:left w:val="none" w:sz="0" w:space="0" w:color="auto"/>
                <w:bottom w:val="none" w:sz="0" w:space="0" w:color="auto"/>
                <w:right w:val="none" w:sz="0" w:space="0" w:color="auto"/>
              </w:divBdr>
            </w:div>
            <w:div w:id="1329864346">
              <w:marLeft w:val="0"/>
              <w:marRight w:val="0"/>
              <w:marTop w:val="0"/>
              <w:marBottom w:val="0"/>
              <w:divBdr>
                <w:top w:val="none" w:sz="0" w:space="0" w:color="auto"/>
                <w:left w:val="none" w:sz="0" w:space="0" w:color="auto"/>
                <w:bottom w:val="none" w:sz="0" w:space="0" w:color="auto"/>
                <w:right w:val="none" w:sz="0" w:space="0" w:color="auto"/>
              </w:divBdr>
            </w:div>
            <w:div w:id="40639886">
              <w:marLeft w:val="0"/>
              <w:marRight w:val="0"/>
              <w:marTop w:val="0"/>
              <w:marBottom w:val="0"/>
              <w:divBdr>
                <w:top w:val="none" w:sz="0" w:space="0" w:color="auto"/>
                <w:left w:val="none" w:sz="0" w:space="0" w:color="auto"/>
                <w:bottom w:val="none" w:sz="0" w:space="0" w:color="auto"/>
                <w:right w:val="none" w:sz="0" w:space="0" w:color="auto"/>
              </w:divBdr>
            </w:div>
            <w:div w:id="1457483166">
              <w:marLeft w:val="0"/>
              <w:marRight w:val="0"/>
              <w:marTop w:val="0"/>
              <w:marBottom w:val="0"/>
              <w:divBdr>
                <w:top w:val="none" w:sz="0" w:space="0" w:color="auto"/>
                <w:left w:val="none" w:sz="0" w:space="0" w:color="auto"/>
                <w:bottom w:val="none" w:sz="0" w:space="0" w:color="auto"/>
                <w:right w:val="none" w:sz="0" w:space="0" w:color="auto"/>
              </w:divBdr>
            </w:div>
          </w:divsChild>
        </w:div>
        <w:div w:id="841815807">
          <w:marLeft w:val="0"/>
          <w:marRight w:val="0"/>
          <w:marTop w:val="0"/>
          <w:marBottom w:val="0"/>
          <w:divBdr>
            <w:top w:val="none" w:sz="0" w:space="0" w:color="auto"/>
            <w:left w:val="none" w:sz="0" w:space="0" w:color="auto"/>
            <w:bottom w:val="none" w:sz="0" w:space="0" w:color="auto"/>
            <w:right w:val="none" w:sz="0" w:space="0" w:color="auto"/>
          </w:divBdr>
        </w:div>
        <w:div w:id="1774477013">
          <w:marLeft w:val="0"/>
          <w:marRight w:val="0"/>
          <w:marTop w:val="0"/>
          <w:marBottom w:val="120"/>
          <w:divBdr>
            <w:top w:val="none" w:sz="0" w:space="0" w:color="auto"/>
            <w:left w:val="none" w:sz="0" w:space="0" w:color="auto"/>
            <w:bottom w:val="none" w:sz="0" w:space="0" w:color="auto"/>
            <w:right w:val="none" w:sz="0" w:space="0" w:color="auto"/>
          </w:divBdr>
          <w:divsChild>
            <w:div w:id="1435518530">
              <w:marLeft w:val="0"/>
              <w:marRight w:val="0"/>
              <w:marTop w:val="0"/>
              <w:marBottom w:val="0"/>
              <w:divBdr>
                <w:top w:val="none" w:sz="0" w:space="0" w:color="auto"/>
                <w:left w:val="none" w:sz="0" w:space="0" w:color="auto"/>
                <w:bottom w:val="none" w:sz="0" w:space="0" w:color="auto"/>
                <w:right w:val="none" w:sz="0" w:space="0" w:color="auto"/>
              </w:divBdr>
            </w:div>
            <w:div w:id="1694726720">
              <w:marLeft w:val="0"/>
              <w:marRight w:val="0"/>
              <w:marTop w:val="0"/>
              <w:marBottom w:val="0"/>
              <w:divBdr>
                <w:top w:val="none" w:sz="0" w:space="0" w:color="auto"/>
                <w:left w:val="none" w:sz="0" w:space="0" w:color="auto"/>
                <w:bottom w:val="none" w:sz="0" w:space="0" w:color="auto"/>
                <w:right w:val="none" w:sz="0" w:space="0" w:color="auto"/>
              </w:divBdr>
            </w:div>
            <w:div w:id="680819405">
              <w:marLeft w:val="0"/>
              <w:marRight w:val="0"/>
              <w:marTop w:val="0"/>
              <w:marBottom w:val="0"/>
              <w:divBdr>
                <w:top w:val="none" w:sz="0" w:space="0" w:color="auto"/>
                <w:left w:val="none" w:sz="0" w:space="0" w:color="auto"/>
                <w:bottom w:val="none" w:sz="0" w:space="0" w:color="auto"/>
                <w:right w:val="none" w:sz="0" w:space="0" w:color="auto"/>
              </w:divBdr>
            </w:div>
            <w:div w:id="890648567">
              <w:marLeft w:val="0"/>
              <w:marRight w:val="0"/>
              <w:marTop w:val="0"/>
              <w:marBottom w:val="0"/>
              <w:divBdr>
                <w:top w:val="none" w:sz="0" w:space="0" w:color="auto"/>
                <w:left w:val="none" w:sz="0" w:space="0" w:color="auto"/>
                <w:bottom w:val="none" w:sz="0" w:space="0" w:color="auto"/>
                <w:right w:val="none" w:sz="0" w:space="0" w:color="auto"/>
              </w:divBdr>
            </w:div>
            <w:div w:id="211625549">
              <w:marLeft w:val="0"/>
              <w:marRight w:val="0"/>
              <w:marTop w:val="0"/>
              <w:marBottom w:val="0"/>
              <w:divBdr>
                <w:top w:val="none" w:sz="0" w:space="0" w:color="auto"/>
                <w:left w:val="none" w:sz="0" w:space="0" w:color="auto"/>
                <w:bottom w:val="none" w:sz="0" w:space="0" w:color="auto"/>
                <w:right w:val="none" w:sz="0" w:space="0" w:color="auto"/>
              </w:divBdr>
            </w:div>
          </w:divsChild>
        </w:div>
        <w:div w:id="1219173976">
          <w:marLeft w:val="0"/>
          <w:marRight w:val="0"/>
          <w:marTop w:val="0"/>
          <w:marBottom w:val="0"/>
          <w:divBdr>
            <w:top w:val="none" w:sz="0" w:space="0" w:color="auto"/>
            <w:left w:val="none" w:sz="0" w:space="0" w:color="auto"/>
            <w:bottom w:val="none" w:sz="0" w:space="0" w:color="auto"/>
            <w:right w:val="none" w:sz="0" w:space="0" w:color="auto"/>
          </w:divBdr>
        </w:div>
        <w:div w:id="1508788119">
          <w:marLeft w:val="0"/>
          <w:marRight w:val="0"/>
          <w:marTop w:val="0"/>
          <w:marBottom w:val="120"/>
          <w:divBdr>
            <w:top w:val="none" w:sz="0" w:space="0" w:color="auto"/>
            <w:left w:val="none" w:sz="0" w:space="0" w:color="auto"/>
            <w:bottom w:val="none" w:sz="0" w:space="0" w:color="auto"/>
            <w:right w:val="none" w:sz="0" w:space="0" w:color="auto"/>
          </w:divBdr>
          <w:divsChild>
            <w:div w:id="729423507">
              <w:marLeft w:val="0"/>
              <w:marRight w:val="0"/>
              <w:marTop w:val="0"/>
              <w:marBottom w:val="0"/>
              <w:divBdr>
                <w:top w:val="none" w:sz="0" w:space="0" w:color="auto"/>
                <w:left w:val="none" w:sz="0" w:space="0" w:color="auto"/>
                <w:bottom w:val="none" w:sz="0" w:space="0" w:color="auto"/>
                <w:right w:val="none" w:sz="0" w:space="0" w:color="auto"/>
              </w:divBdr>
            </w:div>
            <w:div w:id="1907253184">
              <w:marLeft w:val="0"/>
              <w:marRight w:val="0"/>
              <w:marTop w:val="0"/>
              <w:marBottom w:val="0"/>
              <w:divBdr>
                <w:top w:val="none" w:sz="0" w:space="0" w:color="auto"/>
                <w:left w:val="none" w:sz="0" w:space="0" w:color="auto"/>
                <w:bottom w:val="none" w:sz="0" w:space="0" w:color="auto"/>
                <w:right w:val="none" w:sz="0" w:space="0" w:color="auto"/>
              </w:divBdr>
            </w:div>
            <w:div w:id="1770158090">
              <w:marLeft w:val="0"/>
              <w:marRight w:val="0"/>
              <w:marTop w:val="0"/>
              <w:marBottom w:val="0"/>
              <w:divBdr>
                <w:top w:val="none" w:sz="0" w:space="0" w:color="auto"/>
                <w:left w:val="none" w:sz="0" w:space="0" w:color="auto"/>
                <w:bottom w:val="none" w:sz="0" w:space="0" w:color="auto"/>
                <w:right w:val="none" w:sz="0" w:space="0" w:color="auto"/>
              </w:divBdr>
            </w:div>
            <w:div w:id="1139880031">
              <w:marLeft w:val="0"/>
              <w:marRight w:val="0"/>
              <w:marTop w:val="0"/>
              <w:marBottom w:val="0"/>
              <w:divBdr>
                <w:top w:val="none" w:sz="0" w:space="0" w:color="auto"/>
                <w:left w:val="none" w:sz="0" w:space="0" w:color="auto"/>
                <w:bottom w:val="none" w:sz="0" w:space="0" w:color="auto"/>
                <w:right w:val="none" w:sz="0" w:space="0" w:color="auto"/>
              </w:divBdr>
            </w:div>
            <w:div w:id="1002052189">
              <w:marLeft w:val="0"/>
              <w:marRight w:val="0"/>
              <w:marTop w:val="0"/>
              <w:marBottom w:val="0"/>
              <w:divBdr>
                <w:top w:val="none" w:sz="0" w:space="0" w:color="auto"/>
                <w:left w:val="none" w:sz="0" w:space="0" w:color="auto"/>
                <w:bottom w:val="none" w:sz="0" w:space="0" w:color="auto"/>
                <w:right w:val="none" w:sz="0" w:space="0" w:color="auto"/>
              </w:divBdr>
            </w:div>
            <w:div w:id="1650786632">
              <w:marLeft w:val="0"/>
              <w:marRight w:val="0"/>
              <w:marTop w:val="0"/>
              <w:marBottom w:val="0"/>
              <w:divBdr>
                <w:top w:val="none" w:sz="0" w:space="0" w:color="auto"/>
                <w:left w:val="none" w:sz="0" w:space="0" w:color="auto"/>
                <w:bottom w:val="none" w:sz="0" w:space="0" w:color="auto"/>
                <w:right w:val="none" w:sz="0" w:space="0" w:color="auto"/>
              </w:divBdr>
            </w:div>
            <w:div w:id="1034379546">
              <w:marLeft w:val="0"/>
              <w:marRight w:val="0"/>
              <w:marTop w:val="0"/>
              <w:marBottom w:val="0"/>
              <w:divBdr>
                <w:top w:val="none" w:sz="0" w:space="0" w:color="auto"/>
                <w:left w:val="none" w:sz="0" w:space="0" w:color="auto"/>
                <w:bottom w:val="none" w:sz="0" w:space="0" w:color="auto"/>
                <w:right w:val="none" w:sz="0" w:space="0" w:color="auto"/>
              </w:divBdr>
            </w:div>
          </w:divsChild>
        </w:div>
        <w:div w:id="318465794">
          <w:marLeft w:val="0"/>
          <w:marRight w:val="0"/>
          <w:marTop w:val="0"/>
          <w:marBottom w:val="0"/>
          <w:divBdr>
            <w:top w:val="none" w:sz="0" w:space="0" w:color="auto"/>
            <w:left w:val="none" w:sz="0" w:space="0" w:color="auto"/>
            <w:bottom w:val="none" w:sz="0" w:space="0" w:color="auto"/>
            <w:right w:val="none" w:sz="0" w:space="0" w:color="auto"/>
          </w:divBdr>
        </w:div>
        <w:div w:id="1895459473">
          <w:marLeft w:val="0"/>
          <w:marRight w:val="0"/>
          <w:marTop w:val="0"/>
          <w:marBottom w:val="120"/>
          <w:divBdr>
            <w:top w:val="none" w:sz="0" w:space="0" w:color="auto"/>
            <w:left w:val="none" w:sz="0" w:space="0" w:color="auto"/>
            <w:bottom w:val="none" w:sz="0" w:space="0" w:color="auto"/>
            <w:right w:val="none" w:sz="0" w:space="0" w:color="auto"/>
          </w:divBdr>
          <w:divsChild>
            <w:div w:id="1328822950">
              <w:marLeft w:val="0"/>
              <w:marRight w:val="0"/>
              <w:marTop w:val="0"/>
              <w:marBottom w:val="0"/>
              <w:divBdr>
                <w:top w:val="none" w:sz="0" w:space="0" w:color="auto"/>
                <w:left w:val="none" w:sz="0" w:space="0" w:color="auto"/>
                <w:bottom w:val="none" w:sz="0" w:space="0" w:color="auto"/>
                <w:right w:val="none" w:sz="0" w:space="0" w:color="auto"/>
              </w:divBdr>
            </w:div>
            <w:div w:id="309090790">
              <w:marLeft w:val="0"/>
              <w:marRight w:val="0"/>
              <w:marTop w:val="0"/>
              <w:marBottom w:val="0"/>
              <w:divBdr>
                <w:top w:val="none" w:sz="0" w:space="0" w:color="auto"/>
                <w:left w:val="none" w:sz="0" w:space="0" w:color="auto"/>
                <w:bottom w:val="none" w:sz="0" w:space="0" w:color="auto"/>
                <w:right w:val="none" w:sz="0" w:space="0" w:color="auto"/>
              </w:divBdr>
            </w:div>
          </w:divsChild>
        </w:div>
        <w:div w:id="1709334802">
          <w:marLeft w:val="0"/>
          <w:marRight w:val="0"/>
          <w:marTop w:val="150"/>
          <w:marBottom w:val="0"/>
          <w:divBdr>
            <w:top w:val="none" w:sz="0" w:space="0" w:color="auto"/>
            <w:left w:val="none" w:sz="0" w:space="0" w:color="auto"/>
            <w:bottom w:val="none" w:sz="0" w:space="0" w:color="auto"/>
            <w:right w:val="none" w:sz="0" w:space="0" w:color="auto"/>
          </w:divBdr>
        </w:div>
        <w:div w:id="264576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vet.government.bg/"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36088</Words>
  <Characters>205703</Characters>
  <Application>Microsoft Office Word</Application>
  <DocSecurity>0</DocSecurity>
  <Lines>1714</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Ancheva</dc:creator>
  <cp:keywords/>
  <dc:description/>
  <cp:lastModifiedBy>Vania Tividosheva</cp:lastModifiedBy>
  <cp:revision>2</cp:revision>
  <dcterms:created xsi:type="dcterms:W3CDTF">2023-07-25T06:36:00Z</dcterms:created>
  <dcterms:modified xsi:type="dcterms:W3CDTF">2023-07-25T06:36:00Z</dcterms:modified>
</cp:coreProperties>
</file>